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AE4332083846E99E84138FA2F483CB"/>
        </w:placeholder>
        <w:text/>
      </w:sdtPr>
      <w:sdtEndPr/>
      <w:sdtContent>
        <w:p w:rsidRPr="009B062B" w:rsidR="00AF30DD" w:rsidP="00DA28CE" w:rsidRDefault="00AF30DD" w14:paraId="1F23DDD2" w14:textId="77777777">
          <w:pPr>
            <w:pStyle w:val="Rubrik1"/>
            <w:spacing w:after="300"/>
          </w:pPr>
          <w:r w:rsidRPr="009B062B">
            <w:t>Förslag till riksdagsbeslut</w:t>
          </w:r>
        </w:p>
      </w:sdtContent>
    </w:sdt>
    <w:sdt>
      <w:sdtPr>
        <w:alias w:val="Yrkande 1"/>
        <w:tag w:val="9a05d1e2-359a-4e15-a179-b8d2b3c6bebf"/>
        <w:id w:val="1607312164"/>
        <w:lock w:val="sdtLocked"/>
      </w:sdtPr>
      <w:sdtEndPr/>
      <w:sdtContent>
        <w:p w:rsidR="00D60F00" w:rsidRDefault="00E641A8" w14:paraId="1F23DDD3" w14:textId="77777777">
          <w:pPr>
            <w:pStyle w:val="Frslagstext"/>
            <w:numPr>
              <w:ilvl w:val="0"/>
              <w:numId w:val="0"/>
            </w:numPr>
          </w:pPr>
          <w:r>
            <w:t>Riksdagen ställer sig bakom det som anförs i motionen om att undersöka möjligheter att inrätta en anläggningsfond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1BF8030A4E4205AFE9AE23DB0CCB6C"/>
        </w:placeholder>
        <w:text/>
      </w:sdtPr>
      <w:sdtEndPr/>
      <w:sdtContent>
        <w:p w:rsidRPr="009B062B" w:rsidR="006D79C9" w:rsidP="00333E95" w:rsidRDefault="006D79C9" w14:paraId="1F23DDD4" w14:textId="77777777">
          <w:pPr>
            <w:pStyle w:val="Rubrik1"/>
          </w:pPr>
          <w:r>
            <w:t>Motivering</w:t>
          </w:r>
        </w:p>
      </w:sdtContent>
    </w:sdt>
    <w:p w:rsidR="00AA1C74" w:rsidP="005F41DC" w:rsidRDefault="000E16BB" w14:paraId="1F23DDD5" w14:textId="77777777">
      <w:pPr>
        <w:pStyle w:val="Normalutanindragellerluft"/>
      </w:pPr>
      <w:r>
        <w:t xml:space="preserve">Alla barn och unga ska ha rätt att få delta i ett rikt föreningsliv oavsett föräldrarnas inkomst. Därför är det viktigt att avgifterna är låga, så att inte idrottsutövandet blir en klassfråga. Idrottsrörelsen erbjuder ett stort antal aktiviteter inom en mängd olika idrotter. Det är positivt att utbudet är brett och att möjligheterna är många. Samtidigt varierar tillgången till idrott över landet och tillgången till anläggningar varierar likaså. </w:t>
      </w:r>
    </w:p>
    <w:p w:rsidRPr="00AA1C74" w:rsidR="00AA1C74" w:rsidP="00AA1C74" w:rsidRDefault="000E16BB" w14:paraId="1F23DDD6" w14:textId="6938E855">
      <w:r w:rsidRPr="00AA1C74">
        <w:t>En majoritet av alla barn och unga tränar inom idrottsrörelsens verksamhet, men en del lämnar</w:t>
      </w:r>
      <w:r w:rsidR="004C6D65">
        <w:t xml:space="preserve"> den</w:t>
      </w:r>
      <w:r w:rsidRPr="00AA1C74">
        <w:t xml:space="preserve"> när de kommer upp i tonåren. Den utvecklingen är särskilt tydlig bland flickor. Här grundläggs olika idrottsvanor mellan könen. Kvinnor motionerar mer än män, men de gör det i mindre utsträckning i organiserad form. Det är viktigt att de resurser som finns för idrottande kommer både kvinnor och män till del. </w:t>
      </w:r>
    </w:p>
    <w:p w:rsidRPr="00AA1C74" w:rsidR="00AA1C74" w:rsidP="00AA1C74" w:rsidRDefault="000E16BB" w14:paraId="1F23DDD7" w14:textId="1D1779BF">
      <w:r w:rsidRPr="00AA1C74">
        <w:t>Idag har idrottsrörelsen 3,1 mi</w:t>
      </w:r>
      <w:r w:rsidR="004C6D65">
        <w:t>ljoner medlemmar och nästan 700 </w:t>
      </w:r>
      <w:r w:rsidRPr="00AA1C74">
        <w:t>000 ideella ledare över hela landet. Det gör idrotten till vår största folkrörelse.</w:t>
      </w:r>
    </w:p>
    <w:p w:rsidR="00AA1C74" w:rsidP="000E16BB" w:rsidRDefault="000E16BB" w14:paraId="1F23DDD8" w14:textId="6AA27976">
      <w:pPr>
        <w:pStyle w:val="Normalutanindragellerluft"/>
      </w:pPr>
      <w:r>
        <w:t>Just nu pågår en förändring där fler personer väljer att utöva sporter som har få utövare. Denna flora av idrotter är en styrka för idrottsrörelsen, men också en utmaning. Denna förändring leder till ökade krav på nya anläggningar. Detta är en utmaning både för mindre kommuner som saknar finansiella muskler</w:t>
      </w:r>
      <w:r w:rsidR="004C6D65">
        <w:t xml:space="preserve"> och </w:t>
      </w:r>
      <w:r>
        <w:t xml:space="preserve">för storstadskommuner med brist på mark. </w:t>
      </w:r>
    </w:p>
    <w:p w:rsidR="005F41DC" w:rsidRDefault="005F41DC" w14:paraId="72E232E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5F41DC" w:rsidR="00AA1C74" w:rsidP="00AA1C74" w:rsidRDefault="000E16BB" w14:paraId="1F23DDD9" w14:textId="5E014C8A">
      <w:pPr>
        <w:rPr>
          <w:spacing w:val="-2"/>
        </w:rPr>
      </w:pPr>
      <w:bookmarkStart w:name="_GoBack" w:id="1"/>
      <w:bookmarkEnd w:id="1"/>
      <w:r w:rsidRPr="005F41DC">
        <w:rPr>
          <w:spacing w:val="-2"/>
        </w:rPr>
        <w:t>I v</w:t>
      </w:r>
      <w:r w:rsidRPr="005F41DC" w:rsidR="004C6D65">
        <w:rPr>
          <w:spacing w:val="-2"/>
        </w:rPr>
        <w:t>årt grannland Danmark finns en l</w:t>
      </w:r>
      <w:r w:rsidRPr="005F41DC">
        <w:rPr>
          <w:spacing w:val="-2"/>
        </w:rPr>
        <w:t xml:space="preserve">okal- och anläggningsfond, som inrättades 1994. Fonden har till syfte att utveckla det danska idrottslivet och att delfinansiera banbrytande anläggningsprojekt. En liknande fond skulle fylla en viktig funktion för det svenska föreningslivet. </w:t>
      </w:r>
    </w:p>
    <w:sdt>
      <w:sdtPr>
        <w:rPr>
          <w:i/>
          <w:noProof/>
        </w:rPr>
        <w:alias w:val="CC_Underskrifter"/>
        <w:tag w:val="CC_Underskrifter"/>
        <w:id w:val="583496634"/>
        <w:lock w:val="sdtContentLocked"/>
        <w:placeholder>
          <w:docPart w:val="07BAB6992EDC425FBE28410195098D41"/>
        </w:placeholder>
      </w:sdtPr>
      <w:sdtEndPr>
        <w:rPr>
          <w:i w:val="0"/>
          <w:noProof w:val="0"/>
        </w:rPr>
      </w:sdtEndPr>
      <w:sdtContent>
        <w:p w:rsidR="00AA1C74" w:rsidP="00AA1C74" w:rsidRDefault="00AA1C74" w14:paraId="1F23DDDA" w14:textId="77777777"/>
        <w:p w:rsidRPr="008E0FE2" w:rsidR="004801AC" w:rsidP="00AA1C74" w:rsidRDefault="005F41DC" w14:paraId="1F23DD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3D3A0B" w:rsidRDefault="003D3A0B" w14:paraId="1F23DDDF" w14:textId="77777777"/>
    <w:sectPr w:rsidR="003D3A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3DDE1" w14:textId="77777777" w:rsidR="000E16BB" w:rsidRDefault="000E16BB" w:rsidP="000C1CAD">
      <w:pPr>
        <w:spacing w:line="240" w:lineRule="auto"/>
      </w:pPr>
      <w:r>
        <w:separator/>
      </w:r>
    </w:p>
  </w:endnote>
  <w:endnote w:type="continuationSeparator" w:id="0">
    <w:p w14:paraId="1F23DDE2" w14:textId="77777777" w:rsidR="000E16BB" w:rsidRDefault="000E16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DD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DDE8" w14:textId="33FC63B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41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3DDDF" w14:textId="77777777" w:rsidR="000E16BB" w:rsidRDefault="000E16BB" w:rsidP="000C1CAD">
      <w:pPr>
        <w:spacing w:line="240" w:lineRule="auto"/>
      </w:pPr>
      <w:r>
        <w:separator/>
      </w:r>
    </w:p>
  </w:footnote>
  <w:footnote w:type="continuationSeparator" w:id="0">
    <w:p w14:paraId="1F23DDE0" w14:textId="77777777" w:rsidR="000E16BB" w:rsidRDefault="000E16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23DD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23DDF2" wp14:anchorId="1F23DD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1DC" w14:paraId="1F23DDF5" w14:textId="77777777">
                          <w:pPr>
                            <w:jc w:val="right"/>
                          </w:pPr>
                          <w:sdt>
                            <w:sdtPr>
                              <w:alias w:val="CC_Noformat_Partikod"/>
                              <w:tag w:val="CC_Noformat_Partikod"/>
                              <w:id w:val="-53464382"/>
                              <w:placeholder>
                                <w:docPart w:val="629A6F19A2B8408EA1E03B04F4C23B1F"/>
                              </w:placeholder>
                              <w:text/>
                            </w:sdtPr>
                            <w:sdtEndPr/>
                            <w:sdtContent>
                              <w:r w:rsidR="000E16BB">
                                <w:t>S</w:t>
                              </w:r>
                            </w:sdtContent>
                          </w:sdt>
                          <w:sdt>
                            <w:sdtPr>
                              <w:alias w:val="CC_Noformat_Partinummer"/>
                              <w:tag w:val="CC_Noformat_Partinummer"/>
                              <w:id w:val="-1709555926"/>
                              <w:placeholder>
                                <w:docPart w:val="E0536B1EEE1A43F3B0EE17ABA7710E9D"/>
                              </w:placeholder>
                              <w:text/>
                            </w:sdtPr>
                            <w:sdtEndPr/>
                            <w:sdtContent>
                              <w:r w:rsidR="000E16BB">
                                <w:t>2364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23DD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1DC" w14:paraId="1F23DDF5" w14:textId="77777777">
                    <w:pPr>
                      <w:jc w:val="right"/>
                    </w:pPr>
                    <w:sdt>
                      <w:sdtPr>
                        <w:alias w:val="CC_Noformat_Partikod"/>
                        <w:tag w:val="CC_Noformat_Partikod"/>
                        <w:id w:val="-53464382"/>
                        <w:placeholder>
                          <w:docPart w:val="629A6F19A2B8408EA1E03B04F4C23B1F"/>
                        </w:placeholder>
                        <w:text/>
                      </w:sdtPr>
                      <w:sdtEndPr/>
                      <w:sdtContent>
                        <w:r w:rsidR="000E16BB">
                          <w:t>S</w:t>
                        </w:r>
                      </w:sdtContent>
                    </w:sdt>
                    <w:sdt>
                      <w:sdtPr>
                        <w:alias w:val="CC_Noformat_Partinummer"/>
                        <w:tag w:val="CC_Noformat_Partinummer"/>
                        <w:id w:val="-1709555926"/>
                        <w:placeholder>
                          <w:docPart w:val="E0536B1EEE1A43F3B0EE17ABA7710E9D"/>
                        </w:placeholder>
                        <w:text/>
                      </w:sdtPr>
                      <w:sdtEndPr/>
                      <w:sdtContent>
                        <w:r w:rsidR="000E16BB">
                          <w:t>2364</w:t>
                        </w:r>
                      </w:sdtContent>
                    </w:sdt>
                  </w:p>
                </w:txbxContent>
              </v:textbox>
              <w10:wrap anchorx="page"/>
            </v:shape>
          </w:pict>
        </mc:Fallback>
      </mc:AlternateContent>
    </w:r>
  </w:p>
  <w:p w:rsidRPr="00293C4F" w:rsidR="00262EA3" w:rsidP="00776B74" w:rsidRDefault="00262EA3" w14:paraId="1F23DD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23DDE5" w14:textId="77777777">
    <w:pPr>
      <w:jc w:val="right"/>
    </w:pPr>
  </w:p>
  <w:p w:rsidR="00262EA3" w:rsidP="00776B74" w:rsidRDefault="00262EA3" w14:paraId="1F23DD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F41DC" w14:paraId="1F23DD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23DDF4" wp14:anchorId="1F23DD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1DC" w14:paraId="1F23DD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16BB">
          <w:t>S</w:t>
        </w:r>
      </w:sdtContent>
    </w:sdt>
    <w:sdt>
      <w:sdtPr>
        <w:alias w:val="CC_Noformat_Partinummer"/>
        <w:tag w:val="CC_Noformat_Partinummer"/>
        <w:id w:val="-2014525982"/>
        <w:text/>
      </w:sdtPr>
      <w:sdtEndPr/>
      <w:sdtContent>
        <w:r w:rsidR="000E16BB">
          <w:t>2364</w:t>
        </w:r>
      </w:sdtContent>
    </w:sdt>
  </w:p>
  <w:p w:rsidRPr="008227B3" w:rsidR="00262EA3" w:rsidP="008227B3" w:rsidRDefault="005F41DC" w14:paraId="1F23DD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1DC" w14:paraId="1F23DD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:2244</w:t>
        </w:r>
      </w:sdtContent>
    </w:sdt>
  </w:p>
  <w:p w:rsidR="00262EA3" w:rsidP="00E03A3D" w:rsidRDefault="005F41DC" w14:paraId="1F23DDED"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text/>
    </w:sdtPr>
    <w:sdtEndPr/>
    <w:sdtContent>
      <w:p w:rsidR="00262EA3" w:rsidP="00283E0F" w:rsidRDefault="000E16BB" w14:paraId="1F23DDEE" w14:textId="77777777">
        <w:pPr>
          <w:pStyle w:val="FSHRub2"/>
        </w:pPr>
        <w:r>
          <w:t>En anläggningsfond för fler och bättre idrottsanläggningar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F23DD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E16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6B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B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A0B"/>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1A8"/>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D65"/>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1DC"/>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563"/>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C74"/>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138"/>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F00"/>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A8"/>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23DDD1"/>
  <w15:chartTrackingRefBased/>
  <w15:docId w15:val="{65B85BC8-096D-46E2-B43E-32684FB5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AE4332083846E99E84138FA2F483CB"/>
        <w:category>
          <w:name w:val="Allmänt"/>
          <w:gallery w:val="placeholder"/>
        </w:category>
        <w:types>
          <w:type w:val="bbPlcHdr"/>
        </w:types>
        <w:behaviors>
          <w:behavior w:val="content"/>
        </w:behaviors>
        <w:guid w:val="{03007797-FA71-4203-A94F-10BAF63BB9AE}"/>
      </w:docPartPr>
      <w:docPartBody>
        <w:p w:rsidR="00104331" w:rsidRDefault="00104331">
          <w:pPr>
            <w:pStyle w:val="C7AE4332083846E99E84138FA2F483CB"/>
          </w:pPr>
          <w:r w:rsidRPr="005A0A93">
            <w:rPr>
              <w:rStyle w:val="Platshllartext"/>
            </w:rPr>
            <w:t>Förslag till riksdagsbeslut</w:t>
          </w:r>
        </w:p>
      </w:docPartBody>
    </w:docPart>
    <w:docPart>
      <w:docPartPr>
        <w:name w:val="C71BF8030A4E4205AFE9AE23DB0CCB6C"/>
        <w:category>
          <w:name w:val="Allmänt"/>
          <w:gallery w:val="placeholder"/>
        </w:category>
        <w:types>
          <w:type w:val="bbPlcHdr"/>
        </w:types>
        <w:behaviors>
          <w:behavior w:val="content"/>
        </w:behaviors>
        <w:guid w:val="{373E1FEB-77E1-4EEE-B984-40F37479D7F3}"/>
      </w:docPartPr>
      <w:docPartBody>
        <w:p w:rsidR="00104331" w:rsidRDefault="00104331">
          <w:pPr>
            <w:pStyle w:val="C71BF8030A4E4205AFE9AE23DB0CCB6C"/>
          </w:pPr>
          <w:r w:rsidRPr="005A0A93">
            <w:rPr>
              <w:rStyle w:val="Platshllartext"/>
            </w:rPr>
            <w:t>Motivering</w:t>
          </w:r>
        </w:p>
      </w:docPartBody>
    </w:docPart>
    <w:docPart>
      <w:docPartPr>
        <w:name w:val="629A6F19A2B8408EA1E03B04F4C23B1F"/>
        <w:category>
          <w:name w:val="Allmänt"/>
          <w:gallery w:val="placeholder"/>
        </w:category>
        <w:types>
          <w:type w:val="bbPlcHdr"/>
        </w:types>
        <w:behaviors>
          <w:behavior w:val="content"/>
        </w:behaviors>
        <w:guid w:val="{A99FB982-78DD-4D30-8117-2EBF07690E48}"/>
      </w:docPartPr>
      <w:docPartBody>
        <w:p w:rsidR="00104331" w:rsidRDefault="00104331">
          <w:pPr>
            <w:pStyle w:val="629A6F19A2B8408EA1E03B04F4C23B1F"/>
          </w:pPr>
          <w:r>
            <w:rPr>
              <w:rStyle w:val="Platshllartext"/>
            </w:rPr>
            <w:t xml:space="preserve"> </w:t>
          </w:r>
        </w:p>
      </w:docPartBody>
    </w:docPart>
    <w:docPart>
      <w:docPartPr>
        <w:name w:val="E0536B1EEE1A43F3B0EE17ABA7710E9D"/>
        <w:category>
          <w:name w:val="Allmänt"/>
          <w:gallery w:val="placeholder"/>
        </w:category>
        <w:types>
          <w:type w:val="bbPlcHdr"/>
        </w:types>
        <w:behaviors>
          <w:behavior w:val="content"/>
        </w:behaviors>
        <w:guid w:val="{EE6276A5-F1DA-404D-B178-99A9E4DEFAE2}"/>
      </w:docPartPr>
      <w:docPartBody>
        <w:p w:rsidR="00104331" w:rsidRDefault="00104331">
          <w:pPr>
            <w:pStyle w:val="E0536B1EEE1A43F3B0EE17ABA7710E9D"/>
          </w:pPr>
          <w:r>
            <w:t xml:space="preserve"> </w:t>
          </w:r>
        </w:p>
      </w:docPartBody>
    </w:docPart>
    <w:docPart>
      <w:docPartPr>
        <w:name w:val="07BAB6992EDC425FBE28410195098D41"/>
        <w:category>
          <w:name w:val="Allmänt"/>
          <w:gallery w:val="placeholder"/>
        </w:category>
        <w:types>
          <w:type w:val="bbPlcHdr"/>
        </w:types>
        <w:behaviors>
          <w:behavior w:val="content"/>
        </w:behaviors>
        <w:guid w:val="{0334DF58-5DEF-4602-AD34-CC177D9F985A}"/>
      </w:docPartPr>
      <w:docPartBody>
        <w:p w:rsidR="00F7177F" w:rsidRDefault="00F717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31"/>
    <w:rsid w:val="00104331"/>
    <w:rsid w:val="00F717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AE4332083846E99E84138FA2F483CB">
    <w:name w:val="C7AE4332083846E99E84138FA2F483CB"/>
  </w:style>
  <w:style w:type="paragraph" w:customStyle="1" w:styleId="0727EADE30474EE090C259093425327C">
    <w:name w:val="0727EADE30474EE090C25909342532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933E4FF2074A40A2D45453A1D61B80">
    <w:name w:val="36933E4FF2074A40A2D45453A1D61B80"/>
  </w:style>
  <w:style w:type="paragraph" w:customStyle="1" w:styleId="C71BF8030A4E4205AFE9AE23DB0CCB6C">
    <w:name w:val="C71BF8030A4E4205AFE9AE23DB0CCB6C"/>
  </w:style>
  <w:style w:type="paragraph" w:customStyle="1" w:styleId="0675950877E3430B9ED22CDCC411CB3F">
    <w:name w:val="0675950877E3430B9ED22CDCC411CB3F"/>
  </w:style>
  <w:style w:type="paragraph" w:customStyle="1" w:styleId="5D5A559E77674EE9A7140D40AF414B65">
    <w:name w:val="5D5A559E77674EE9A7140D40AF414B65"/>
  </w:style>
  <w:style w:type="paragraph" w:customStyle="1" w:styleId="629A6F19A2B8408EA1E03B04F4C23B1F">
    <w:name w:val="629A6F19A2B8408EA1E03B04F4C23B1F"/>
  </w:style>
  <w:style w:type="paragraph" w:customStyle="1" w:styleId="E0536B1EEE1A43F3B0EE17ABA7710E9D">
    <w:name w:val="E0536B1EEE1A43F3B0EE17ABA7710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6E0B8-42B6-4065-A015-E0CB09560D15}"/>
</file>

<file path=customXml/itemProps2.xml><?xml version="1.0" encoding="utf-8"?>
<ds:datastoreItem xmlns:ds="http://schemas.openxmlformats.org/officeDocument/2006/customXml" ds:itemID="{19459C27-6784-492B-9F9A-B5F9315FA0B7}"/>
</file>

<file path=customXml/itemProps3.xml><?xml version="1.0" encoding="utf-8"?>
<ds:datastoreItem xmlns:ds="http://schemas.openxmlformats.org/officeDocument/2006/customXml" ds:itemID="{75F5264A-E2B0-4D19-9E56-F05A2458E316}"/>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1583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S2364 En anläggningsfond för fler och bättre idrottsanläggningar</vt:lpstr>
      <vt:lpstr>
      </vt:lpstr>
    </vt:vector>
  </TitlesOfParts>
  <Company>Sveriges riksdag</Company>
  <LinksUpToDate>false</LinksUpToDate>
  <CharactersWithSpaces>1857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