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6C17" w:rsidRPr="00056C17" w:rsidRDefault="00056C17">
      <w:pPr>
        <w:pStyle w:val="Hemstlrubrik"/>
      </w:pPr>
      <w:r w:rsidRPr="00056C17">
        <w:t>Förslag till riksdagsbeslut</w:t>
      </w:r>
    </w:p>
    <w:p w:rsidR="00056C17" w:rsidRPr="00056C17" w:rsidRDefault="00056C17">
      <w:pPr>
        <w:pStyle w:val="Hemstlatt"/>
        <w:ind w:left="0"/>
      </w:pPr>
      <w:r w:rsidRPr="00056C17">
        <w:t>Riksdagen tillkännager för regeringen som sin mening vad som anförs i motionen om att helt finansiera Läkemedelsverkets ver</w:t>
      </w:r>
      <w:r w:rsidRPr="00056C17">
        <w:t>k</w:t>
      </w:r>
      <w:r w:rsidRPr="00056C17">
        <w:t>samhet via ett statligt anslag samt att de avgifter som läkemedelsföretagen betalar för Läkemedelsverkets tjänster går direkt in i statska</w:t>
      </w:r>
      <w:r w:rsidRPr="00056C17">
        <w:t>s</w:t>
      </w:r>
      <w:r w:rsidRPr="00056C17">
        <w:t>san.</w:t>
      </w:r>
    </w:p>
    <w:p w:rsidR="00056C17" w:rsidRPr="00056C17" w:rsidRDefault="00056C17">
      <w:pPr>
        <w:pStyle w:val="Rubrik1"/>
      </w:pPr>
      <w:r w:rsidRPr="00056C17">
        <w:t>Bakgrund</w:t>
      </w:r>
    </w:p>
    <w:p w:rsidR="00056C17" w:rsidRPr="00056C17" w:rsidRDefault="00056C17">
      <w:r w:rsidRPr="00056C17">
        <w:t xml:space="preserve">Läkemedelsverket är en statlig myndighet under Socialdepartementet. </w:t>
      </w:r>
    </w:p>
    <w:p w:rsidR="00056C17" w:rsidRPr="00056C17" w:rsidRDefault="00056C17">
      <w:pPr>
        <w:pStyle w:val="Normaltindrag"/>
      </w:pPr>
      <w:r w:rsidRPr="00056C17">
        <w:t xml:space="preserve">Uppdraget för Läkemedelsverket är att se till att den enskilde patienten och hälso- och sjukvården får tillgång till effektiva och säkra läkemedel av god kvalitet och att dessa används på ett ändamålsenligt och kostnadseffektivt sätt. </w:t>
      </w:r>
    </w:p>
    <w:p w:rsidR="00056C17" w:rsidRPr="00056C17" w:rsidRDefault="00056C17">
      <w:pPr>
        <w:pStyle w:val="Normaltindrag"/>
      </w:pPr>
      <w:r w:rsidRPr="00056C17">
        <w:t>När det gäller läkemedel har Läkemedelsverket till huvuduppgifter att u</w:t>
      </w:r>
      <w:r w:rsidRPr="00056C17">
        <w:t>t</w:t>
      </w:r>
      <w:r w:rsidRPr="00056C17">
        <w:t>reda och besluta om registrering av nya läkemedel; utredning av kliniska prövnings- och licensansökningar. Dessutom har man ett ansvar för att bev</w:t>
      </w:r>
      <w:r w:rsidRPr="00056C17">
        <w:t>a</w:t>
      </w:r>
      <w:r w:rsidRPr="00056C17">
        <w:t>ka marknadsföringen av läkemedel, kvalitetskontroll, inspektion, biverknings- och säkerhetsuppföljning samt att ge producentobunden läkemedelsinform</w:t>
      </w:r>
      <w:r w:rsidRPr="00056C17">
        <w:t>a</w:t>
      </w:r>
      <w:r w:rsidRPr="00056C17">
        <w:t>tion.</w:t>
      </w:r>
    </w:p>
    <w:p w:rsidR="00056C17" w:rsidRPr="00056C17" w:rsidRDefault="00056C17">
      <w:pPr>
        <w:pStyle w:val="Normaltindrag"/>
      </w:pPr>
      <w:r w:rsidRPr="00056C17">
        <w:t>När väl ett läkemedel är godkänt följer Läkemedelsverket dess använ</w:t>
      </w:r>
      <w:r w:rsidRPr="00056C17">
        <w:t>d</w:t>
      </w:r>
      <w:r w:rsidRPr="00056C17">
        <w:t>ning, ger information om utvecklingen samt utfärdar behandlingsrekomme</w:t>
      </w:r>
      <w:r w:rsidRPr="00056C17">
        <w:t>n</w:t>
      </w:r>
      <w:r w:rsidRPr="00056C17">
        <w:t xml:space="preserve">dationer till förskrivarna inom hälso- och sjukvården. Läkemedelsverket ska också kontinuerligt följa ett läkemedels biverkningsprofil och vid behov vidta åtgärder. </w:t>
      </w:r>
    </w:p>
    <w:p w:rsidR="00056C17" w:rsidRPr="00056C17" w:rsidRDefault="00056C17">
      <w:pPr>
        <w:pStyle w:val="Normaltindrag"/>
      </w:pPr>
      <w:r w:rsidRPr="00056C17">
        <w:t xml:space="preserve">Läkemedelsverkets verksamhet inom läkemedel finansieras till hundra procent genom registreringsavgifter från läkemedelsindustrin samt årsavgifter för alla godkända läkemedel. Detta kan tyckas logiskt vid en första anblick. </w:t>
      </w:r>
      <w:r w:rsidRPr="00056C17">
        <w:lastRenderedPageBreak/>
        <w:t>Emellertid skapar denna finansieringsform direkta, ekonomiska kopplingar mellan Läkemedelsverket och läkemedelsindustrin.</w:t>
      </w:r>
    </w:p>
    <w:p w:rsidR="00056C17" w:rsidRPr="00056C17" w:rsidRDefault="00056C17">
      <w:pPr>
        <w:pStyle w:val="Normaltindrag"/>
      </w:pPr>
      <w:r w:rsidRPr="00056C17">
        <w:t>När socialutskottet behandlade en motion från Miljöpartiet från förra al</w:t>
      </w:r>
      <w:r w:rsidRPr="00056C17">
        <w:t>l</w:t>
      </w:r>
      <w:r w:rsidRPr="00056C17">
        <w:t>männa motionstiden med liknande innehåll konstaterade utskottet enbart att Läkemedelsverket är helt uppdrags- och avgiftsfinansierat samt att det inte enligt utskottet fanns någon anledning att ifrågasätta denna finansieringsform. Man kan dock konstatera att det helt saknas någon form av argument för detta ställningstagande.</w:t>
      </w:r>
    </w:p>
    <w:p w:rsidR="00056C17" w:rsidRPr="00056C17" w:rsidRDefault="00056C17">
      <w:pPr>
        <w:pStyle w:val="Rubrik1"/>
      </w:pPr>
      <w:r w:rsidRPr="00056C17">
        <w:t xml:space="preserve">Slutsats och förslag </w:t>
      </w:r>
    </w:p>
    <w:p w:rsidR="00056C17" w:rsidRPr="00056C17" w:rsidRDefault="00056C17">
      <w:pPr>
        <w:rPr>
          <w:color w:val="000000"/>
        </w:rPr>
      </w:pPr>
      <w:r w:rsidRPr="00056C17">
        <w:rPr>
          <w:color w:val="000000"/>
        </w:rPr>
        <w:t>Vi anser att det är ytterst tveksamt att en statlig myndighet finansieras helt genom avgifter från dess kunder. I Läkemedelsverkets fall är detta än mer olämpligt eftersom alla intäkter kommer från läkemedelsindustrin där det är mycket stora ekonomiska intressen som står på spel i samband med att ett läkemedel ska godkännas eller ej.</w:t>
      </w:r>
    </w:p>
    <w:p w:rsidR="00056C17" w:rsidRPr="00056C17" w:rsidRDefault="00056C17">
      <w:pPr>
        <w:pStyle w:val="Normaltindrag"/>
      </w:pPr>
      <w:r w:rsidRPr="00056C17">
        <w:t>Med den finansieringsform som Läkemedelsverket har kan det inte helt uteslutas att situationer kan uppstå när Läkemedelsverkets självständighet och opartiskhet kan ifrågasättas.</w:t>
      </w:r>
    </w:p>
    <w:p w:rsidR="00056C17" w:rsidRPr="00056C17" w:rsidRDefault="00056C17">
      <w:pPr>
        <w:pStyle w:val="Normaltindrag"/>
      </w:pPr>
      <w:r w:rsidRPr="00056C17">
        <w:t>För att helt undvika detta föreslår vi än en gång att Läkemedelsverket i sin helhet finansieras via ett statligt anslag, på samma sätt som andra statliga myndigheter finansieras. De avgifter som läkemedelsbolagen betalar för L</w:t>
      </w:r>
      <w:r w:rsidRPr="00056C17">
        <w:t>ä</w:t>
      </w:r>
      <w:r w:rsidRPr="00056C17">
        <w:t xml:space="preserve">kemedelsverkets tjänster skall gå direkt in i statskassan. </w:t>
      </w:r>
      <w:r w:rsidRPr="00056C17">
        <w:rPr>
          <w:color w:val="000000"/>
        </w:rPr>
        <w:t>Detta förfaringssätt skulle minska risken för att Läkemedelsverkets självständighet och opartis</w:t>
      </w:r>
      <w:r w:rsidRPr="00056C17">
        <w:rPr>
          <w:color w:val="000000"/>
        </w:rPr>
        <w:t>k</w:t>
      </w:r>
      <w:r w:rsidRPr="00056C17">
        <w:rPr>
          <w:color w:val="000000"/>
        </w:rPr>
        <w:t>het ifrågasätts.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56C17">
        <w:trPr>
          <w:cantSplit/>
        </w:trPr>
        <w:tc>
          <w:tcPr>
            <w:tcW w:w="3046" w:type="dxa"/>
          </w:tcPr>
          <w:p w:rsidR="00056C17" w:rsidRPr="00056C17" w:rsidRDefault="00056C17">
            <w:pPr>
              <w:pStyle w:val="UnderskriftDatum"/>
              <w:spacing w:before="240"/>
            </w:pPr>
            <w:r w:rsidRPr="00056C17">
              <w:t>Stockholm den 30 september 2008</w:t>
            </w:r>
          </w:p>
        </w:tc>
        <w:tc>
          <w:tcPr>
            <w:tcW w:w="3047" w:type="dxa"/>
          </w:tcPr>
          <w:p w:rsidR="00056C17" w:rsidRPr="00056C17" w:rsidRDefault="00056C17">
            <w:pPr>
              <w:pStyle w:val="Underskrifter"/>
              <w:spacing w:before="240"/>
            </w:pPr>
          </w:p>
        </w:tc>
      </w:tr>
      <w:tr w:rsidR="00000000" w:rsidRPr="00056C17">
        <w:trPr>
          <w:cantSplit/>
        </w:trPr>
        <w:tc>
          <w:tcPr>
            <w:tcW w:w="3046" w:type="dxa"/>
          </w:tcPr>
          <w:p w:rsidR="00056C17" w:rsidRPr="00056C17" w:rsidRDefault="00056C17">
            <w:pPr>
              <w:pStyle w:val="Underskrifter"/>
            </w:pPr>
            <w:r w:rsidRPr="00056C17">
              <w:t>Thomas Nihlén (mp)</w:t>
            </w:r>
          </w:p>
        </w:tc>
        <w:tc>
          <w:tcPr>
            <w:tcW w:w="3046" w:type="dxa"/>
          </w:tcPr>
          <w:p w:rsidR="00056C17" w:rsidRPr="00056C17" w:rsidRDefault="00056C17">
            <w:pPr>
              <w:pStyle w:val="Underskrifter"/>
            </w:pPr>
          </w:p>
        </w:tc>
      </w:tr>
      <w:tr w:rsidR="00000000" w:rsidRPr="00056C17">
        <w:trPr>
          <w:cantSplit/>
        </w:trPr>
        <w:tc>
          <w:tcPr>
            <w:tcW w:w="3046" w:type="dxa"/>
          </w:tcPr>
          <w:p w:rsidR="00056C17" w:rsidRPr="00056C17" w:rsidRDefault="00056C17">
            <w:pPr>
              <w:pStyle w:val="Underskrifter"/>
            </w:pPr>
            <w:r w:rsidRPr="00056C17">
              <w:t>Jan Lindholm (mp)</w:t>
            </w:r>
          </w:p>
        </w:tc>
        <w:tc>
          <w:tcPr>
            <w:tcW w:w="3046" w:type="dxa"/>
          </w:tcPr>
          <w:p w:rsidR="00056C17" w:rsidRPr="00056C17" w:rsidRDefault="00056C17">
            <w:pPr>
              <w:pStyle w:val="Underskrifter"/>
            </w:pPr>
            <w:r w:rsidRPr="00056C17">
              <w:t>Peter Rådberg (mp)</w:t>
            </w:r>
          </w:p>
        </w:tc>
      </w:tr>
      <w:tr w:rsidR="00000000" w:rsidRPr="00056C17">
        <w:trPr>
          <w:cantSplit/>
        </w:trPr>
        <w:tc>
          <w:tcPr>
            <w:tcW w:w="3046" w:type="dxa"/>
          </w:tcPr>
          <w:p w:rsidR="00056C17" w:rsidRPr="00056C17" w:rsidRDefault="00056C17">
            <w:pPr>
              <w:pStyle w:val="Underskrifter"/>
            </w:pPr>
            <w:r w:rsidRPr="00056C17">
              <w:t>Bodil Ceballos (mp)</w:t>
            </w:r>
          </w:p>
        </w:tc>
        <w:tc>
          <w:tcPr>
            <w:tcW w:w="3046" w:type="dxa"/>
          </w:tcPr>
          <w:p w:rsidR="00056C17" w:rsidRPr="00056C17" w:rsidRDefault="00056C17">
            <w:pPr>
              <w:pStyle w:val="Underskrifter"/>
            </w:pPr>
            <w:r w:rsidRPr="00056C17">
              <w:t>Gunvor G Ericson (mp)</w:t>
            </w:r>
          </w:p>
        </w:tc>
      </w:tr>
      <w:tr w:rsidR="00000000" w:rsidRPr="00056C17">
        <w:trPr>
          <w:cantSplit/>
        </w:trPr>
        <w:tc>
          <w:tcPr>
            <w:tcW w:w="3046" w:type="dxa"/>
          </w:tcPr>
          <w:p w:rsidR="00056C17" w:rsidRPr="00056C17" w:rsidRDefault="00056C17">
            <w:pPr>
              <w:pStyle w:val="Underskrifter"/>
            </w:pPr>
            <w:r w:rsidRPr="00056C17">
              <w:t>Christopher Ödmann (mp)</w:t>
            </w:r>
          </w:p>
        </w:tc>
        <w:tc>
          <w:tcPr>
            <w:tcW w:w="3046" w:type="dxa"/>
          </w:tcPr>
          <w:p w:rsidR="00056C17" w:rsidRPr="00056C17" w:rsidRDefault="00056C17">
            <w:pPr>
              <w:pStyle w:val="Underskrifter"/>
            </w:pPr>
          </w:p>
        </w:tc>
      </w:tr>
    </w:tbl>
    <w:p w:rsidR="00056C17" w:rsidRPr="00056C17" w:rsidRDefault="00056C17">
      <w:pPr>
        <w:pStyle w:val="Normaltindrag"/>
      </w:pPr>
    </w:p>
    <w:sectPr w:rsidR="00000000" w:rsidRPr="00056C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6C17" w:rsidRPr="00056C17" w:rsidRDefault="00056C17">
      <w:r w:rsidRPr="00056C17">
        <w:separator/>
      </w:r>
    </w:p>
  </w:endnote>
  <w:endnote w:type="continuationSeparator" w:id="0">
    <w:p w:rsidR="00056C17" w:rsidRPr="00056C17" w:rsidRDefault="00056C17">
      <w:r w:rsidRPr="00056C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6C17" w:rsidRPr="00056C17" w:rsidRDefault="00056C17">
    <w:pPr>
      <w:pStyle w:val="Sidfot"/>
    </w:pPr>
    <w:r w:rsidRPr="00056C1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6763366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6C17" w:rsidRDefault="00056C1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56C17" w:rsidRDefault="00056C1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6C17" w:rsidRPr="00056C17" w:rsidRDefault="00056C17">
    <w:pPr>
      <w:pStyle w:val="Sidfot"/>
    </w:pPr>
    <w:r w:rsidRPr="00056C1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442348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6C17" w:rsidRDefault="00056C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6C17" w:rsidRDefault="00056C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6C17" w:rsidRPr="00056C17" w:rsidRDefault="00056C17">
    <w:pPr>
      <w:pStyle w:val="Sidfot"/>
    </w:pPr>
    <w:r w:rsidRPr="00056C1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43183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6C17" w:rsidRDefault="00056C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6C17" w:rsidRDefault="00056C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6C17" w:rsidRPr="00056C17" w:rsidRDefault="00056C17">
      <w:r w:rsidRPr="00056C17">
        <w:separator/>
      </w:r>
    </w:p>
  </w:footnote>
  <w:footnote w:type="continuationSeparator" w:id="0">
    <w:p w:rsidR="00056C17" w:rsidRPr="00056C17" w:rsidRDefault="00056C17">
      <w:r w:rsidRPr="00056C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6C17" w:rsidRPr="00056C17" w:rsidRDefault="00056C17">
    <w:pPr>
      <w:pStyle w:val="Sidhuvud"/>
    </w:pPr>
    <w:r w:rsidRPr="00056C1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950536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6C17" w:rsidRDefault="00056C1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56C17" w:rsidRDefault="00056C1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6C17" w:rsidRPr="00056C17" w:rsidRDefault="00056C17">
    <w:pPr>
      <w:pStyle w:val="Sidhuvud"/>
    </w:pPr>
    <w:r w:rsidRPr="00056C1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812286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6C17" w:rsidRDefault="00056C1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56C17" w:rsidRDefault="00056C1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6C17" w:rsidRPr="00056C17" w:rsidRDefault="00056C17">
    <w:pPr>
      <w:pStyle w:val="FSHNormal"/>
      <w:tabs>
        <w:tab w:val="right" w:pos="5840"/>
      </w:tabs>
    </w:pPr>
    <w:r w:rsidRPr="00056C17">
      <w:br/>
    </w:r>
    <w:r w:rsidRPr="00056C17">
      <w:fldChar w:fldCharType="begin" w:fldLock="1"/>
    </w:r>
    <w:r w:rsidRPr="00056C17">
      <w:instrText xml:space="preserve"> DOCPROPERTY</w:instrText>
    </w:r>
    <w:r w:rsidRPr="00056C17">
      <w:rPr>
        <w:sz w:val="18"/>
      </w:rPr>
      <w:instrText xml:space="preserve"> "YearUser" *\charformat </w:instrText>
    </w:r>
    <w:r w:rsidRPr="00056C17">
      <w:fldChar w:fldCharType="separate"/>
    </w:r>
    <w:r w:rsidRPr="00056C17">
      <w:t>2008/09</w:t>
    </w:r>
    <w:r w:rsidRPr="00056C17">
      <w:fldChar w:fldCharType="end"/>
    </w:r>
    <w:r w:rsidRPr="00056C17">
      <w:t xml:space="preserve"> </w:t>
    </w:r>
    <w:r w:rsidRPr="00056C17">
      <w:tab/>
      <w:t xml:space="preserve">mnr: </w:t>
    </w:r>
    <w:r w:rsidRPr="00056C17">
      <w:fldChar w:fldCharType="begin" w:fldLock="1"/>
    </w:r>
    <w:r w:rsidRPr="00056C17">
      <w:instrText xml:space="preserve"> DOCPROPERTY</w:instrText>
    </w:r>
    <w:r w:rsidRPr="00056C17">
      <w:rPr>
        <w:sz w:val="18"/>
      </w:rPr>
      <w:instrText xml:space="preserve"> "Motionsnummer" *\charformat </w:instrText>
    </w:r>
    <w:r w:rsidRPr="00056C17">
      <w:fldChar w:fldCharType="separate"/>
    </w:r>
    <w:r w:rsidRPr="00056C17">
      <w:t>So253</w:t>
    </w:r>
    <w:r w:rsidRPr="00056C17">
      <w:fldChar w:fldCharType="end"/>
    </w:r>
    <w:r w:rsidRPr="00056C17">
      <w:br/>
    </w:r>
    <w:r w:rsidRPr="00056C17">
      <w:fldChar w:fldCharType="begin" w:fldLock="1"/>
    </w:r>
    <w:r w:rsidRPr="00056C17">
      <w:instrText xml:space="preserve"> DOCPROPERTY</w:instrText>
    </w:r>
    <w:r w:rsidRPr="00056C17">
      <w:rPr>
        <w:sz w:val="18"/>
      </w:rPr>
      <w:instrText xml:space="preserve"> "Samling" *\charformat </w:instrText>
    </w:r>
    <w:r w:rsidRPr="00056C17">
      <w:fldChar w:fldCharType="end"/>
    </w:r>
    <w:r w:rsidRPr="00056C17">
      <w:tab/>
      <w:t xml:space="preserve">pnr: </w:t>
    </w:r>
    <w:r w:rsidRPr="00056C17">
      <w:fldChar w:fldCharType="begin" w:fldLock="1"/>
    </w:r>
    <w:r w:rsidRPr="00056C17">
      <w:instrText xml:space="preserve"> DOCPROPERTY</w:instrText>
    </w:r>
    <w:r w:rsidRPr="00056C17">
      <w:rPr>
        <w:sz w:val="18"/>
      </w:rPr>
      <w:instrText xml:space="preserve"> "Partinummer" *\charformat </w:instrText>
    </w:r>
    <w:r w:rsidRPr="00056C17">
      <w:fldChar w:fldCharType="separate"/>
    </w:r>
    <w:r w:rsidRPr="00056C17">
      <w:t>mp826</w:t>
    </w:r>
    <w:r w:rsidRPr="00056C17">
      <w:fldChar w:fldCharType="end"/>
    </w:r>
  </w:p>
  <w:p w:rsidR="00056C17" w:rsidRPr="00056C17" w:rsidRDefault="00056C17">
    <w:pPr>
      <w:pStyle w:val="FSHRub1"/>
    </w:pPr>
    <w:r w:rsidRPr="00056C17">
      <w:t>Motion till riksdagen</w:t>
    </w:r>
    <w:r w:rsidRPr="00056C17">
      <w:br/>
    </w:r>
    <w:r w:rsidRPr="00056C17">
      <w:fldChar w:fldCharType="begin" w:fldLock="1"/>
    </w:r>
    <w:r w:rsidRPr="00056C17">
      <w:instrText xml:space="preserve"> DOCPROPERTY "YearUser" *\charformat </w:instrText>
    </w:r>
    <w:r w:rsidRPr="00056C17">
      <w:fldChar w:fldCharType="separate"/>
    </w:r>
    <w:r w:rsidRPr="00056C17">
      <w:t>2008/09</w:t>
    </w:r>
    <w:r w:rsidRPr="00056C17">
      <w:fldChar w:fldCharType="end"/>
    </w:r>
    <w:r w:rsidRPr="00056C17">
      <w:t>:</w:t>
    </w:r>
    <w:r w:rsidRPr="00056C17">
      <w:fldChar w:fldCharType="begin" w:fldLock="1"/>
    </w:r>
    <w:r w:rsidRPr="00056C17">
      <w:instrText xml:space="preserve"> DOCPROPERTY "Motionsnummer" *\charformat </w:instrText>
    </w:r>
    <w:r w:rsidRPr="00056C17">
      <w:fldChar w:fldCharType="separate"/>
    </w:r>
    <w:r w:rsidRPr="00056C17">
      <w:t>So253</w:t>
    </w:r>
    <w:r w:rsidRPr="00056C17">
      <w:fldChar w:fldCharType="end"/>
    </w:r>
  </w:p>
  <w:p w:rsidR="00056C17" w:rsidRPr="00056C17" w:rsidRDefault="00056C17">
    <w:pPr>
      <w:pStyle w:val="FSHNormalS5"/>
    </w:pPr>
    <w:r w:rsidRPr="00056C17">
      <w:fldChar w:fldCharType="begin" w:fldLock="1"/>
    </w:r>
    <w:r w:rsidRPr="00056C17">
      <w:instrText xml:space="preserve"> DOCPROPERTY "MotionarText" *\charformat </w:instrText>
    </w:r>
    <w:r w:rsidRPr="00056C17">
      <w:fldChar w:fldCharType="separate"/>
    </w:r>
    <w:r w:rsidRPr="00056C17">
      <w:t>av Thomas Nihlén m.fl. (mp)</w:t>
    </w:r>
    <w:r w:rsidRPr="00056C17">
      <w:fldChar w:fldCharType="end"/>
    </w:r>
    <w:r w:rsidRPr="00056C17">
      <w:br/>
    </w:r>
    <w:r w:rsidRPr="00056C17">
      <w:fldChar w:fldCharType="begin" w:fldLock="1"/>
    </w:r>
    <w:r w:rsidRPr="00056C17">
      <w:instrText xml:space="preserve"> DOCPROPERTY "SvarFrasKort" *\charformat </w:instrText>
    </w:r>
    <w:r w:rsidRPr="00056C17">
      <w:fldChar w:fldCharType="end"/>
    </w:r>
  </w:p>
  <w:p w:rsidR="00056C17" w:rsidRPr="00056C17" w:rsidRDefault="00056C17">
    <w:pPr>
      <w:pStyle w:val="FSHTitel"/>
    </w:pPr>
    <w:r w:rsidRPr="00056C17">
      <w:fldChar w:fldCharType="begin" w:fldLock="1"/>
    </w:r>
    <w:r w:rsidRPr="00056C17">
      <w:instrText xml:space="preserve"> DOCPROPERTY</w:instrText>
    </w:r>
    <w:r w:rsidRPr="00056C17">
      <w:rPr>
        <w:sz w:val="18"/>
      </w:rPr>
      <w:instrText xml:space="preserve"> "RubrikSvar" *\charformat </w:instrText>
    </w:r>
    <w:r w:rsidRPr="00056C17">
      <w:fldChar w:fldCharType="separate"/>
    </w:r>
    <w:r w:rsidRPr="00056C17">
      <w:t>Anslagsfinansiering av Läkemedelsverket</w:t>
    </w:r>
    <w:r w:rsidRPr="00056C17">
      <w:fldChar w:fldCharType="end"/>
    </w:r>
  </w:p>
  <w:p w:rsidR="00056C17" w:rsidRPr="00056C17" w:rsidRDefault="00056C17">
    <w:pPr>
      <w:pStyle w:val="Normal00"/>
    </w:pPr>
  </w:p>
  <w:p w:rsidR="00056C17" w:rsidRPr="00056C17" w:rsidRDefault="00056C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30058464">
    <w:abstractNumId w:val="8"/>
  </w:num>
  <w:num w:numId="2" w16cid:durableId="1491285940">
    <w:abstractNumId w:val="9"/>
  </w:num>
  <w:num w:numId="3" w16cid:durableId="891962036">
    <w:abstractNumId w:val="8"/>
  </w:num>
  <w:num w:numId="4" w16cid:durableId="929896030">
    <w:abstractNumId w:val="9"/>
  </w:num>
  <w:num w:numId="5" w16cid:durableId="1385832629">
    <w:abstractNumId w:val="13"/>
  </w:num>
  <w:num w:numId="6" w16cid:durableId="1687974985">
    <w:abstractNumId w:val="10"/>
  </w:num>
  <w:num w:numId="7" w16cid:durableId="1824200767">
    <w:abstractNumId w:val="11"/>
  </w:num>
  <w:num w:numId="8" w16cid:durableId="1566792774">
    <w:abstractNumId w:val="12"/>
  </w:num>
  <w:num w:numId="9" w16cid:durableId="855120876">
    <w:abstractNumId w:val="8"/>
  </w:num>
  <w:num w:numId="10" w16cid:durableId="1383215381">
    <w:abstractNumId w:val="3"/>
  </w:num>
  <w:num w:numId="11" w16cid:durableId="496120178">
    <w:abstractNumId w:val="2"/>
  </w:num>
  <w:num w:numId="12" w16cid:durableId="290986798">
    <w:abstractNumId w:val="1"/>
  </w:num>
  <w:num w:numId="13" w16cid:durableId="1605065882">
    <w:abstractNumId w:val="0"/>
  </w:num>
  <w:num w:numId="14" w16cid:durableId="1023092960">
    <w:abstractNumId w:val="9"/>
  </w:num>
  <w:num w:numId="15" w16cid:durableId="1719359235">
    <w:abstractNumId w:val="7"/>
  </w:num>
  <w:num w:numId="16" w16cid:durableId="1405760600">
    <w:abstractNumId w:val="6"/>
  </w:num>
  <w:num w:numId="17" w16cid:durableId="1545216968">
    <w:abstractNumId w:val="5"/>
  </w:num>
  <w:num w:numId="18" w16cid:durableId="2002148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678A9254-59ED-452D-AB16-7DA16C224668},{C87839E7-C05D-47B9-AB7F-246B82B1F61B},{B81B8A0A-08CE-44CC-9E69-32C06335E529},{44E1179A-EAF6-4300-B094-8294DC01CCC9},{89ABCACB-191A-460E-9D0D-F493EEE6F9F1},{5A165EE7-E029-4B68-908C-9B423A53C354}"/>
  </w:docVars>
  <w:rsids>
    <w:rsidRoot w:val="004724DC"/>
    <w:rsid w:val="00056C17"/>
    <w:rsid w:val="0047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9E04FFD7-A54D-47F3-BBB2-6D3AA485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2723</Characters>
  <Application>Microsoft Office Word</Application>
  <DocSecurity>4</DocSecurity>
  <Lines>59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mp826</vt:lpstr>
    </vt:vector>
  </TitlesOfParts>
  <Company>Riksdagen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mp826</dc:title>
  <dc:subject>mp826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2008-10-19T12:12:00Z</cp:lastPrinted>
  <dcterms:created xsi:type="dcterms:W3CDTF">2025-12-17T18:29:00Z</dcterms:created>
  <dcterms:modified xsi:type="dcterms:W3CDTF">2025-12-17T18:29:00Z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Anslagsfinansiering av Läkemedelsverket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Anslagsfinansiering av Läkemedelsverket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mp826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Thomas Nihlén m.fl. (mp)</vt:lpwstr>
  </property>
  <property fmtid="{D5CDD505-2E9C-101B-9397-08002B2CF9AE}" pid="26" name="MotionarLista">
    <vt:lpwstr>Nihlén, Thomas (mp)\Lindholm, Jan (mp)\Rådberg, Peter (mp)\Ceballos, Bodil (mp)\Ericson, Gunvor G (mp)\Ödmann, Christopher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Nihlén (mp), Jan Lindholm (mp), Peter Rådberg (mp), Bodil Ceballos (mp), Gunvor G Ericson (mp), Christopher Ödmann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20082009000001090112000008260075</vt:lpwstr>
  </property>
  <property fmtid="{D5CDD505-2E9C-101B-9397-08002B2CF9AE}" pid="47" name="datum">
    <vt:lpwstr>080930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20082009000001090112000008260075</vt:lpwstr>
  </property>
  <property fmtid="{D5CDD505-2E9C-101B-9397-08002B2CF9AE}" pid="50" name="nummer">
    <vt:lpwstr>253</vt:lpwstr>
  </property>
  <property fmtid="{D5CDD505-2E9C-101B-9397-08002B2CF9AE}" pid="51" name="utskottsbeteckning">
    <vt:lpwstr>So</vt:lpwstr>
  </property>
  <property fmtid="{D5CDD505-2E9C-101B-9397-08002B2CF9AE}" pid="52" name="GlobalUID">
    <vt:lpwstr>{CF0910D8-73C7-4CAA-89C8-AEA9D5D3906F}</vt:lpwstr>
  </property>
  <property fmtid="{D5CDD505-2E9C-101B-9397-08002B2CF9AE}" pid="53" name="Överföringar">
    <vt:i4>0</vt:i4>
  </property>
  <property fmtid="{D5CDD505-2E9C-101B-9397-08002B2CF9AE}" pid="54" name="Checksum">
    <vt:lpwstr>*1009094203976*</vt:lpwstr>
  </property>
  <property fmtid="{D5CDD505-2E9C-101B-9397-08002B2CF9AE}" pid="55" name="skuggnummer">
    <vt:lpwstr>451</vt:lpwstr>
  </property>
  <property fmtid="{D5CDD505-2E9C-101B-9397-08002B2CF9AE}" pid="56" name="urixVersion">
    <vt:lpwstr>3.2.0.8</vt:lpwstr>
  </property>
  <property fmtid="{D5CDD505-2E9C-101B-9397-08002B2CF9AE}" pid="57" name="urixOrigin">
    <vt:lpwstr>090401 14:21:21.373</vt:lpwstr>
  </property>
  <property fmtid="{D5CDD505-2E9C-101B-9397-08002B2CF9AE}" pid="58" name="urixGuid">
    <vt:lpwstr>{C33DD7B0-C73E-4C76-BACE-FC216ED9EC68}</vt:lpwstr>
  </property>
</Properties>
</file>