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1892" w:rsidRPr="00AD23B8" w:rsidRDefault="00E91892" w:rsidP="0028647D">
      <w:pPr>
        <w:pStyle w:val="Hemstlrubrik"/>
      </w:pPr>
      <w:r w:rsidRPr="00AD23B8">
        <w:t>Förslag till riksdagsbeslut</w:t>
      </w:r>
    </w:p>
    <w:p w:rsidR="00E91892" w:rsidRPr="00AD23B8" w:rsidRDefault="00E91892" w:rsidP="00E91892">
      <w:pPr>
        <w:pStyle w:val="Hemstlatt"/>
      </w:pPr>
      <w:r w:rsidRPr="00AD23B8">
        <w:t xml:space="preserve">Riksdagen tillkännager för regeringen som sin mening vad som i </w:t>
      </w:r>
      <w:r w:rsidR="007A6C4D" w:rsidRPr="00AD23B8">
        <w:t>moti</w:t>
      </w:r>
      <w:r w:rsidR="007A6C4D" w:rsidRPr="00AD23B8">
        <w:t>o</w:t>
      </w:r>
      <w:r w:rsidR="007A6C4D" w:rsidRPr="00AD23B8">
        <w:t>n</w:t>
      </w:r>
      <w:r w:rsidRPr="00AD23B8">
        <w:t>en anförs om nyttjande och kompetens i hela landet</w:t>
      </w:r>
      <w:r w:rsidR="00FE1685" w:rsidRPr="00AD23B8">
        <w:t>.</w:t>
      </w:r>
    </w:p>
    <w:p w:rsidR="00E84F25" w:rsidRPr="00AD23B8" w:rsidRDefault="007C6092" w:rsidP="00E22893">
      <w:pPr>
        <w:pStyle w:val="Rubrik1"/>
      </w:pPr>
      <w:r w:rsidRPr="00AD23B8">
        <w:t>Motivering</w:t>
      </w:r>
    </w:p>
    <w:p w:rsidR="00043433" w:rsidRPr="00AD23B8" w:rsidRDefault="00043433" w:rsidP="00043433">
      <w:r w:rsidRPr="00AD23B8">
        <w:t>Det är oerhört glädjande att regeringen fortsätter satsningen på utbyggnad av de nya universiteten. Det innebär att universiteten i högre utsträckning kan tillfreds</w:t>
      </w:r>
      <w:r w:rsidR="0028647D" w:rsidRPr="00AD23B8">
        <w:t>s</w:t>
      </w:r>
      <w:r w:rsidRPr="00AD23B8">
        <w:t>tälla studenternas önskemål om utbildningslinjer. Glädjande är också att varje grundutbildningsplats får kosta lite mer. Det är viktigt för kvalitén i utbildningarna. Även forskningen tillförs resurser och fler forskare ges mö</w:t>
      </w:r>
      <w:r w:rsidRPr="00AD23B8">
        <w:t>j</w:t>
      </w:r>
      <w:r w:rsidRPr="00AD23B8">
        <w:t>lighet att få tjänster på universiteten.</w:t>
      </w:r>
    </w:p>
    <w:p w:rsidR="00043433" w:rsidRPr="00AD23B8" w:rsidRDefault="00043433" w:rsidP="0028647D">
      <w:pPr>
        <w:pStyle w:val="Normaltindrag"/>
      </w:pPr>
      <w:r w:rsidRPr="00AD23B8">
        <w:t>Men denna utveckling ställer också nya krav på såväl universiteten som på samhället i övrigt. Kontakten mellan arbetsliv och universitet måste stärkas. Redan under utbildningen bör de studerande få kontakt med arbetslivet. Det kan öka chanserna för studenterna att få jobb direkt efter utbildningen.</w:t>
      </w:r>
    </w:p>
    <w:p w:rsidR="00043433" w:rsidRPr="00AD23B8" w:rsidRDefault="00043433" w:rsidP="0028647D">
      <w:pPr>
        <w:pStyle w:val="Normaltindrag"/>
      </w:pPr>
      <w:r w:rsidRPr="00AD23B8">
        <w:t>Det finns fortfarande en tveksamhet att anställa akademiker bland många småföretag och inom vissa branscher. Å andra sidan är till exempel en bransch som besöksnäringen i stort behov av forskning och teknikutveckling. Universiteten och högskolorna bör i regleringsbrev ges uppdraget att förbättra relationen med arbetsmarknaden för att undvika att gruppen utbildade arbet</w:t>
      </w:r>
      <w:r w:rsidRPr="00AD23B8">
        <w:t>s</w:t>
      </w:r>
      <w:r w:rsidRPr="00AD23B8">
        <w:t>lösa akademiker blir större.</w:t>
      </w:r>
    </w:p>
    <w:p w:rsidR="00043433" w:rsidRPr="00AD23B8" w:rsidRDefault="00043433" w:rsidP="0028647D">
      <w:pPr>
        <w:pStyle w:val="Normaltindrag"/>
      </w:pPr>
      <w:r w:rsidRPr="00AD23B8">
        <w:t>Staten har i vårt land ett stort utredningsväsende och en relativt liten depa</w:t>
      </w:r>
      <w:r w:rsidRPr="00AD23B8">
        <w:t>r</w:t>
      </w:r>
      <w:r w:rsidRPr="00AD23B8">
        <w:t>tementsorganisation. Detta utredningsväsende tycks leva kvar i en historia där universitet endast fanns i Stockholm, Göteborg och Malmö/Lund.</w:t>
      </w:r>
      <w:r w:rsidR="00E91892" w:rsidRPr="00AD23B8">
        <w:t xml:space="preserve"> </w:t>
      </w:r>
      <w:r w:rsidRPr="00AD23B8">
        <w:t>Det yttrar sig i att utredningslokaler och sekreteriattjänster är förlagda till storstäderna och det finns fortfarande tekniska och administrativa hinder för att rekrytera utredningskompetens utanför dessa områden.</w:t>
      </w:r>
    </w:p>
    <w:p w:rsidR="00043433" w:rsidRPr="00AD23B8" w:rsidRDefault="00043433" w:rsidP="0028647D">
      <w:pPr>
        <w:pStyle w:val="Normaltindrag"/>
      </w:pPr>
      <w:r w:rsidRPr="00AD23B8">
        <w:t>Om vi menar allvar med att nya universitet skall vara en motor för Sver</w:t>
      </w:r>
      <w:r w:rsidRPr="00AD23B8">
        <w:t>i</w:t>
      </w:r>
      <w:r w:rsidRPr="00AD23B8">
        <w:t>ges utveckling så måste vi ta till</w:t>
      </w:r>
      <w:r w:rsidR="0028647D" w:rsidRPr="00AD23B8">
        <w:t xml:space="preserve"> </w:t>
      </w:r>
      <w:r w:rsidRPr="00AD23B8">
        <w:t>vara den erfarenhet och kompetens som produc</w:t>
      </w:r>
      <w:r w:rsidRPr="00AD23B8">
        <w:t>e</w:t>
      </w:r>
      <w:r w:rsidRPr="00AD23B8">
        <w:t xml:space="preserve">ras på plats! Vi måste arbeta med att utrota myten om att den bästa </w:t>
      </w:r>
      <w:r w:rsidRPr="00AD23B8">
        <w:lastRenderedPageBreak/>
        <w:t>kompete</w:t>
      </w:r>
      <w:r w:rsidRPr="00AD23B8">
        <w:t>n</w:t>
      </w:r>
      <w:r w:rsidRPr="00AD23B8">
        <w:t>sen skapas på de äldsta universiteten. Det kanske i många lägen är precis tvärtom!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8647D" w:rsidRPr="00AD23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8647D" w:rsidRPr="00AD23B8" w:rsidRDefault="0028647D" w:rsidP="0028647D">
            <w:pPr>
              <w:pStyle w:val="UnderskriftDatum"/>
              <w:spacing w:before="240"/>
            </w:pPr>
            <w:r w:rsidRPr="00AD23B8">
              <w:t>Stockholm den 29 september 2005</w:t>
            </w:r>
          </w:p>
        </w:tc>
        <w:tc>
          <w:tcPr>
            <w:tcW w:w="3047" w:type="dxa"/>
          </w:tcPr>
          <w:p w:rsidR="0028647D" w:rsidRPr="00AD23B8" w:rsidRDefault="0028647D" w:rsidP="0028647D">
            <w:pPr>
              <w:pStyle w:val="Underskrifter"/>
              <w:spacing w:before="240"/>
            </w:pPr>
          </w:p>
        </w:tc>
      </w:tr>
      <w:tr w:rsidR="0028647D" w:rsidRPr="00AD23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8647D" w:rsidRPr="00AD23B8" w:rsidRDefault="0028647D" w:rsidP="0028647D">
            <w:pPr>
              <w:pStyle w:val="Underskrifter"/>
            </w:pPr>
            <w:r w:rsidRPr="00AD23B8">
              <w:t>Berit Högman (s)</w:t>
            </w:r>
          </w:p>
        </w:tc>
        <w:tc>
          <w:tcPr>
            <w:tcW w:w="3047" w:type="dxa"/>
          </w:tcPr>
          <w:p w:rsidR="0028647D" w:rsidRPr="00AD23B8" w:rsidRDefault="0028647D" w:rsidP="0028647D">
            <w:pPr>
              <w:pStyle w:val="Underskrifter"/>
            </w:pPr>
            <w:r w:rsidRPr="00AD23B8">
              <w:t>Lars Lilja (s)</w:t>
            </w:r>
          </w:p>
        </w:tc>
      </w:tr>
    </w:tbl>
    <w:p w:rsidR="00043433" w:rsidRPr="00AD23B8" w:rsidRDefault="00043433" w:rsidP="0028647D">
      <w:pPr>
        <w:pStyle w:val="Normaltindrag"/>
      </w:pPr>
    </w:p>
    <w:sectPr w:rsidR="00043433" w:rsidRPr="00AD23B8" w:rsidSect="002864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0E40" w:rsidRPr="00AD23B8" w:rsidRDefault="00750E40">
      <w:r w:rsidRPr="00AD23B8">
        <w:separator/>
      </w:r>
    </w:p>
  </w:endnote>
  <w:endnote w:type="continuationSeparator" w:id="0">
    <w:p w:rsidR="00750E40" w:rsidRPr="00AD23B8" w:rsidRDefault="00750E40">
      <w:r w:rsidRPr="00AD23B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4896" w:rsidRPr="00AD23B8" w:rsidRDefault="00AD23B8" w:rsidP="0028647D">
    <w:pPr>
      <w:pStyle w:val="Sidfot"/>
    </w:pPr>
    <w:r w:rsidRPr="00AD23B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0562958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647D" w:rsidRDefault="0028647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8647D" w:rsidRDefault="0028647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6C4D" w:rsidRPr="00AD23B8" w:rsidRDefault="00AD23B8" w:rsidP="0028647D">
    <w:pPr>
      <w:pStyle w:val="Sidfot"/>
    </w:pPr>
    <w:r w:rsidRPr="00AD23B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0287934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647D" w:rsidRDefault="0028647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8647D" w:rsidRDefault="0028647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6C4D" w:rsidRPr="00AD23B8" w:rsidRDefault="00AD23B8" w:rsidP="0028647D">
    <w:pPr>
      <w:pStyle w:val="Sidfot"/>
    </w:pPr>
    <w:r w:rsidRPr="00AD23B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694830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647D" w:rsidRDefault="0028647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8647D" w:rsidRDefault="0028647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0E40" w:rsidRPr="00AD23B8" w:rsidRDefault="00750E40">
      <w:r w:rsidRPr="00AD23B8">
        <w:separator/>
      </w:r>
    </w:p>
  </w:footnote>
  <w:footnote w:type="continuationSeparator" w:id="0">
    <w:p w:rsidR="00750E40" w:rsidRPr="00AD23B8" w:rsidRDefault="00750E40">
      <w:r w:rsidRPr="00AD23B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4896" w:rsidRPr="00AD23B8" w:rsidRDefault="00AD23B8" w:rsidP="0028647D">
    <w:pPr>
      <w:pStyle w:val="Sidhuvud"/>
    </w:pPr>
    <w:r w:rsidRPr="00AD23B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1442298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647D" w:rsidRDefault="0028647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8647D" w:rsidRDefault="0028647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6C4D" w:rsidRPr="00AD23B8" w:rsidRDefault="00AD23B8" w:rsidP="0028647D">
    <w:pPr>
      <w:pStyle w:val="Sidhuvud"/>
    </w:pPr>
    <w:r w:rsidRPr="00AD23B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8672109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647D" w:rsidRDefault="0028647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8647D" w:rsidRDefault="0028647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647D" w:rsidRPr="00AD23B8" w:rsidRDefault="0028647D">
    <w:pPr>
      <w:pStyle w:val="FSHNormal"/>
      <w:tabs>
        <w:tab w:val="right" w:pos="5840"/>
      </w:tabs>
    </w:pPr>
    <w:r w:rsidRPr="00AD23B8">
      <w:br/>
    </w:r>
    <w:r w:rsidRPr="00AD23B8">
      <w:fldChar w:fldCharType="begin" w:fldLock="1"/>
    </w:r>
    <w:r w:rsidRPr="00AD23B8">
      <w:instrText xml:space="preserve"> DOCPROPERTY</w:instrText>
    </w:r>
    <w:r w:rsidRPr="00AD23B8">
      <w:rPr>
        <w:sz w:val="18"/>
      </w:rPr>
      <w:instrText xml:space="preserve"> "YearUser" *\charformat </w:instrText>
    </w:r>
    <w:r w:rsidRPr="00AD23B8">
      <w:fldChar w:fldCharType="separate"/>
    </w:r>
    <w:r w:rsidRPr="00AD23B8">
      <w:t>2005/06</w:t>
    </w:r>
    <w:r w:rsidRPr="00AD23B8">
      <w:fldChar w:fldCharType="end"/>
    </w:r>
    <w:r w:rsidRPr="00AD23B8">
      <w:t xml:space="preserve"> </w:t>
    </w:r>
    <w:r w:rsidRPr="00AD23B8">
      <w:tab/>
      <w:t xml:space="preserve">mnr: </w:t>
    </w:r>
    <w:r w:rsidRPr="00AD23B8">
      <w:fldChar w:fldCharType="begin" w:fldLock="1"/>
    </w:r>
    <w:r w:rsidRPr="00AD23B8">
      <w:instrText xml:space="preserve"> DOCPROPERTY</w:instrText>
    </w:r>
    <w:r w:rsidRPr="00AD23B8">
      <w:rPr>
        <w:sz w:val="18"/>
      </w:rPr>
      <w:instrText xml:space="preserve"> "Motionsnummer" *\charformat </w:instrText>
    </w:r>
    <w:r w:rsidRPr="00AD23B8">
      <w:fldChar w:fldCharType="separate"/>
    </w:r>
    <w:r w:rsidRPr="00AD23B8">
      <w:t>Ub457</w:t>
    </w:r>
    <w:r w:rsidRPr="00AD23B8">
      <w:fldChar w:fldCharType="end"/>
    </w:r>
    <w:r w:rsidRPr="00AD23B8">
      <w:br/>
    </w:r>
    <w:r w:rsidRPr="00AD23B8">
      <w:fldChar w:fldCharType="begin" w:fldLock="1"/>
    </w:r>
    <w:r w:rsidRPr="00AD23B8">
      <w:instrText xml:space="preserve"> DOCPROPERTY</w:instrText>
    </w:r>
    <w:r w:rsidRPr="00AD23B8">
      <w:rPr>
        <w:sz w:val="18"/>
      </w:rPr>
      <w:instrText xml:space="preserve"> "Samling" *\charformat </w:instrText>
    </w:r>
    <w:r w:rsidRPr="00AD23B8">
      <w:fldChar w:fldCharType="end"/>
    </w:r>
    <w:r w:rsidRPr="00AD23B8">
      <w:tab/>
      <w:t xml:space="preserve">pnr: </w:t>
    </w:r>
    <w:r w:rsidRPr="00AD23B8">
      <w:fldChar w:fldCharType="begin" w:fldLock="1"/>
    </w:r>
    <w:r w:rsidRPr="00AD23B8">
      <w:instrText xml:space="preserve"> DOCPROPERTY</w:instrText>
    </w:r>
    <w:r w:rsidRPr="00AD23B8">
      <w:rPr>
        <w:sz w:val="18"/>
      </w:rPr>
      <w:instrText xml:space="preserve"> "Partinummer" *\charformat </w:instrText>
    </w:r>
    <w:r w:rsidRPr="00AD23B8">
      <w:fldChar w:fldCharType="separate"/>
    </w:r>
    <w:r w:rsidRPr="00AD23B8">
      <w:t>s15003</w:t>
    </w:r>
    <w:r w:rsidRPr="00AD23B8">
      <w:fldChar w:fldCharType="end"/>
    </w:r>
  </w:p>
  <w:p w:rsidR="0028647D" w:rsidRPr="00AD23B8" w:rsidRDefault="0028647D">
    <w:pPr>
      <w:pStyle w:val="FSHRub1"/>
    </w:pPr>
    <w:r w:rsidRPr="00AD23B8">
      <w:t>Motion till riksdagen</w:t>
    </w:r>
    <w:r w:rsidRPr="00AD23B8">
      <w:br/>
    </w:r>
    <w:r w:rsidRPr="00AD23B8">
      <w:fldChar w:fldCharType="begin" w:fldLock="1"/>
    </w:r>
    <w:r w:rsidRPr="00AD23B8">
      <w:instrText xml:space="preserve"> DOCPROPERTY "YearUser" *\charformat </w:instrText>
    </w:r>
    <w:r w:rsidRPr="00AD23B8">
      <w:fldChar w:fldCharType="separate"/>
    </w:r>
    <w:r w:rsidRPr="00AD23B8">
      <w:t>2005/06</w:t>
    </w:r>
    <w:r w:rsidRPr="00AD23B8">
      <w:fldChar w:fldCharType="end"/>
    </w:r>
    <w:r w:rsidRPr="00AD23B8">
      <w:t>:</w:t>
    </w:r>
    <w:r w:rsidRPr="00AD23B8">
      <w:fldChar w:fldCharType="begin" w:fldLock="1"/>
    </w:r>
    <w:r w:rsidRPr="00AD23B8">
      <w:instrText xml:space="preserve"> DOCPROPERTY "Motionsnummer" *\charformat </w:instrText>
    </w:r>
    <w:r w:rsidRPr="00AD23B8">
      <w:fldChar w:fldCharType="separate"/>
    </w:r>
    <w:r w:rsidRPr="00AD23B8">
      <w:t>Ub457</w:t>
    </w:r>
    <w:r w:rsidRPr="00AD23B8">
      <w:fldChar w:fldCharType="end"/>
    </w:r>
  </w:p>
  <w:p w:rsidR="0028647D" w:rsidRPr="00AD23B8" w:rsidRDefault="0028647D">
    <w:pPr>
      <w:pStyle w:val="FSHNormalS5"/>
    </w:pPr>
    <w:r w:rsidRPr="00AD23B8">
      <w:fldChar w:fldCharType="begin" w:fldLock="1"/>
    </w:r>
    <w:r w:rsidRPr="00AD23B8">
      <w:instrText xml:space="preserve"> DOCPROPERTY "MotionarText" *\charformat </w:instrText>
    </w:r>
    <w:r w:rsidRPr="00AD23B8">
      <w:fldChar w:fldCharType="separate"/>
    </w:r>
    <w:r w:rsidRPr="00AD23B8">
      <w:t>av Berit Högman och Lars Lilja (s)</w:t>
    </w:r>
    <w:r w:rsidRPr="00AD23B8">
      <w:fldChar w:fldCharType="end"/>
    </w:r>
    <w:r w:rsidRPr="00AD23B8">
      <w:br/>
    </w:r>
    <w:r w:rsidRPr="00AD23B8">
      <w:fldChar w:fldCharType="begin" w:fldLock="1"/>
    </w:r>
    <w:r w:rsidRPr="00AD23B8">
      <w:instrText xml:space="preserve"> DOCPROPERTY "SvarFrasKort" *\charformat </w:instrText>
    </w:r>
    <w:r w:rsidRPr="00AD23B8">
      <w:fldChar w:fldCharType="end"/>
    </w:r>
  </w:p>
  <w:p w:rsidR="0028647D" w:rsidRPr="00AD23B8" w:rsidRDefault="0028647D">
    <w:pPr>
      <w:pStyle w:val="FSHTitel"/>
    </w:pPr>
    <w:r w:rsidRPr="00AD23B8">
      <w:fldChar w:fldCharType="begin" w:fldLock="1"/>
    </w:r>
    <w:r w:rsidRPr="00AD23B8">
      <w:instrText xml:space="preserve"> DOCPROPERTY</w:instrText>
    </w:r>
    <w:r w:rsidRPr="00AD23B8">
      <w:rPr>
        <w:sz w:val="18"/>
      </w:rPr>
      <w:instrText xml:space="preserve"> "RubrikSvar" *\charformat </w:instrText>
    </w:r>
    <w:r w:rsidRPr="00AD23B8">
      <w:fldChar w:fldCharType="separate"/>
    </w:r>
    <w:r w:rsidRPr="00AD23B8">
      <w:t>De nya universitetens kapacitet</w:t>
    </w:r>
    <w:r w:rsidRPr="00AD23B8">
      <w:fldChar w:fldCharType="end"/>
    </w:r>
  </w:p>
  <w:p w:rsidR="0028647D" w:rsidRPr="00AD23B8" w:rsidRDefault="0028647D" w:rsidP="0028647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E65621F0"/>
    <w:lvl w:ilvl="0" w:tplc="25349B9A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3761674">
    <w:abstractNumId w:val="13"/>
  </w:num>
  <w:num w:numId="2" w16cid:durableId="698701973">
    <w:abstractNumId w:val="10"/>
  </w:num>
  <w:num w:numId="3" w16cid:durableId="490487812">
    <w:abstractNumId w:val="11"/>
  </w:num>
  <w:num w:numId="4" w16cid:durableId="407118125">
    <w:abstractNumId w:val="12"/>
  </w:num>
  <w:num w:numId="5" w16cid:durableId="1804696384">
    <w:abstractNumId w:val="8"/>
  </w:num>
  <w:num w:numId="6" w16cid:durableId="624847907">
    <w:abstractNumId w:val="3"/>
  </w:num>
  <w:num w:numId="7" w16cid:durableId="1270238688">
    <w:abstractNumId w:val="2"/>
  </w:num>
  <w:num w:numId="8" w16cid:durableId="1069839001">
    <w:abstractNumId w:val="1"/>
  </w:num>
  <w:num w:numId="9" w16cid:durableId="992685066">
    <w:abstractNumId w:val="0"/>
  </w:num>
  <w:num w:numId="10" w16cid:durableId="898436746">
    <w:abstractNumId w:val="9"/>
  </w:num>
  <w:num w:numId="11" w16cid:durableId="1690839388">
    <w:abstractNumId w:val="7"/>
  </w:num>
  <w:num w:numId="12" w16cid:durableId="1993756321">
    <w:abstractNumId w:val="6"/>
  </w:num>
  <w:num w:numId="13" w16cid:durableId="1067916748">
    <w:abstractNumId w:val="5"/>
  </w:num>
  <w:num w:numId="14" w16cid:durableId="11402252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28"/>
  </w:docVars>
  <w:rsids>
    <w:rsidRoot w:val="00B86B25"/>
    <w:rsid w:val="00043433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8647D"/>
    <w:rsid w:val="002D11A8"/>
    <w:rsid w:val="00445271"/>
    <w:rsid w:val="004A0504"/>
    <w:rsid w:val="004E38D9"/>
    <w:rsid w:val="00740D6D"/>
    <w:rsid w:val="00750E40"/>
    <w:rsid w:val="00794149"/>
    <w:rsid w:val="007A6C4D"/>
    <w:rsid w:val="007B67A7"/>
    <w:rsid w:val="007C6092"/>
    <w:rsid w:val="00A053C6"/>
    <w:rsid w:val="00AD23B8"/>
    <w:rsid w:val="00B13BF0"/>
    <w:rsid w:val="00B84896"/>
    <w:rsid w:val="00B86B25"/>
    <w:rsid w:val="00C1285C"/>
    <w:rsid w:val="00C27B7D"/>
    <w:rsid w:val="00D1174F"/>
    <w:rsid w:val="00DC6C70"/>
    <w:rsid w:val="00E22893"/>
    <w:rsid w:val="00E360DE"/>
    <w:rsid w:val="00E75D28"/>
    <w:rsid w:val="00E84F25"/>
    <w:rsid w:val="00E91892"/>
    <w:rsid w:val="00E94E55"/>
    <w:rsid w:val="00FE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70E35AB-4FC2-45DF-88E2-1276E0719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8647D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94E55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302</Words>
  <Characters>1806</Characters>
  <Application>Microsoft Office Word</Application>
  <DocSecurity>4</DocSecurity>
  <Lines>35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Ub457</vt:lpstr>
    </vt:vector>
  </TitlesOfParts>
  <Company>Riksdagen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Ub457</dc:title>
  <dc:subject>Ub457</dc:subject>
  <dc:creator>Riksdagen</dc:creator>
  <cp:keywords>Riksdagen</cp:keywords>
  <dc:description/>
  <cp:lastModifiedBy>Lars Brink</cp:lastModifiedBy>
  <cp:revision>2</cp:revision>
  <cp:lastPrinted>2005-12-28T11:53:00Z</cp:lastPrinted>
  <dcterms:created xsi:type="dcterms:W3CDTF">2025-12-16T22:05:00Z</dcterms:created>
  <dcterms:modified xsi:type="dcterms:W3CDTF">2025-12-16T22:05:00Z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mot2000_423_2005-12-28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De nya universitetens kapacitet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 nya universitetens kapacitet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s15003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Berit Högman och Lars Lilja (s)</vt:lpwstr>
  </property>
  <property fmtid="{D5CDD505-2E9C-101B-9397-08002B2CF9AE}" pid="26" name="MotionarLista">
    <vt:lpwstr>Högman, Berit (s)\Lilja, Lars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Berit Högman (s), Lars Lilja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Ub457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matilda.strom@riksdagen.se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20052006000000000115000150030069</vt:lpwstr>
  </property>
  <property fmtid="{D5CDD505-2E9C-101B-9397-08002B2CF9AE}" pid="47" name="datum">
    <vt:lpwstr>050929</vt:lpwstr>
  </property>
  <property fmtid="{D5CDD505-2E9C-101B-9397-08002B2CF9AE}" pid="48" name="avsändar-e-post">
    <vt:lpwstr>matilda.strom@riksdagen.se</vt:lpwstr>
  </property>
  <property fmtid="{D5CDD505-2E9C-101B-9397-08002B2CF9AE}" pid="49" name="id">
    <vt:lpwstr>20052006000000000115000150030069</vt:lpwstr>
  </property>
  <property fmtid="{D5CDD505-2E9C-101B-9397-08002B2CF9AE}" pid="50" name="nummer">
    <vt:lpwstr>457</vt:lpwstr>
  </property>
  <property fmtid="{D5CDD505-2E9C-101B-9397-08002B2CF9AE}" pid="51" name="utskottsbeteckning">
    <vt:lpwstr>Ub</vt:lpwstr>
  </property>
</Properties>
</file>