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1BA5895BD0245F79DCED61A0E72BEA1"/>
        </w:placeholder>
        <w:text/>
      </w:sdtPr>
      <w:sdtEndPr/>
      <w:sdtContent>
        <w:p w:rsidRPr="009B062B" w:rsidR="00AF30DD" w:rsidP="00DA28CE" w:rsidRDefault="00AF30DD" w14:paraId="0A7EA9C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06eb43-dd07-4fc7-8d1d-e72455a4a7cf"/>
        <w:id w:val="548502026"/>
        <w:lock w:val="sdtLocked"/>
      </w:sdtPr>
      <w:sdtEndPr/>
      <w:sdtContent>
        <w:p w:rsidR="00F86925" w:rsidRDefault="008443BA" w14:paraId="0A7EA9CE" w14:textId="16DEE7C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ta in en fördjupning av Göteborgs hamn i Trafikverkets prioriteringar för kommande 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335896AA0A840C5A7D03EE74D4E70F9"/>
        </w:placeholder>
        <w:text/>
      </w:sdtPr>
      <w:sdtEndPr/>
      <w:sdtContent>
        <w:p w:rsidRPr="009B062B" w:rsidR="006D79C9" w:rsidP="00333E95" w:rsidRDefault="006D79C9" w14:paraId="0A7EA9CF" w14:textId="77777777">
          <w:pPr>
            <w:pStyle w:val="Rubrik1"/>
          </w:pPr>
          <w:r>
            <w:t>Motivering</w:t>
          </w:r>
        </w:p>
      </w:sdtContent>
    </w:sdt>
    <w:p w:rsidRPr="0023289B" w:rsidR="0023289B" w:rsidP="0023289B" w:rsidRDefault="008E274F" w14:paraId="5B42C5CA" w14:textId="77777777">
      <w:pPr>
        <w:pStyle w:val="Normalutanindragellerluft"/>
      </w:pPr>
      <w:r w:rsidRPr="0023289B">
        <w:t xml:space="preserve">Göteborg är Sveriges största hamn och </w:t>
      </w:r>
      <w:r w:rsidRPr="0023289B" w:rsidR="004F483C">
        <w:t xml:space="preserve">en </w:t>
      </w:r>
      <w:r w:rsidRPr="0023289B">
        <w:t>viktig del av hela Sveriges industri.</w:t>
      </w:r>
    </w:p>
    <w:p w:rsidR="008E274F" w:rsidP="008E274F" w:rsidRDefault="008E274F" w14:paraId="0A7EA9D0" w14:textId="7F7953D8">
      <w:pPr>
        <w:tabs>
          <w:tab w:val="clear" w:pos="284"/>
        </w:tabs>
        <w:autoSpaceDE w:val="0"/>
        <w:autoSpaceDN w:val="0"/>
        <w:adjustRightInd w:val="0"/>
      </w:pPr>
      <w:r>
        <w:t xml:space="preserve">Det finns två huvudsakliga anledningar till varför Göteborgs hamn behöver fördjupas. För det första </w:t>
      </w:r>
      <w:r w:rsidR="004F483C">
        <w:t xml:space="preserve">är </w:t>
      </w:r>
      <w:r>
        <w:t xml:space="preserve">djupare farleder nödvändiga för att härbärgera oceangående containertrafik. För det andra </w:t>
      </w:r>
      <w:r w:rsidR="004F483C">
        <w:t xml:space="preserve">behöver </w:t>
      </w:r>
      <w:r>
        <w:t>Göteborgs hamn fördjupas som ett led i att säkerställa samhällsförsörjningen av Göteborg i händelse av krig eller kris.</w:t>
      </w:r>
    </w:p>
    <w:p w:rsidRPr="00E02689" w:rsidR="008E274F" w:rsidP="008E274F" w:rsidRDefault="008E274F" w14:paraId="0A7EA9D2" w14:textId="38AFE337">
      <w:pPr>
        <w:tabs>
          <w:tab w:val="clear" w:pos="284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Trafikverket </w:t>
      </w:r>
      <w:r w:rsidRPr="00E02689">
        <w:rPr>
          <w:szCs w:val="22"/>
        </w:rPr>
        <w:t>har tidigare genomfört en utredning som visade på den samhällsnytta som en fördjupning av G</w:t>
      </w:r>
      <w:r w:rsidR="004F483C">
        <w:rPr>
          <w:szCs w:val="22"/>
        </w:rPr>
        <w:t xml:space="preserve">öteborgs hamn skulle innebära. </w:t>
      </w:r>
      <w:r w:rsidRPr="00E02689">
        <w:rPr>
          <w:szCs w:val="22"/>
        </w:rPr>
        <w:t xml:space="preserve">Även OECD har i en rapport visat på behovet av att Göteborgs hamn kan ta emot oceangående megacontainrar. </w:t>
      </w:r>
      <w:r w:rsidRPr="00E02689">
        <w:rPr>
          <w:color w:val="333333"/>
          <w:szCs w:val="22"/>
        </w:rPr>
        <w:t>Det maximala djupgående</w:t>
      </w:r>
      <w:r w:rsidR="004F483C">
        <w:rPr>
          <w:color w:val="333333"/>
          <w:szCs w:val="22"/>
        </w:rPr>
        <w:t>t</w:t>
      </w:r>
      <w:r w:rsidRPr="00E02689">
        <w:rPr>
          <w:color w:val="333333"/>
          <w:szCs w:val="22"/>
        </w:rPr>
        <w:t xml:space="preserve"> för containe</w:t>
      </w:r>
      <w:r>
        <w:rPr>
          <w:color w:val="333333"/>
          <w:szCs w:val="22"/>
        </w:rPr>
        <w:t>rfartyg behöver ökas från vad som är fallet idag</w:t>
      </w:r>
      <w:r w:rsidR="004F483C">
        <w:rPr>
          <w:color w:val="333333"/>
          <w:szCs w:val="22"/>
        </w:rPr>
        <w:t>,</w:t>
      </w:r>
      <w:r w:rsidRPr="00E02689">
        <w:rPr>
          <w:color w:val="333333"/>
          <w:szCs w:val="22"/>
        </w:rPr>
        <w:t xml:space="preserve"> 13,5 meter</w:t>
      </w:r>
      <w:r w:rsidR="004F483C">
        <w:rPr>
          <w:color w:val="333333"/>
          <w:szCs w:val="22"/>
        </w:rPr>
        <w:t>,</w:t>
      </w:r>
      <w:r w:rsidRPr="00E02689">
        <w:rPr>
          <w:color w:val="333333"/>
          <w:szCs w:val="22"/>
        </w:rPr>
        <w:t xml:space="preserve"> till 16–17 meter. Då kan s</w:t>
      </w:r>
      <w:r w:rsidR="004F483C">
        <w:rPr>
          <w:color w:val="333333"/>
          <w:szCs w:val="22"/>
        </w:rPr>
        <w:t>amtliga fartyg som tar mer än 5 </w:t>
      </w:r>
      <w:r w:rsidRPr="00E02689">
        <w:rPr>
          <w:color w:val="333333"/>
          <w:szCs w:val="22"/>
        </w:rPr>
        <w:t xml:space="preserve">000 </w:t>
      </w:r>
      <w:r>
        <w:rPr>
          <w:color w:val="333333"/>
          <w:szCs w:val="22"/>
        </w:rPr>
        <w:t xml:space="preserve">tjugofotscontainrar </w:t>
      </w:r>
      <w:r w:rsidRPr="00E02689">
        <w:rPr>
          <w:color w:val="333333"/>
          <w:szCs w:val="22"/>
        </w:rPr>
        <w:t xml:space="preserve">komma med mer last än de gör idag. </w:t>
      </w:r>
    </w:p>
    <w:p w:rsidR="008E274F" w:rsidP="008E274F" w:rsidRDefault="008E274F" w14:paraId="0A7EA9D4" w14:textId="62048D0B">
      <w:pPr>
        <w:tabs>
          <w:tab w:val="clear" w:pos="284"/>
        </w:tabs>
        <w:autoSpaceDE w:val="0"/>
        <w:autoSpaceDN w:val="0"/>
        <w:adjustRightInd w:val="0"/>
      </w:pPr>
      <w:r>
        <w:t>Djupare farleder i Göteborgs hamn var inte en del av de prioriteringar som fanns med i Trafikverkets infrastruktur</w:t>
      </w:r>
      <w:r w:rsidR="004F483C">
        <w:t>plan för 2018–</w:t>
      </w:r>
      <w:r>
        <w:t xml:space="preserve">2019. För att en fördjupning ska realiseras krävs att detta blir en </w:t>
      </w:r>
      <w:r w:rsidR="004F483C">
        <w:t>av Trafikverkets prioriteringar.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CBD58A47494C6191D1D51831FF7D32"/>
        </w:placeholder>
      </w:sdtPr>
      <w:sdtEndPr>
        <w:rPr>
          <w:i w:val="0"/>
          <w:noProof w:val="0"/>
        </w:rPr>
      </w:sdtEndPr>
      <w:sdtContent>
        <w:p w:rsidR="008F0D34" w:rsidRDefault="008F0D34" w14:paraId="0A7EA9D7" w14:textId="77777777"/>
        <w:p w:rsidRPr="008E0FE2" w:rsidR="004801AC" w:rsidP="008F0D34" w:rsidRDefault="0023289B" w14:paraId="0A7EA9D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90481" w:rsidRDefault="00090481" w14:paraId="0A7EA9DC" w14:textId="77777777"/>
    <w:sectPr w:rsidR="0009048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EA9DE" w14:textId="77777777" w:rsidR="00D03BC1" w:rsidRDefault="00D03BC1" w:rsidP="000C1CAD">
      <w:pPr>
        <w:spacing w:line="240" w:lineRule="auto"/>
      </w:pPr>
      <w:r>
        <w:separator/>
      </w:r>
    </w:p>
  </w:endnote>
  <w:endnote w:type="continuationSeparator" w:id="0">
    <w:p w14:paraId="0A7EA9DF" w14:textId="77777777" w:rsidR="00D03BC1" w:rsidRDefault="00D03B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EA9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EA9E5" w14:textId="598CB92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3289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F84AA" w14:textId="77777777" w:rsidR="0023289B" w:rsidRDefault="002328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EA9DC" w14:textId="77777777" w:rsidR="00D03BC1" w:rsidRDefault="00D03BC1" w:rsidP="000C1CAD">
      <w:pPr>
        <w:spacing w:line="240" w:lineRule="auto"/>
      </w:pPr>
      <w:r>
        <w:separator/>
      </w:r>
    </w:p>
  </w:footnote>
  <w:footnote w:type="continuationSeparator" w:id="0">
    <w:p w14:paraId="0A7EA9DD" w14:textId="77777777" w:rsidR="00D03BC1" w:rsidRDefault="00D03B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A7EA9E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7EA9EF" wp14:anchorId="0A7EA9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3289B" w14:paraId="0A7EA9F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D1FC38F703D4D7EBE1ACACB18F0FF90"/>
                              </w:placeholder>
                              <w:text/>
                            </w:sdtPr>
                            <w:sdtEndPr/>
                            <w:sdtContent>
                              <w:r w:rsidR="008E274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6696FDC8C04D8FBF4391676A1DAC8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7EA9E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3289B" w14:paraId="0A7EA9F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D1FC38F703D4D7EBE1ACACB18F0FF90"/>
                        </w:placeholder>
                        <w:text/>
                      </w:sdtPr>
                      <w:sdtEndPr/>
                      <w:sdtContent>
                        <w:r w:rsidR="008E274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6696FDC8C04D8FBF4391676A1DAC8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7EA9E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A7EA9E2" w14:textId="77777777">
    <w:pPr>
      <w:jc w:val="right"/>
    </w:pPr>
  </w:p>
  <w:p w:rsidR="00262EA3" w:rsidP="00776B74" w:rsidRDefault="00262EA3" w14:paraId="0A7EA9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3289B" w14:paraId="0A7EA9E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A7EA9F1" wp14:anchorId="0A7EA9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3289B" w14:paraId="0A7EA9E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274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3289B" w14:paraId="0A7EA9E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3289B" w14:paraId="0A7EA9E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:560</w:t>
        </w:r>
      </w:sdtContent>
    </w:sdt>
  </w:p>
  <w:p w:rsidR="00262EA3" w:rsidP="00E03A3D" w:rsidRDefault="0023289B" w14:paraId="0A7EA9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Nilsson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E274F" w14:paraId="0A7EA9EB" w14:textId="77777777">
        <w:pPr>
          <w:pStyle w:val="FSHRub2"/>
        </w:pPr>
        <w:r>
          <w:t>Fördjupa Göteborgs hamn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7EA9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E274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48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89B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65C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83C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674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3BA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74F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0D34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31D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BC1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811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117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925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7EA9CC"/>
  <w15:chartTrackingRefBased/>
  <w15:docId w15:val="{C47B0B34-E5A4-4180-8C9B-AF559EB6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BA5895BD0245F79DCED61A0E72BE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17178-FB17-4D14-8B07-F915CD006182}"/>
      </w:docPartPr>
      <w:docPartBody>
        <w:p w:rsidR="000A1FAB" w:rsidRDefault="006D39E5">
          <w:pPr>
            <w:pStyle w:val="E1BA5895BD0245F79DCED61A0E72BE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35896AA0A840C5A7D03EE74D4E7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371069-3BCB-4933-889B-10E65D28C6CA}"/>
      </w:docPartPr>
      <w:docPartBody>
        <w:p w:rsidR="000A1FAB" w:rsidRDefault="006D39E5">
          <w:pPr>
            <w:pStyle w:val="A335896AA0A840C5A7D03EE74D4E70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D1FC38F703D4D7EBE1ACACB18F0F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58655-2475-4808-A3A2-47F56E300A87}"/>
      </w:docPartPr>
      <w:docPartBody>
        <w:p w:rsidR="000A1FAB" w:rsidRDefault="006D39E5">
          <w:pPr>
            <w:pStyle w:val="DD1FC38F703D4D7EBE1ACACB18F0FF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6696FDC8C04D8FBF4391676A1DA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4CC54-D80A-4A27-881B-35C5B88D4540}"/>
      </w:docPartPr>
      <w:docPartBody>
        <w:p w:rsidR="000A1FAB" w:rsidRDefault="006D39E5">
          <w:pPr>
            <w:pStyle w:val="886696FDC8C04D8FBF4391676A1DAC8A"/>
          </w:pPr>
          <w:r>
            <w:t xml:space="preserve"> </w:t>
          </w:r>
        </w:p>
      </w:docPartBody>
    </w:docPart>
    <w:docPart>
      <w:docPartPr>
        <w:name w:val="32CBD58A47494C6191D1D51831FF7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3EB10-4375-45B8-B3AF-27ECB315EA48}"/>
      </w:docPartPr>
      <w:docPartBody>
        <w:p w:rsidR="005E4247" w:rsidRDefault="005E42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E5"/>
    <w:rsid w:val="000A1FAB"/>
    <w:rsid w:val="005E4247"/>
    <w:rsid w:val="006D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BA5895BD0245F79DCED61A0E72BEA1">
    <w:name w:val="E1BA5895BD0245F79DCED61A0E72BEA1"/>
  </w:style>
  <w:style w:type="paragraph" w:customStyle="1" w:styleId="1D8B95272801441585B5439910BBA1F5">
    <w:name w:val="1D8B95272801441585B5439910BBA1F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0816EB11BE745FD8B5157E310FACF34">
    <w:name w:val="40816EB11BE745FD8B5157E310FACF34"/>
  </w:style>
  <w:style w:type="paragraph" w:customStyle="1" w:styleId="A335896AA0A840C5A7D03EE74D4E70F9">
    <w:name w:val="A335896AA0A840C5A7D03EE74D4E70F9"/>
  </w:style>
  <w:style w:type="paragraph" w:customStyle="1" w:styleId="B87CAAFCF7D34DBF96E54D1A934DBFDE">
    <w:name w:val="B87CAAFCF7D34DBF96E54D1A934DBFDE"/>
  </w:style>
  <w:style w:type="paragraph" w:customStyle="1" w:styleId="A1150A4BA4B140CDAB6CAA136B3A7282">
    <w:name w:val="A1150A4BA4B140CDAB6CAA136B3A7282"/>
  </w:style>
  <w:style w:type="paragraph" w:customStyle="1" w:styleId="DD1FC38F703D4D7EBE1ACACB18F0FF90">
    <w:name w:val="DD1FC38F703D4D7EBE1ACACB18F0FF90"/>
  </w:style>
  <w:style w:type="paragraph" w:customStyle="1" w:styleId="886696FDC8C04D8FBF4391676A1DAC8A">
    <w:name w:val="886696FDC8C04D8FBF4391676A1DAC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C6D2C-3573-42DF-A3BD-FE0B3647ED04}"/>
</file>

<file path=customXml/itemProps2.xml><?xml version="1.0" encoding="utf-8"?>
<ds:datastoreItem xmlns:ds="http://schemas.openxmlformats.org/officeDocument/2006/customXml" ds:itemID="{24638F55-580A-4CB3-B4B8-526F2B3837E3}"/>
</file>

<file path=customXml/itemProps3.xml><?xml version="1.0" encoding="utf-8"?>
<ds:datastoreItem xmlns:ds="http://schemas.openxmlformats.org/officeDocument/2006/customXml" ds:itemID="{E5117021-BA97-47FA-ADA0-3B344D5083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1159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Fördjupa Göteborgs hamn</vt:lpstr>
      <vt:lpstr>
      </vt:lpstr>
    </vt:vector>
  </TitlesOfParts>
  <Company>Sveriges riksdag</Company>
  <LinksUpToDate>false</LinksUpToDate>
  <CharactersWithSpaces>1360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