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195CBB43" w14:textId="77777777">
      <w:pPr>
        <w:pStyle w:val="Normalutanindragellerluft"/>
      </w:pPr>
    </w:p>
    <w:sdt>
      <w:sdtPr>
        <w:alias w:val="CC_Boilerplate_4"/>
        <w:tag w:val="CC_Boilerplate_4"/>
        <w:id w:val="-1644581176"/>
        <w:lock w:val="sdtLocked"/>
        <w:placeholder>
          <w:docPart w:val="2108F46A7FDC49B49F07AC0F00DEC984"/>
        </w:placeholder>
        <w15:appearance w15:val="hidden"/>
        <w:text/>
      </w:sdtPr>
      <w:sdtEndPr/>
      <w:sdtContent>
        <w:p w:rsidR="00AF30DD" w:rsidP="00CC4C93" w:rsidRDefault="00AF30DD" w14:paraId="195CBB44" w14:textId="77777777">
          <w:pPr>
            <w:pStyle w:val="Rubrik1"/>
          </w:pPr>
          <w:r>
            <w:t>Förslag till riksdagsbeslut</w:t>
          </w:r>
        </w:p>
      </w:sdtContent>
    </w:sdt>
    <w:sdt>
      <w:sdtPr>
        <w:alias w:val="Förslag 1"/>
        <w:tag w:val="8359e0e9-99c4-46ce-a3a5-3c76a4202459"/>
        <w:id w:val="672912316"/>
        <w:lock w:val="sdtLocked"/>
      </w:sdtPr>
      <w:sdtEndPr/>
      <w:sdtContent>
        <w:p w:rsidR="00676606" w:rsidRDefault="00B363EC" w14:paraId="195CBB45" w14:textId="3423EA86">
          <w:pPr>
            <w:pStyle w:val="Frslagstext"/>
          </w:pPr>
          <w:r>
            <w:t>Riksdagen tillkännager för regeringen som sin mening vad som anförs i motionen om att se över behovet av en nationell eventstrategi.</w:t>
          </w:r>
        </w:p>
      </w:sdtContent>
    </w:sdt>
    <w:p w:rsidR="00AF30DD" w:rsidP="00AF30DD" w:rsidRDefault="000156D9" w14:paraId="195CBB46" w14:textId="77777777">
      <w:pPr>
        <w:pStyle w:val="Rubrik1"/>
      </w:pPr>
      <w:bookmarkStart w:name="MotionsStart" w:id="0"/>
      <w:bookmarkEnd w:id="0"/>
      <w:r>
        <w:t>Motivering</w:t>
      </w:r>
    </w:p>
    <w:p w:rsidR="001C326F" w:rsidP="001C326F" w:rsidRDefault="001C326F" w14:paraId="195CBB47" w14:textId="73BC0686">
      <w:pPr>
        <w:pStyle w:val="Normalutanindragellerluft"/>
      </w:pPr>
      <w:r>
        <w:t xml:space="preserve">Besöksnäringen är en växande </w:t>
      </w:r>
      <w:r w:rsidR="00064AC0">
        <w:t>industri i Sverige. 2013 omsatte</w:t>
      </w:r>
      <w:r>
        <w:t xml:space="preserve"> turistnäringen i Sverige 284 miljarder kronor, vilket var en ökning jämfört med 2012 på 3,9 procent, och sysselsatte 173 000 personer vilket var en ökning med 3,3 procent. Det är en industri som omfattar många branscher men framförallt servicenäringen med restauranger, hotell, konferensanläggningar, arenor samt annan kommersiell service och shopping. Det är också ett område där vi får möjlighet att visa upp allt det som sker i vårt land oavsett om det handlar om innovationer inom miljöteknik, vårt bevarande av svensk natur eller all den kultur som skapas i landet.</w:t>
      </w:r>
    </w:p>
    <w:p w:rsidR="001C326F" w:rsidP="001C326F" w:rsidRDefault="001C326F" w14:paraId="195CBB48" w14:textId="77777777">
      <w:pPr>
        <w:pStyle w:val="Normalutanindragellerluft"/>
      </w:pPr>
    </w:p>
    <w:p w:rsidR="001C326F" w:rsidP="001C326F" w:rsidRDefault="001C326F" w14:paraId="195CBB49" w14:textId="18DE531F">
      <w:pPr>
        <w:pStyle w:val="Normalutanindragellerluft"/>
      </w:pPr>
      <w:r>
        <w:t>Det finns flera utvärderingar som visar hur besöksnäringen gynnas a</w:t>
      </w:r>
      <w:r w:rsidR="00064AC0">
        <w:t>v större event. Ett exempel är handbolls-</w:t>
      </w:r>
      <w:r>
        <w:t>VM 2011 som, enligt en rapport producerad på uppdrag av Sveriges Hotell</w:t>
      </w:r>
      <w:r w:rsidR="00064AC0">
        <w:t>-</w:t>
      </w:r>
      <w:r>
        <w:t xml:space="preserve"> &amp; Restaurangföretagare, hade en turistekonomisk omsättning på 241 miljoner kronor. Region Skåne som var den offentliga aktör som tog det ursprungliga initiativet gick med vinst på eventet även utöver alla de positiva ekonomiska konsekvenser som eventet hade på handel och besöksnäringen i regionen.</w:t>
      </w:r>
    </w:p>
    <w:p w:rsidR="001C326F" w:rsidP="001C326F" w:rsidRDefault="001C326F" w14:paraId="195CBB4A" w14:textId="77777777">
      <w:pPr>
        <w:pStyle w:val="Normalutanindragellerluft"/>
      </w:pPr>
    </w:p>
    <w:p w:rsidR="001C326F" w:rsidP="001C326F" w:rsidRDefault="00064AC0" w14:paraId="195CBB4B" w14:textId="1956B31A">
      <w:pPr>
        <w:pStyle w:val="Normalutanindragellerluft"/>
      </w:pPr>
      <w:r>
        <w:t>Cykel-</w:t>
      </w:r>
      <w:r w:rsidR="001C326F">
        <w:t>VM i Köpenhamn 2011 är ett annat exempel på megaevent med stor turistekonomisk omsättning, enligt tidiga beräkningar cirka 200 miljoner kronor.</w:t>
      </w:r>
    </w:p>
    <w:p w:rsidR="001C326F" w:rsidP="001C326F" w:rsidRDefault="001C326F" w14:paraId="195CBB4C" w14:textId="77777777">
      <w:pPr>
        <w:pStyle w:val="Normalutanindragellerluft"/>
      </w:pPr>
    </w:p>
    <w:p w:rsidR="001C326F" w:rsidP="001C326F" w:rsidRDefault="001C326F" w14:paraId="195CBB4D" w14:textId="77777777">
      <w:pPr>
        <w:pStyle w:val="Normalutanindragellerluft"/>
      </w:pPr>
      <w:r>
        <w:t>Bland annat dessa framgångsrika event har lett till att Öresundsregionen tagit fram en gemensam och gränsöverskridande eventstrategi.</w:t>
      </w:r>
    </w:p>
    <w:p w:rsidR="001C326F" w:rsidP="001C326F" w:rsidRDefault="001C326F" w14:paraId="195CBB4E" w14:textId="77777777">
      <w:pPr>
        <w:pStyle w:val="Normalutanindragellerluft"/>
      </w:pPr>
    </w:p>
    <w:p w:rsidR="001C326F" w:rsidP="001C326F" w:rsidRDefault="001C326F" w14:paraId="195CBB4F" w14:textId="5F64DFD7">
      <w:pPr>
        <w:pStyle w:val="Normalutanindragellerluft"/>
      </w:pPr>
      <w:r>
        <w:t xml:space="preserve">När det handlar om stora megaevent </w:t>
      </w:r>
      <w:r w:rsidR="00064AC0">
        <w:t>både inom sportområdet och</w:t>
      </w:r>
      <w:bookmarkStart w:name="_GoBack" w:id="1"/>
      <w:bookmarkEnd w:id="1"/>
      <w:r>
        <w:t xml:space="preserve"> inom mässor, konferenser med mera menar vi att staten bör se över behovet av en samlad strategi. Strategin bör göra en analys av vårt lands styrkeområden och ange en önskvärd inriktning samt hur stöd kan ges till regionala och lokala strategier. En sådan strategi kan med fördel tas fram i bred samverkan med både näringsliv och ideella aktörer inom området.</w:t>
      </w:r>
    </w:p>
    <w:p w:rsidR="001C326F" w:rsidP="001C326F" w:rsidRDefault="001C326F" w14:paraId="195CBB50" w14:textId="77777777">
      <w:pPr>
        <w:pStyle w:val="Normalutanindragellerluft"/>
      </w:pPr>
    </w:p>
    <w:p w:rsidR="00AF30DD" w:rsidP="001C326F" w:rsidRDefault="001C326F" w14:paraId="195CBB51" w14:textId="77777777">
      <w:pPr>
        <w:pStyle w:val="Normalutanindragellerluft"/>
      </w:pPr>
      <w:r>
        <w:t>Fler stora event i Sverige har betydelse för livskvalitén hos invånarna genom ett större utbud av stora upplevelser, tillväxt inom besöksnäringen samt ett starkt varumärke för Sverige och därmed förutsättningar för fler utländska investeringar i Sverige.</w:t>
      </w:r>
    </w:p>
    <w:sdt>
      <w:sdtPr>
        <w:alias w:val="CC_Underskrifter"/>
        <w:tag w:val="CC_Underskrifter"/>
        <w:id w:val="583496634"/>
        <w:lock w:val="sdtContentLocked"/>
        <w:placeholder>
          <w:docPart w:val="BE01E59B4022434096DECA136CFD657F"/>
        </w:placeholder>
        <w15:appearance w15:val="hidden"/>
      </w:sdtPr>
      <w:sdtEndPr/>
      <w:sdtContent>
        <w:p w:rsidRPr="009E153C" w:rsidR="00865E70" w:rsidP="00A55FD4" w:rsidRDefault="00AA49FB" w14:paraId="195CBB5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Rikard Larsson (S)</w:t>
            </w:r>
          </w:p>
        </w:tc>
        <w:tc>
          <w:tcPr>
            <w:tcW w:w="50" w:type="pct"/>
            <w:vAlign w:val="bottom"/>
          </w:tcPr>
          <w:p>
            <w:pPr>
              <w:pStyle w:val="Underskrifter"/>
            </w:pPr>
            <w:r>
              <w:t>Niklas Karlsson (S)</w:t>
            </w:r>
          </w:p>
        </w:tc>
      </w:tr>
    </w:tbl>
    <w:p w:rsidR="00BA05F5" w:rsidRDefault="00BA05F5" w14:paraId="195CBB56" w14:textId="77777777"/>
    <w:sectPr w:rsidR="00BA05F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5CBB58" w14:textId="77777777" w:rsidR="001C326F" w:rsidRDefault="001C326F" w:rsidP="000C1CAD">
      <w:pPr>
        <w:spacing w:line="240" w:lineRule="auto"/>
      </w:pPr>
      <w:r>
        <w:separator/>
      </w:r>
    </w:p>
  </w:endnote>
  <w:endnote w:type="continuationSeparator" w:id="0">
    <w:p w14:paraId="195CBB59" w14:textId="77777777" w:rsidR="001C326F" w:rsidRDefault="001C32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CBB5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064AC0">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5CBB64" w14:textId="77777777" w:rsidR="00C104AB" w:rsidRDefault="00C104AB">
    <w:pPr>
      <w:pStyle w:val="Sidfot"/>
    </w:pPr>
    <w:r>
      <w:fldChar w:fldCharType="begin"/>
    </w:r>
    <w:r>
      <w:instrText xml:space="preserve"> PRINTDATE  \@ "yyyy-MM-dd HH:mm"  \* MERGEFORMAT </w:instrText>
    </w:r>
    <w:r>
      <w:fldChar w:fldCharType="separate"/>
    </w:r>
    <w:r>
      <w:rPr>
        <w:noProof/>
      </w:rPr>
      <w:t>2014-11-04 15:30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5CBB56" w14:textId="77777777" w:rsidR="001C326F" w:rsidRDefault="001C326F" w:rsidP="000C1CAD">
      <w:pPr>
        <w:spacing w:line="240" w:lineRule="auto"/>
      </w:pPr>
      <w:r>
        <w:separator/>
      </w:r>
    </w:p>
  </w:footnote>
  <w:footnote w:type="continuationSeparator" w:id="0">
    <w:p w14:paraId="195CBB57" w14:textId="77777777" w:rsidR="001C326F" w:rsidRDefault="001C326F"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195CBB5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064AC0" w14:paraId="195CBB6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330</w:t>
        </w:r>
      </w:sdtContent>
    </w:sdt>
  </w:p>
  <w:p w:rsidR="00467151" w:rsidP="00283E0F" w:rsidRDefault="00064AC0" w14:paraId="195CBB61" w14:textId="77777777">
    <w:pPr>
      <w:pStyle w:val="FSHRub2"/>
    </w:pPr>
    <w:sdt>
      <w:sdtPr>
        <w:alias w:val="CC_Noformat_Avtext"/>
        <w:tag w:val="CC_Noformat_Avtext"/>
        <w:id w:val="1389603703"/>
        <w:lock w:val="sdtContentLocked"/>
        <w15:appearance w15:val="hidden"/>
        <w:text/>
      </w:sdtPr>
      <w:sdtEndPr/>
      <w:sdtContent>
        <w:r>
          <w:t>av Rikard Larsson och Niklas Karlsson (S)</w:t>
        </w:r>
      </w:sdtContent>
    </w:sdt>
  </w:p>
  <w:sdt>
    <w:sdtPr>
      <w:alias w:val="CC_Noformat_Rubtext"/>
      <w:tag w:val="CC_Noformat_Rubtext"/>
      <w:id w:val="1800419874"/>
      <w:lock w:val="sdtLocked"/>
      <w15:appearance w15:val="hidden"/>
      <w:text/>
    </w:sdtPr>
    <w:sdtEndPr/>
    <w:sdtContent>
      <w:p w:rsidR="00467151" w:rsidP="00283E0F" w:rsidRDefault="001C326F" w14:paraId="195CBB62" w14:textId="77777777">
        <w:pPr>
          <w:pStyle w:val="FSHRub2"/>
        </w:pPr>
        <w:r>
          <w:t>Nationell eventstrategi</w:t>
        </w:r>
      </w:p>
    </w:sdtContent>
  </w:sdt>
  <w:sdt>
    <w:sdtPr>
      <w:alias w:val="CC_Boilerplate_3"/>
      <w:tag w:val="CC_Boilerplate_3"/>
      <w:id w:val="-1567486118"/>
      <w:lock w:val="sdtContentLocked"/>
      <w15:appearance w15:val="hidden"/>
      <w:text w:multiLine="1"/>
    </w:sdtPr>
    <w:sdtEndPr/>
    <w:sdtContent>
      <w:p w:rsidR="00467151" w:rsidP="00283E0F" w:rsidRDefault="00467151" w14:paraId="195CBB6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A425E6-2A47-4A41-8E76-E013E752A5B0},{43E2A84E-9C48-4899-BA6C-B8CBC9E26DC0}"/>
  </w:docVars>
  <w:rsids>
    <w:rsidRoot w:val="001C326F"/>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4AC0"/>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326F"/>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0A4B"/>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6F32"/>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76606"/>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5FD4"/>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49FB"/>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3EC"/>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5F5"/>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04AB"/>
    <w:rsid w:val="00C13086"/>
    <w:rsid w:val="00C168DA"/>
    <w:rsid w:val="00C17BE9"/>
    <w:rsid w:val="00C17EB4"/>
    <w:rsid w:val="00C21EDC"/>
    <w:rsid w:val="00C221BE"/>
    <w:rsid w:val="00C3271D"/>
    <w:rsid w:val="00C369D4"/>
    <w:rsid w:val="00C37833"/>
    <w:rsid w:val="00C4288F"/>
    <w:rsid w:val="00C504FE"/>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 w:val="00FF56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95CBB43"/>
  <w15:chartTrackingRefBased/>
  <w15:docId w15:val="{42325819-53D1-40E3-9DEB-01A404AB0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a0130ac\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108F46A7FDC49B49F07AC0F00DEC984"/>
        <w:category>
          <w:name w:val="Allmänt"/>
          <w:gallery w:val="placeholder"/>
        </w:category>
        <w:types>
          <w:type w:val="bbPlcHdr"/>
        </w:types>
        <w:behaviors>
          <w:behavior w:val="content"/>
        </w:behaviors>
        <w:guid w:val="{37A7A918-35F9-4868-850D-0EDB4E94672E}"/>
      </w:docPartPr>
      <w:docPartBody>
        <w:p w:rsidR="00CB7324" w:rsidRDefault="00CB7324">
          <w:pPr>
            <w:pStyle w:val="2108F46A7FDC49B49F07AC0F00DEC984"/>
          </w:pPr>
          <w:r w:rsidRPr="009A726D">
            <w:rPr>
              <w:rStyle w:val="Platshllartext"/>
            </w:rPr>
            <w:t>Klicka här för att ange text.</w:t>
          </w:r>
        </w:p>
      </w:docPartBody>
    </w:docPart>
    <w:docPart>
      <w:docPartPr>
        <w:name w:val="BE01E59B4022434096DECA136CFD657F"/>
        <w:category>
          <w:name w:val="Allmänt"/>
          <w:gallery w:val="placeholder"/>
        </w:category>
        <w:types>
          <w:type w:val="bbPlcHdr"/>
        </w:types>
        <w:behaviors>
          <w:behavior w:val="content"/>
        </w:behaviors>
        <w:guid w:val="{905EE165-90F4-493D-BE76-E047F3319028}"/>
      </w:docPartPr>
      <w:docPartBody>
        <w:p w:rsidR="00CB7324" w:rsidRDefault="00CB7324">
          <w:pPr>
            <w:pStyle w:val="BE01E59B4022434096DECA136CFD657F"/>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comment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7324"/>
    <w:rsid w:val="00CB73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2108F46A7FDC49B49F07AC0F00DEC984">
    <w:name w:val="2108F46A7FDC49B49F07AC0F00DEC984"/>
  </w:style>
  <w:style w:type="paragraph" w:customStyle="1" w:styleId="7AA52746ABFF41FE9144B7A064CD4C1D">
    <w:name w:val="7AA52746ABFF41FE9144B7A064CD4C1D"/>
  </w:style>
  <w:style w:type="paragraph" w:customStyle="1" w:styleId="BE01E59B4022434096DECA136CFD657F">
    <w:name w:val="BE01E59B4022434096DECA136CFD657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339</RubrikLookup>
    <MotionGuid xmlns="00d11361-0b92-4bae-a181-288d6a55b763">d9452561-b6e5-44f0-9837-d9516aabb7ed</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2C2532A-BF7F-4F71-B2CF-A0234E4FF17D}"/>
</file>

<file path=customXml/itemProps2.xml><?xml version="1.0" encoding="utf-8"?>
<ds:datastoreItem xmlns:ds="http://schemas.openxmlformats.org/officeDocument/2006/customXml" ds:itemID="{C72316AA-81FE-4106-A383-1ABFC3B051DE}"/>
</file>

<file path=customXml/itemProps3.xml><?xml version="1.0" encoding="utf-8"?>
<ds:datastoreItem xmlns:ds="http://schemas.openxmlformats.org/officeDocument/2006/customXml" ds:itemID="{B5ACC80E-8294-485B-A6BC-65BE82DCB760}"/>
</file>

<file path=customXml/itemProps4.xml><?xml version="1.0" encoding="utf-8"?>
<ds:datastoreItem xmlns:ds="http://schemas.openxmlformats.org/officeDocument/2006/customXml" ds:itemID="{01BB9C3D-471B-49B7-9149-5428969589BF}"/>
</file>

<file path=docProps/app.xml><?xml version="1.0" encoding="utf-8"?>
<Properties xmlns="http://schemas.openxmlformats.org/officeDocument/2006/extended-properties" xmlns:vt="http://schemas.openxmlformats.org/officeDocument/2006/docPropsVTypes">
  <Template>GranskaMot</Template>
  <TotalTime>8</TotalTime>
  <Pages>2</Pages>
  <Words>350</Words>
  <Characters>1950</Characters>
  <Application>Microsoft Office Word</Application>
  <DocSecurity>0</DocSecurity>
  <Lines>40</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201415S25061 Nationell eventstrategi</vt:lpstr>
      <vt:lpstr/>
    </vt:vector>
  </TitlesOfParts>
  <Company>Riksdagen</Company>
  <LinksUpToDate>false</LinksUpToDate>
  <CharactersWithSpaces>2286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201415S25061 Nationell eventstrategi</dc:title>
  <dc:subject/>
  <dc:creator>It-avdelningen</dc:creator>
  <cp:keywords/>
  <dc:description/>
  <cp:lastModifiedBy>Eva Lindqvist</cp:lastModifiedBy>
  <cp:revision>7</cp:revision>
  <cp:lastPrinted>2014-11-04T14:30:00Z</cp:lastPrinted>
  <dcterms:created xsi:type="dcterms:W3CDTF">2014-10-30T11:19:00Z</dcterms:created>
  <dcterms:modified xsi:type="dcterms:W3CDTF">2015-09-11T05:49:00Z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*T1CA6F4DA81B0*</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http://filur.riksdagen.se/drop/DropOffLibrary/T1CA6F4DA81B0.docx</vt:lpwstr>
  </property>
  <property fmtid="{D5CDD505-2E9C-101B-9397-08002B2CF9AE}" pid="11" name="RevisionsOn">
    <vt:lpwstr>1</vt:lpwstr>
  </property>
</Properties>
</file>