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446B" w:rsidRPr="00E4446B" w:rsidRDefault="00E4446B">
      <w:pPr>
        <w:pStyle w:val="Hemstlrubrik"/>
      </w:pPr>
      <w:r w:rsidRPr="00E4446B">
        <w:t>Förslag till riksdagsbeslut</w:t>
      </w:r>
    </w:p>
    <w:p w:rsidR="00E4446B" w:rsidRPr="00E4446B" w:rsidRDefault="00E4446B">
      <w:pPr>
        <w:pStyle w:val="Hemstlatt"/>
        <w:ind w:left="0"/>
      </w:pPr>
      <w:r w:rsidRPr="00E4446B">
        <w:t>Riksdagen tillkännager för regeringen som sin mening vad som anförs i motionen om att minska administrationen för legala vape</w:t>
      </w:r>
      <w:r w:rsidRPr="00E4446B">
        <w:t>n</w:t>
      </w:r>
      <w:r w:rsidRPr="00E4446B">
        <w:t>inn</w:t>
      </w:r>
      <w:r w:rsidRPr="00E4446B">
        <w:t>e</w:t>
      </w:r>
      <w:r w:rsidRPr="00E4446B">
        <w:t>hav.</w:t>
      </w:r>
    </w:p>
    <w:p w:rsidR="00E4446B" w:rsidRPr="00E4446B" w:rsidRDefault="00E4446B">
      <w:pPr>
        <w:pStyle w:val="Rubrik1"/>
      </w:pPr>
      <w:r w:rsidRPr="00E4446B">
        <w:t>Motivering</w:t>
      </w:r>
    </w:p>
    <w:p w:rsidR="00E4446B" w:rsidRPr="00E4446B" w:rsidRDefault="00E4446B">
      <w:r w:rsidRPr="00E4446B">
        <w:t>Sverige har av tradition en restriktiv lagstiftning för innehav av vapen för civilt bruk syftande till att skjutvapen inte ska komma i orätta händer.</w:t>
      </w:r>
    </w:p>
    <w:p w:rsidR="00E4446B" w:rsidRPr="00E4446B" w:rsidRDefault="00E4446B">
      <w:pPr>
        <w:pStyle w:val="Normaltindrag"/>
      </w:pPr>
      <w:r w:rsidRPr="00E4446B">
        <w:t>Det finns dock områden inom vapenlagstiftningen som utan att göra avkall på rimlig myndighetskontroll skulle kunna förenklas. Ett är tillämpningen av den så kallade vapengarderoben.</w:t>
      </w:r>
    </w:p>
    <w:p w:rsidR="00E4446B" w:rsidRPr="00E4446B" w:rsidRDefault="00E4446B">
      <w:pPr>
        <w:pStyle w:val="Normaltindrag"/>
      </w:pPr>
      <w:r w:rsidRPr="00E4446B">
        <w:t>Vapengarderoben medger till exempel att en och samme jägare som b</w:t>
      </w:r>
      <w:r w:rsidRPr="00E4446B">
        <w:t>e</w:t>
      </w:r>
      <w:r w:rsidRPr="00E4446B">
        <w:t>funnits godkänd som vapeninnehavare för det första vapnet sedan kan komplettera med ytterligare tre. Denna komplettering borde kunna ske utan någon egentlig prövning från myndighetens sida. I dag fordras i stort samma underlag från den sökandes sida som vid första vapenanskaffningen.</w:t>
      </w:r>
    </w:p>
    <w:p w:rsidR="00E4446B" w:rsidRPr="00E4446B" w:rsidRDefault="00E4446B">
      <w:pPr>
        <w:pStyle w:val="Normaltindrag"/>
      </w:pPr>
      <w:r w:rsidRPr="00E4446B">
        <w:t>Enligt min mening bör den som befunnits lämpad att inneha vapen inom ramen för vapengarderoben och inom rimlig tid mellan förvärven inte behöva ansöka om licens för de övriga tre. Det borde räcka med en anmälan för att förenkl</w:t>
      </w:r>
      <w:r w:rsidRPr="00E4446B">
        <w:t>a behandlingen (registrering av vapentyp, vapennummer och inköp</w:t>
      </w:r>
      <w:r w:rsidRPr="00E4446B">
        <w:t>s</w:t>
      </w:r>
      <w:r w:rsidRPr="00E4446B">
        <w:t>ställe) då all övrig prövning redan är gjord när det gäller vapen för samma ändamål. De så kallade europeiska vapenpassen skulle kunna användas som ett underlag för detta.</w:t>
      </w:r>
    </w:p>
    <w:p w:rsidR="00E4446B" w:rsidRPr="00E4446B" w:rsidRDefault="00E4446B">
      <w:pPr>
        <w:pStyle w:val="Normaltindrag"/>
      </w:pPr>
      <w:r w:rsidRPr="00E4446B">
        <w:t>Det råder vad jag erfarit också en betydande osäkerhet om vad som är gä</w:t>
      </w:r>
      <w:r w:rsidRPr="00E4446B">
        <w:t>l</w:t>
      </w:r>
      <w:r w:rsidRPr="00E4446B">
        <w:t>lande lagstiftning, föreskrift eller allmänna råd och anvisningar när det gäller tillämpning vid hantering av enskilda tillståndsärenden.</w:t>
      </w:r>
    </w:p>
    <w:p w:rsidR="00E4446B" w:rsidRPr="00E4446B" w:rsidRDefault="00E4446B">
      <w:pPr>
        <w:pStyle w:val="Normaltindrag"/>
      </w:pPr>
      <w:r w:rsidRPr="00E4446B">
        <w:t>Grundkravet för rättssäkerheten är att tillståndsärenden för skjutvapen pr</w:t>
      </w:r>
      <w:r w:rsidRPr="00E4446B">
        <w:t>ö</w:t>
      </w:r>
      <w:r w:rsidRPr="00E4446B">
        <w:t>vas på exakt lika grunder över hela landet och att inte allmänna råd och a</w:t>
      </w:r>
      <w:r w:rsidRPr="00E4446B">
        <w:t>n</w:t>
      </w:r>
      <w:r w:rsidRPr="00E4446B">
        <w:lastRenderedPageBreak/>
        <w:t>visningar hanteras som lagtext, något som endast skapar osäkerhet och en onödig och kostsam byråkrati.</w:t>
      </w:r>
    </w:p>
    <w:p w:rsidR="00E4446B" w:rsidRPr="00E4446B" w:rsidRDefault="00E4446B">
      <w:pPr>
        <w:pStyle w:val="Normaltindrag"/>
      </w:pPr>
      <w:r w:rsidRPr="00E4446B">
        <w:t>Enligt min mening bör därför snåriga och svårtydda anvisningar arbetas igenom och ersättas med klara föreskrifter som harmoniserar med gällande lagstiftning för att förenkla administrationen för de enskilda polisdistrikten.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446B">
        <w:trPr>
          <w:cantSplit/>
        </w:trPr>
        <w:tc>
          <w:tcPr>
            <w:tcW w:w="3046" w:type="dxa"/>
          </w:tcPr>
          <w:p w:rsidR="00E4446B" w:rsidRPr="00E4446B" w:rsidRDefault="00E4446B">
            <w:pPr>
              <w:pStyle w:val="UnderskriftDatum"/>
              <w:spacing w:before="240"/>
            </w:pPr>
            <w:r w:rsidRPr="00E4446B">
              <w:t>Stockholm den 14 september 2009</w:t>
            </w:r>
          </w:p>
        </w:tc>
        <w:tc>
          <w:tcPr>
            <w:tcW w:w="3047" w:type="dxa"/>
          </w:tcPr>
          <w:p w:rsidR="00E4446B" w:rsidRPr="00E4446B" w:rsidRDefault="00E4446B">
            <w:pPr>
              <w:pStyle w:val="Underskrifter"/>
              <w:spacing w:before="240"/>
            </w:pPr>
          </w:p>
        </w:tc>
      </w:tr>
      <w:tr w:rsidR="00000000" w:rsidRPr="00E4446B">
        <w:trPr>
          <w:cantSplit/>
        </w:trPr>
        <w:tc>
          <w:tcPr>
            <w:tcW w:w="3046" w:type="dxa"/>
          </w:tcPr>
          <w:p w:rsidR="00E4446B" w:rsidRPr="00E4446B" w:rsidRDefault="00E4446B">
            <w:pPr>
              <w:pStyle w:val="Underskrifter"/>
            </w:pPr>
            <w:r w:rsidRPr="00E4446B">
              <w:t>Bengt-Anders Johansson (m)</w:t>
            </w:r>
          </w:p>
        </w:tc>
        <w:tc>
          <w:tcPr>
            <w:tcW w:w="3046" w:type="dxa"/>
          </w:tcPr>
          <w:p w:rsidR="00E4446B" w:rsidRPr="00E4446B" w:rsidRDefault="00E4446B">
            <w:pPr>
              <w:pStyle w:val="Underskrifter"/>
            </w:pPr>
          </w:p>
        </w:tc>
      </w:tr>
    </w:tbl>
    <w:p w:rsidR="00E4446B" w:rsidRPr="00E4446B" w:rsidRDefault="00E4446B">
      <w:pPr>
        <w:pStyle w:val="Normaltindrag"/>
      </w:pPr>
    </w:p>
    <w:sectPr w:rsidR="00000000" w:rsidRPr="00E444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446B" w:rsidRPr="00E4446B" w:rsidRDefault="00E4446B">
      <w:r w:rsidRPr="00E4446B">
        <w:separator/>
      </w:r>
    </w:p>
  </w:endnote>
  <w:endnote w:type="continuationSeparator" w:id="0">
    <w:p w:rsidR="00E4446B" w:rsidRPr="00E4446B" w:rsidRDefault="00E4446B">
      <w:r w:rsidRPr="00E444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46B" w:rsidRPr="00E4446B" w:rsidRDefault="00E4446B">
    <w:pPr>
      <w:pStyle w:val="Sidfot"/>
    </w:pPr>
    <w:r w:rsidRPr="00E444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03622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46B" w:rsidRDefault="00E444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446B" w:rsidRDefault="00E444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46B" w:rsidRPr="00E4446B" w:rsidRDefault="00E4446B">
    <w:pPr>
      <w:pStyle w:val="Sidfot"/>
    </w:pPr>
    <w:r w:rsidRPr="00E444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92025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46B" w:rsidRDefault="00E444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446B" w:rsidRDefault="00E444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46B" w:rsidRPr="00E4446B" w:rsidRDefault="00E4446B">
    <w:pPr>
      <w:pStyle w:val="Sidfot"/>
    </w:pPr>
    <w:r w:rsidRPr="00E444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69696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46B" w:rsidRDefault="00E444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446B" w:rsidRDefault="00E444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446B" w:rsidRPr="00E4446B" w:rsidRDefault="00E4446B">
      <w:r w:rsidRPr="00E4446B">
        <w:separator/>
      </w:r>
    </w:p>
  </w:footnote>
  <w:footnote w:type="continuationSeparator" w:id="0">
    <w:p w:rsidR="00E4446B" w:rsidRPr="00E4446B" w:rsidRDefault="00E4446B">
      <w:r w:rsidRPr="00E444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46B" w:rsidRPr="00E4446B" w:rsidRDefault="00E4446B">
    <w:pPr>
      <w:pStyle w:val="Sidhuvud"/>
    </w:pPr>
    <w:r w:rsidRPr="00E444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72532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46B" w:rsidRDefault="00E4446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446B" w:rsidRDefault="00E4446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46B" w:rsidRPr="00E4446B" w:rsidRDefault="00E4446B">
    <w:pPr>
      <w:pStyle w:val="Sidhuvud"/>
    </w:pPr>
    <w:r w:rsidRPr="00E444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51344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46B" w:rsidRDefault="00E4446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446B" w:rsidRDefault="00E4446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46B" w:rsidRPr="00E4446B" w:rsidRDefault="00E4446B">
    <w:pPr>
      <w:pStyle w:val="FSHNormal"/>
      <w:tabs>
        <w:tab w:val="right" w:pos="5840"/>
      </w:tabs>
    </w:pPr>
    <w:r w:rsidRPr="00E4446B">
      <w:br/>
    </w:r>
    <w:r w:rsidRPr="00E4446B">
      <w:fldChar w:fldCharType="begin" w:fldLock="1"/>
    </w:r>
    <w:r w:rsidRPr="00E4446B">
      <w:instrText xml:space="preserve"> DOCPROPERTY</w:instrText>
    </w:r>
    <w:r w:rsidRPr="00E4446B">
      <w:rPr>
        <w:sz w:val="18"/>
      </w:rPr>
      <w:instrText xml:space="preserve"> "YearUser" *\charformat </w:instrText>
    </w:r>
    <w:r w:rsidRPr="00E4446B">
      <w:fldChar w:fldCharType="separate"/>
    </w:r>
    <w:r w:rsidRPr="00E4446B">
      <w:t>2009/10</w:t>
    </w:r>
    <w:r w:rsidRPr="00E4446B">
      <w:fldChar w:fldCharType="end"/>
    </w:r>
    <w:r w:rsidRPr="00E4446B">
      <w:t xml:space="preserve"> </w:t>
    </w:r>
    <w:r w:rsidRPr="00E4446B">
      <w:tab/>
      <w:t xml:space="preserve">mnr: </w:t>
    </w:r>
    <w:r w:rsidRPr="00E4446B">
      <w:fldChar w:fldCharType="begin" w:fldLock="1"/>
    </w:r>
    <w:r w:rsidRPr="00E4446B">
      <w:instrText xml:space="preserve"> DOCPROPERTY</w:instrText>
    </w:r>
    <w:r w:rsidRPr="00E4446B">
      <w:rPr>
        <w:sz w:val="18"/>
      </w:rPr>
      <w:instrText xml:space="preserve"> "Motionsnummer" *\charformat </w:instrText>
    </w:r>
    <w:r w:rsidRPr="00E4446B">
      <w:fldChar w:fldCharType="separate"/>
    </w:r>
    <w:r w:rsidRPr="00E4446B">
      <w:t>Ju273</w:t>
    </w:r>
    <w:r w:rsidRPr="00E4446B">
      <w:fldChar w:fldCharType="end"/>
    </w:r>
    <w:r w:rsidRPr="00E4446B">
      <w:br/>
    </w:r>
    <w:r w:rsidRPr="00E4446B">
      <w:fldChar w:fldCharType="begin" w:fldLock="1"/>
    </w:r>
    <w:r w:rsidRPr="00E4446B">
      <w:instrText xml:space="preserve"> DOCPROPERTY</w:instrText>
    </w:r>
    <w:r w:rsidRPr="00E4446B">
      <w:rPr>
        <w:sz w:val="18"/>
      </w:rPr>
      <w:instrText xml:space="preserve"> "Samling" *\charformat </w:instrText>
    </w:r>
    <w:r w:rsidRPr="00E4446B">
      <w:fldChar w:fldCharType="end"/>
    </w:r>
    <w:r w:rsidRPr="00E4446B">
      <w:tab/>
      <w:t xml:space="preserve">pnr: </w:t>
    </w:r>
    <w:r w:rsidRPr="00E4446B">
      <w:fldChar w:fldCharType="begin" w:fldLock="1"/>
    </w:r>
    <w:r w:rsidRPr="00E4446B">
      <w:instrText xml:space="preserve"> DOCPROPERTY</w:instrText>
    </w:r>
    <w:r w:rsidRPr="00E4446B">
      <w:rPr>
        <w:sz w:val="18"/>
      </w:rPr>
      <w:instrText xml:space="preserve"> "Partinummer" *\charformat </w:instrText>
    </w:r>
    <w:r w:rsidRPr="00E4446B">
      <w:fldChar w:fldCharType="separate"/>
    </w:r>
    <w:r w:rsidRPr="00E4446B">
      <w:t>m1028</w:t>
    </w:r>
    <w:r w:rsidRPr="00E4446B">
      <w:fldChar w:fldCharType="end"/>
    </w:r>
  </w:p>
  <w:p w:rsidR="00E4446B" w:rsidRPr="00E4446B" w:rsidRDefault="00E4446B">
    <w:pPr>
      <w:pStyle w:val="FSHRub1"/>
    </w:pPr>
    <w:r w:rsidRPr="00E4446B">
      <w:t>Motion till riksdagen</w:t>
    </w:r>
    <w:r w:rsidRPr="00E4446B">
      <w:br/>
    </w:r>
    <w:r w:rsidRPr="00E4446B">
      <w:fldChar w:fldCharType="begin" w:fldLock="1"/>
    </w:r>
    <w:r w:rsidRPr="00E4446B">
      <w:instrText xml:space="preserve"> DOCPROPERTY "YearUser" *\charformat </w:instrText>
    </w:r>
    <w:r w:rsidRPr="00E4446B">
      <w:fldChar w:fldCharType="separate"/>
    </w:r>
    <w:r w:rsidRPr="00E4446B">
      <w:t>2009/10</w:t>
    </w:r>
    <w:r w:rsidRPr="00E4446B">
      <w:fldChar w:fldCharType="end"/>
    </w:r>
    <w:r w:rsidRPr="00E4446B">
      <w:t>:</w:t>
    </w:r>
    <w:r w:rsidRPr="00E4446B">
      <w:fldChar w:fldCharType="begin" w:fldLock="1"/>
    </w:r>
    <w:r w:rsidRPr="00E4446B">
      <w:instrText xml:space="preserve"> DOCPROPERTY "Motionsnummer" *\charformat </w:instrText>
    </w:r>
    <w:r w:rsidRPr="00E4446B">
      <w:fldChar w:fldCharType="separate"/>
    </w:r>
    <w:r w:rsidRPr="00E4446B">
      <w:t>Ju273</w:t>
    </w:r>
    <w:r w:rsidRPr="00E4446B">
      <w:fldChar w:fldCharType="end"/>
    </w:r>
  </w:p>
  <w:p w:rsidR="00E4446B" w:rsidRPr="00E4446B" w:rsidRDefault="00E4446B">
    <w:pPr>
      <w:pStyle w:val="FSHNormalS5"/>
    </w:pPr>
    <w:r w:rsidRPr="00E4446B">
      <w:fldChar w:fldCharType="begin" w:fldLock="1"/>
    </w:r>
    <w:r w:rsidRPr="00E4446B">
      <w:instrText xml:space="preserve"> DOCPROPERTY "MotionarText" *\charformat </w:instrText>
    </w:r>
    <w:r w:rsidRPr="00E4446B">
      <w:fldChar w:fldCharType="separate"/>
    </w:r>
    <w:r w:rsidRPr="00E4446B">
      <w:t>av Bengt-Anders Johansson (m)</w:t>
    </w:r>
    <w:r w:rsidRPr="00E4446B">
      <w:fldChar w:fldCharType="end"/>
    </w:r>
    <w:r w:rsidRPr="00E4446B">
      <w:br/>
    </w:r>
    <w:r w:rsidRPr="00E4446B">
      <w:fldChar w:fldCharType="begin" w:fldLock="1"/>
    </w:r>
    <w:r w:rsidRPr="00E4446B">
      <w:instrText xml:space="preserve"> DOCPROPERTY "SvarFrasKort" *\charformat </w:instrText>
    </w:r>
    <w:r w:rsidRPr="00E4446B">
      <w:fldChar w:fldCharType="end"/>
    </w:r>
  </w:p>
  <w:p w:rsidR="00E4446B" w:rsidRPr="00E4446B" w:rsidRDefault="00E4446B">
    <w:pPr>
      <w:pStyle w:val="FSHTitel"/>
    </w:pPr>
    <w:r w:rsidRPr="00E4446B">
      <w:fldChar w:fldCharType="begin" w:fldLock="1"/>
    </w:r>
    <w:r w:rsidRPr="00E4446B">
      <w:instrText xml:space="preserve"> DOCPROPERTY</w:instrText>
    </w:r>
    <w:r w:rsidRPr="00E4446B">
      <w:rPr>
        <w:sz w:val="18"/>
      </w:rPr>
      <w:instrText xml:space="preserve"> "RubrikSvar" *\charformat </w:instrText>
    </w:r>
    <w:r w:rsidRPr="00E4446B">
      <w:fldChar w:fldCharType="separate"/>
    </w:r>
    <w:r w:rsidRPr="00E4446B">
      <w:t>Förenkling av tillämpningen av vapenlagstiftningen</w:t>
    </w:r>
    <w:r w:rsidRPr="00E4446B">
      <w:fldChar w:fldCharType="end"/>
    </w:r>
  </w:p>
  <w:p w:rsidR="00E4446B" w:rsidRPr="00E4446B" w:rsidRDefault="00E4446B">
    <w:pPr>
      <w:pStyle w:val="Normal00"/>
    </w:pPr>
  </w:p>
  <w:p w:rsidR="00E4446B" w:rsidRPr="00E4446B" w:rsidRDefault="00E444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6982743">
    <w:abstractNumId w:val="8"/>
  </w:num>
  <w:num w:numId="2" w16cid:durableId="1888833238">
    <w:abstractNumId w:val="9"/>
  </w:num>
  <w:num w:numId="3" w16cid:durableId="995766030">
    <w:abstractNumId w:val="8"/>
  </w:num>
  <w:num w:numId="4" w16cid:durableId="1909731587">
    <w:abstractNumId w:val="9"/>
  </w:num>
  <w:num w:numId="5" w16cid:durableId="2110197405">
    <w:abstractNumId w:val="13"/>
  </w:num>
  <w:num w:numId="6" w16cid:durableId="1057247145">
    <w:abstractNumId w:val="10"/>
  </w:num>
  <w:num w:numId="7" w16cid:durableId="1314411323">
    <w:abstractNumId w:val="11"/>
  </w:num>
  <w:num w:numId="8" w16cid:durableId="1401562909">
    <w:abstractNumId w:val="12"/>
  </w:num>
  <w:num w:numId="9" w16cid:durableId="1091705385">
    <w:abstractNumId w:val="8"/>
  </w:num>
  <w:num w:numId="10" w16cid:durableId="1247153938">
    <w:abstractNumId w:val="3"/>
  </w:num>
  <w:num w:numId="11" w16cid:durableId="1336878326">
    <w:abstractNumId w:val="2"/>
  </w:num>
  <w:num w:numId="12" w16cid:durableId="721321007">
    <w:abstractNumId w:val="1"/>
  </w:num>
  <w:num w:numId="13" w16cid:durableId="1535267561">
    <w:abstractNumId w:val="0"/>
  </w:num>
  <w:num w:numId="14" w16cid:durableId="229312320">
    <w:abstractNumId w:val="9"/>
  </w:num>
  <w:num w:numId="15" w16cid:durableId="1166016576">
    <w:abstractNumId w:val="7"/>
  </w:num>
  <w:num w:numId="16" w16cid:durableId="958146470">
    <w:abstractNumId w:val="6"/>
  </w:num>
  <w:num w:numId="17" w16cid:durableId="897133850">
    <w:abstractNumId w:val="5"/>
  </w:num>
  <w:num w:numId="18" w16cid:durableId="1834291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E8E37321-2E5A-41BB-BCAD-12C927CC02B5}"/>
  </w:docVars>
  <w:rsids>
    <w:rsidRoot w:val="00B735D2"/>
    <w:rsid w:val="00B735D2"/>
    <w:rsid w:val="00E444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96AA084-EE0C-4C2A-AEEE-5C8E7CBD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1770</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m1028</vt:lpstr>
    </vt:vector>
  </TitlesOfParts>
  <Company>Riksdagen</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m1028</dc:title>
  <dc:subject>m1028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2009-12-11T13:47:00Z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mot2000_496_2009-09-14</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Förenkling av tillämpningen av vapenlagstiftningen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Förenkling av tillämpningen av vapenlagstiftningen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2009</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20092010000000000109000010280069</vt:lpwstr>
  </property>
  <property fmtid="{D5CDD505-2E9C-101B-9397-08002B2CF9AE}" pid="47" name="datum">
    <vt:lpwstr>090914</vt:lpwstr>
  </property>
  <property fmtid="{D5CDD505-2E9C-101B-9397-08002B2CF9AE}" pid="48" name="avsändar-e-post">
    <vt:lpwstr>stefan.eriksson@riksdagen.se</vt:lpwstr>
  </property>
  <property fmtid="{D5CDD505-2E9C-101B-9397-08002B2CF9AE}" pid="49" name="id">
    <vt:lpwstr>20092010000000000109000010280069</vt:lpwstr>
  </property>
  <property fmtid="{D5CDD505-2E9C-101B-9397-08002B2CF9AE}" pid="50" name="nummer">
    <vt:lpwstr>273</vt:lpwstr>
  </property>
  <property fmtid="{D5CDD505-2E9C-101B-9397-08002B2CF9AE}" pid="51" name="utskottsbeteckning">
    <vt:lpwstr>Ju</vt:lpwstr>
  </property>
  <property fmtid="{D5CDD505-2E9C-101B-9397-08002B2CF9AE}" pid="52" name="GlobalUID">
    <vt:lpwstr>{8DF3ABAB-A971-411F-BE02-1EFC1B011325}</vt:lpwstr>
  </property>
  <property fmtid="{D5CDD505-2E9C-101B-9397-08002B2CF9AE}" pid="53" name="Överföringar">
    <vt:i4>0</vt:i4>
  </property>
  <property fmtid="{D5CDD505-2E9C-101B-9397-08002B2CF9AE}" pid="54" name="Checksum">
    <vt:lpwstr>*0014150825437*</vt:lpwstr>
  </property>
  <property fmtid="{D5CDD505-2E9C-101B-9397-08002B2CF9AE}" pid="55" name="skuggnummer">
    <vt:lpwstr>794</vt:lpwstr>
  </property>
  <property fmtid="{D5CDD505-2E9C-101B-9397-08002B2CF9AE}" pid="56" name="urixVersion">
    <vt:lpwstr>4.0.0.9</vt:lpwstr>
  </property>
  <property fmtid="{D5CDD505-2E9C-101B-9397-08002B2CF9AE}" pid="57" name="urixOrigin">
    <vt:lpwstr>091211 14:47:26.677</vt:lpwstr>
  </property>
  <property fmtid="{D5CDD505-2E9C-101B-9397-08002B2CF9AE}" pid="58" name="urixGuid">
    <vt:lpwstr>{D2CEA609-E6B1-43CF-BC0F-F15DB1C8FBC1}</vt:lpwstr>
  </property>
</Properties>
</file>