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7CD265C94E43F3A2831B2A9E7F737E"/>
        </w:placeholder>
        <w15:appearance w15:val="hidden"/>
        <w:text/>
      </w:sdtPr>
      <w:sdtEndPr/>
      <w:sdtContent>
        <w:p w:rsidRPr="009B062B" w:rsidR="00AF30DD" w:rsidP="009B062B" w:rsidRDefault="00AF30DD" w14:paraId="091B8A59" w14:textId="77777777">
          <w:pPr>
            <w:pStyle w:val="RubrikFrslagTIllRiksdagsbeslut"/>
          </w:pPr>
          <w:r w:rsidRPr="009B062B">
            <w:t>Förslag till riksdagsbeslut</w:t>
          </w:r>
        </w:p>
      </w:sdtContent>
    </w:sdt>
    <w:sdt>
      <w:sdtPr>
        <w:alias w:val="Yrkande 1"/>
        <w:tag w:val="8cfd23ec-eaf3-4f9f-88c7-52d7886fed08"/>
        <w:id w:val="-1500034037"/>
        <w:lock w:val="sdtLocked"/>
      </w:sdtPr>
      <w:sdtEndPr/>
      <w:sdtContent>
        <w:p w:rsidR="00A55AD8" w:rsidRDefault="002C7EF8" w14:paraId="091B8A5A" w14:textId="2296C5DE">
          <w:pPr>
            <w:pStyle w:val="Frslagstext"/>
          </w:pPr>
          <w:r>
            <w:t xml:space="preserve">Riksdagen antar regeringens förslag till lag om ändring i lagen om vägtrafikdefinitioner (2001:559) med de motivuttalanden som framgår av motionen, </w:t>
          </w:r>
          <w:r w:rsidR="00B21828">
            <w:t xml:space="preserve">som </w:t>
          </w:r>
          <w:r>
            <w:t>innebär att lastbilar med en maxvikt på upp till 74 ton ska tillåtas på de vägar där bärigheten är erforderlig.</w:t>
          </w:r>
        </w:p>
      </w:sdtContent>
    </w:sdt>
    <w:sdt>
      <w:sdtPr>
        <w:alias w:val="Yrkande 2"/>
        <w:tag w:val="ef393b0f-2165-4391-b5ce-764c1c8720f0"/>
        <w:id w:val="-1750722649"/>
        <w:lock w:val="sdtLocked"/>
      </w:sdtPr>
      <w:sdtEndPr/>
      <w:sdtContent>
        <w:p w:rsidR="00A55AD8" w:rsidRDefault="002C7EF8" w14:paraId="091B8A5B" w14:textId="77777777">
          <w:pPr>
            <w:pStyle w:val="Frslagstext"/>
          </w:pPr>
          <w:r>
            <w:t>Riksdagen ställer sig bakom det som anförs i motionen om att regeringen ska tillsätta en utredning för att i högre utsträckning tillåta längre lastbilar på det svenska vägnätet och tillkännager detta för regeringen.</w:t>
          </w:r>
        </w:p>
      </w:sdtContent>
    </w:sdt>
    <w:sdt>
      <w:sdtPr>
        <w:alias w:val="Yrkande 3"/>
        <w:tag w:val="246898b2-f6a8-466e-b4f8-b3957c990447"/>
        <w:id w:val="-1497183837"/>
        <w:lock w:val="sdtLocked"/>
      </w:sdtPr>
      <w:sdtEndPr/>
      <w:sdtContent>
        <w:p w:rsidR="00A55AD8" w:rsidRDefault="002C7EF8" w14:paraId="091B8A5C" w14:textId="134D2A15">
          <w:pPr>
            <w:pStyle w:val="Frslagstext"/>
          </w:pPr>
          <w:r>
            <w:t xml:space="preserve">Riksdagen ställer sig bakom det som anförs i motionen om </w:t>
          </w:r>
          <w:r w:rsidR="00AA4BC3">
            <w:t xml:space="preserve">vikten av intermodalitet för </w:t>
          </w:r>
          <w:r>
            <w:t>godstransporter</w:t>
          </w:r>
          <w:r w:rsidR="00AA4BC3">
            <w:t>na</w:t>
          </w:r>
          <w:r>
            <w:t xml:space="preserve"> och tillkännager </w:t>
          </w:r>
          <w:r w:rsidR="00AA4BC3">
            <w:t xml:space="preserve">detta </w:t>
          </w:r>
          <w:r>
            <w:t>för regeringen.</w:t>
          </w:r>
        </w:p>
      </w:sdtContent>
    </w:sdt>
    <w:sdt>
      <w:sdtPr>
        <w:alias w:val="Yrkande 4"/>
        <w:tag w:val="de48429f-03bd-4792-9a9f-e002aa87ece6"/>
        <w:id w:val="-483622352"/>
        <w:lock w:val="sdtLocked"/>
      </w:sdtPr>
      <w:sdtEndPr/>
      <w:sdtContent>
        <w:p w:rsidR="00A55AD8" w:rsidRDefault="002C7EF8" w14:paraId="091B8A5D" w14:textId="77777777">
          <w:pPr>
            <w:pStyle w:val="Frslagstext"/>
          </w:pPr>
          <w:r>
            <w:t>Riksdagen ställer sig bakom det som anförs i motionen om åtgärder inom infrastrukturplaneringen och tillkännager detta för regeringen.</w:t>
          </w:r>
        </w:p>
      </w:sdtContent>
    </w:sdt>
    <w:sdt>
      <w:sdtPr>
        <w:alias w:val="Yrkande 6"/>
        <w:tag w:val="56b603ac-6131-4fc5-b36f-422b5c8f25c6"/>
        <w:id w:val="-403381739"/>
        <w:lock w:val="sdtLocked"/>
      </w:sdtPr>
      <w:sdtEndPr/>
      <w:sdtContent>
        <w:p w:rsidR="00A55AD8" w:rsidRDefault="002C7EF8" w14:paraId="091B8A5F" w14:textId="77777777">
          <w:pPr>
            <w:pStyle w:val="Frslagstext"/>
          </w:pPr>
          <w:r>
            <w:t>Riksdagen ställer sig bakom det som anförs i motionen om kontrollsystem och tillkännager detta för regeringen.</w:t>
          </w:r>
        </w:p>
      </w:sdtContent>
    </w:sdt>
    <w:sdt>
      <w:sdtPr>
        <w:alias w:val="Yrkande 7"/>
        <w:tag w:val="5f74ef73-bf47-439a-b1d2-9e0f033162ae"/>
        <w:id w:val="-1716647156"/>
        <w:lock w:val="sdtLocked"/>
      </w:sdtPr>
      <w:sdtEndPr/>
      <w:sdtContent>
        <w:p w:rsidR="00A55AD8" w:rsidRDefault="002C7EF8" w14:paraId="091B8A60" w14:textId="77777777">
          <w:pPr>
            <w:pStyle w:val="Frslagstext"/>
          </w:pPr>
          <w:r>
            <w:t>Riksdagen ställer sig bakom det som anförs i motionen om elektrifierade vägar och tillkännager detta för regeringen.</w:t>
          </w:r>
        </w:p>
      </w:sdtContent>
    </w:sdt>
    <w:sdt>
      <w:sdtPr>
        <w:alias w:val="Yrkande 8"/>
        <w:tag w:val="dc5a778f-65d4-413e-a038-cc1c488a16ed"/>
        <w:id w:val="590050855"/>
        <w:lock w:val="sdtLocked"/>
      </w:sdtPr>
      <w:sdtEndPr/>
      <w:sdtContent>
        <w:p w:rsidR="00A55AD8" w:rsidRDefault="002C7EF8" w14:paraId="091B8A61" w14:textId="77777777">
          <w:pPr>
            <w:pStyle w:val="Frslagstext"/>
          </w:pPr>
          <w:r>
            <w:t>Riksdagen ställer sig bakom det som anförs i motionen om järnväg och längre tåg och tillkännager detta för regeringen.</w:t>
          </w:r>
        </w:p>
      </w:sdtContent>
    </w:sdt>
    <w:sdt>
      <w:sdtPr>
        <w:alias w:val="Yrkande 9"/>
        <w:tag w:val="76aae1fc-68f9-4f9f-92fd-8198c2e92a53"/>
        <w:id w:val="188964497"/>
        <w:lock w:val="sdtLocked"/>
      </w:sdtPr>
      <w:sdtEndPr/>
      <w:sdtContent>
        <w:p w:rsidR="00A55AD8" w:rsidRDefault="002C7EF8" w14:paraId="091B8A62" w14:textId="77777777">
          <w:pPr>
            <w:pStyle w:val="Frslagstext"/>
          </w:pPr>
          <w:r>
            <w:t>Riksdagen ställer sig bakom det som anförs i motionen om ERTMS och tillkännager detta för regeringen.</w:t>
          </w:r>
        </w:p>
      </w:sdtContent>
    </w:sdt>
    <w:p w:rsidRPr="009B062B" w:rsidR="00AF30DD" w:rsidP="009B062B" w:rsidRDefault="000156D9" w14:paraId="091B8A64" w14:textId="77777777">
      <w:pPr>
        <w:pStyle w:val="Rubrik1"/>
      </w:pPr>
      <w:bookmarkStart w:name="MotionsStart" w:id="0"/>
      <w:bookmarkEnd w:id="0"/>
      <w:r w:rsidRPr="009B062B">
        <w:t>Motivering</w:t>
      </w:r>
    </w:p>
    <w:p w:rsidR="003F63F3" w:rsidP="003F63F3" w:rsidRDefault="003F63F3" w14:paraId="091B8A65" w14:textId="7B23A9DA">
      <w:pPr>
        <w:pStyle w:val="Normalutanindragellerluft"/>
      </w:pPr>
      <w:r>
        <w:t xml:space="preserve">Genom att tillåta tyngre lastbilar på upp till 74 ton på det svenska vägnätet kan </w:t>
      </w:r>
      <w:r w:rsidR="00A9590C">
        <w:t xml:space="preserve">man reducera </w:t>
      </w:r>
      <w:r>
        <w:t>utsläppen från vägtransporterna samtidigt som näringslivets transportkostnader minskar. En genomlysning av vilka delar av vägnätet som kan komma att bli aktuella att upplåta för tyngre last</w:t>
      </w:r>
      <w:r w:rsidR="00A9590C">
        <w:t>bilar inleddes på den tidigare a</w:t>
      </w:r>
      <w:r>
        <w:t>lliansregeringens initiativ. Denna visade att många vägar redan i</w:t>
      </w:r>
      <w:r w:rsidR="00A9590C">
        <w:t xml:space="preserve"> </w:t>
      </w:r>
      <w:r>
        <w:t>dag håller en standard som klarar av tyngre lastbilar.</w:t>
      </w:r>
    </w:p>
    <w:p w:rsidR="003F63F3" w:rsidP="00850228" w:rsidRDefault="003F63F3" w14:paraId="091B8A66" w14:textId="7787CD3D">
      <w:r>
        <w:lastRenderedPageBreak/>
        <w:t>I prop. 2016/17:112 Godstrafikfrågor framgår det att regeringen inte ämnar tillåta tyngre lastbilar på alla vägar som har erforderlig bärighet. Regeringen beskriver hur införandet av tyngre lastbilar inte får riskera att flytta över godstransporter från järnväg och sjöfart till väg. Därför före</w:t>
      </w:r>
      <w:r w:rsidR="003532E9">
        <w:t>slår regeringen att endast ca</w:t>
      </w:r>
      <w:r>
        <w:t xml:space="preserve"> </w:t>
      </w:r>
      <w:r w:rsidR="003532E9">
        <w:t>8</w:t>
      </w:r>
      <w:r>
        <w:t xml:space="preserve"> procent av det statliga vägnätet ska upplåtas för lastbilar på upp till 74 ton.</w:t>
      </w:r>
    </w:p>
    <w:p w:rsidR="003F63F3" w:rsidP="00850228" w:rsidRDefault="003F63F3" w14:paraId="091B8A67" w14:textId="2497D993">
      <w:r>
        <w:t xml:space="preserve">Regeringens princip </w:t>
      </w:r>
      <w:r w:rsidRPr="00505485">
        <w:t xml:space="preserve">om att förekomsten av järnväg eller sjöfart, samt därmed risken att gods flyttas över på väg, ska begränsa det tillåtna vägnätet för tyngre lastbilar leder till ett vägnät som inte motsvarar de behov som exempelvis skogsnäringen har. </w:t>
      </w:r>
      <w:r>
        <w:t xml:space="preserve">För att näringslivet ska kunna dra nytta av de tyngre lastbilarna måste sammanhängande stråk upplåtas. Blir vägnätet för avgränsat saknar många näringar incitament att investera i nya större fordon, vilket omintetgör </w:t>
      </w:r>
      <w:r w:rsidRPr="002D7694">
        <w:t xml:space="preserve">det mesta av nyttan </w:t>
      </w:r>
      <w:r>
        <w:t xml:space="preserve">med reformen. Självklart är det bra om järnväg och sjöfart används i större utsträckning där så är lämpligt och möjligt, men Sverige och de svenska basnäringarna behöver alla trafikslag i kombination. Överflyttning mellan trafikslag sker även i flera riktningar. Ofta är goda vägförbindelser en förutsättning för att gods ska kunna lastas om till sjöfart och järnväg.   </w:t>
      </w:r>
    </w:p>
    <w:p w:rsidR="003F63F3" w:rsidP="00850228" w:rsidRDefault="003F63F3" w14:paraId="091B8A68" w14:textId="68415E01">
      <w:r>
        <w:t>Regeringens begränsning av vägnätet för tyngre lastbilar strider mot det tillkännagivande som riksdagen riktade t</w:t>
      </w:r>
      <w:r w:rsidR="003532E9">
        <w:t>ill</w:t>
      </w:r>
      <w:r>
        <w:t xml:space="preserve"> regeringen under 2015. I tillkännagivandet framgår att de vägar som har erforderlig bärighet ska upplåtas för lastbilar på upp till 74 ton och att detta ska göras skyndsamt. Regeringens hantering och direktiv till Trafikverket har således inte följt riksdagens vilja då regeringen infört nya principer som strider mot tillkännagivande</w:t>
      </w:r>
      <w:r w:rsidR="003532E9">
        <w:t>t</w:t>
      </w:r>
      <w:r>
        <w:t xml:space="preserve">s intentioner samt underlåtit att hantera ärendet skyndsamt. </w:t>
      </w:r>
    </w:p>
    <w:p w:rsidR="003F63F3" w:rsidP="00850228" w:rsidRDefault="003532E9" w14:paraId="091B8A69" w14:textId="6A321429">
      <w:r>
        <w:t>Alliansen stöd</w:t>
      </w:r>
      <w:r w:rsidR="003F63F3">
        <w:t xml:space="preserve">er lagförslaget i propositionen. Däremot står de principer, </w:t>
      </w:r>
      <w:r w:rsidRPr="00B81CD3" w:rsidR="003F63F3">
        <w:t xml:space="preserve">författningskommentarer och övriga överväganden </w:t>
      </w:r>
      <w:r w:rsidR="003F63F3">
        <w:t>som presenteras i motsats till det tidigare tillkännagivandet. Alliansen förespråkar därför att riksdagen ska anta lagförslaget, men med en reviderad motivtext som inte inkluderar regeringens princip om att införandet av tyngre lastbilar inte får riskera att flytta över gods från järnväg och sjöfart till väg. Datumet för lagens ikraftträdande bör inte revideras, men vägarnas bärighet bör vara avgörande för vilket vägnät som Trafikverket väljer att upplåta för tyngre lastbilar</w:t>
      </w:r>
      <w:r>
        <w:t>,</w:t>
      </w:r>
      <w:r w:rsidR="003F63F3">
        <w:t xml:space="preserve"> och detta bör genomföras skyndsamt. Godstransporter med reducerad miljöpåverkan bör uppmuntras</w:t>
      </w:r>
      <w:r>
        <w:t>,</w:t>
      </w:r>
      <w:r w:rsidR="003F63F3">
        <w:t xml:space="preserve"> och test med tyngre lastbilar visar på en betydande reducering av klimatutsläpp per ton fraktat gods när volymen per lastbil ökar.  </w:t>
      </w:r>
    </w:p>
    <w:p w:rsidR="003F63F3" w:rsidP="00850228" w:rsidRDefault="003F63F3" w14:paraId="091B8A6A" w14:textId="0EFA715C">
      <w:r>
        <w:t>I propositionen framgår det att införandet</w:t>
      </w:r>
      <w:r w:rsidRPr="00850228">
        <w:t xml:space="preserve"> </w:t>
      </w:r>
      <w:r>
        <w:t xml:space="preserve">av tyngre lastbilar skulle reducera utsläppen och öka samhällsnyttan. Det finns således ingen rimlig anledning att bakbinda Trafikverket i myndighetens fortsatta arbete. Sveriges transportpolitik </w:t>
      </w:r>
      <w:r w:rsidR="003532E9">
        <w:t>bör inte utgå från antagandet</w:t>
      </w:r>
      <w:r>
        <w:t xml:space="preserve"> att trafikslagen konkurrerar med varandra. De kompletterar varandra. Sveriges viktiga basindustri är dessutom beroende av att alla transportslag fungerar. Finland upplät redan 2013 vägnätet för lastbilar på upp till 76 ton, vilket har gett den finländska skogsindustrin en konkurrensfördel. Sverige riskerar därmed att halka efter om regeringens intentioner blir verklighet.  </w:t>
      </w:r>
    </w:p>
    <w:p w:rsidR="003F63F3" w:rsidP="00850228" w:rsidRDefault="003F63F3" w14:paraId="091B8A6B" w14:textId="1E0A7FF8">
      <w:r>
        <w:t>I a</w:t>
      </w:r>
      <w:r w:rsidR="003532E9">
        <w:t>pril 2014 uppdrog den tidigare a</w:t>
      </w:r>
      <w:r>
        <w:t>lliansregeringen till Trafikverket att göra förberedelser för att fordonståg med en bruttovikt på upp till 74 ton ska kunna trafikera delar av det allmänna vägnätet. Resultatet av dessa förberedels</w:t>
      </w:r>
      <w:r w:rsidR="003532E9">
        <w:t>er visar att ett flertal stora e</w:t>
      </w:r>
      <w:r>
        <w:t xml:space="preserve">uropavägar och andra viktiga godsstråk kan öppnas för tyngre lastbilar relativt omgående. I bilaga 5 i propositionen framgår det även att Trafikverket bedömer att tyngre lastbilar skulle vara samhällsekonomiskt lönsamt samtidigt som klimatutsläppen skulle minska. Alliansens bedömning skiljer sig inte från Trafikverkets i det avseendet. </w:t>
      </w:r>
    </w:p>
    <w:p w:rsidR="003F63F3" w:rsidP="00850228" w:rsidRDefault="003F63F3" w14:paraId="091B8A6C" w14:textId="13DC20F1">
      <w:r>
        <w:lastRenderedPageBreak/>
        <w:t xml:space="preserve">Eftersom regeringen förhindrat Trafikverket att föreslå ett vägnät som ger största möjliga samhällsnytta förordar Alliansen att motivtexten i denna motion ska utgöra grunden för myndighetens fortsatta arbete. Delar av förarbetena i propositionen kan självfallet användas till vägledning för Trafikverkets fortsatta arbete, men principen om att gods inte får överflyttas från järnväg och sjöfart till väg ska inte ligga till grund för vilket vägnät som </w:t>
      </w:r>
      <w:r w:rsidR="003532E9">
        <w:t xml:space="preserve">ska </w:t>
      </w:r>
      <w:r>
        <w:t xml:space="preserve">upplåtas åt de tyngre lastbilarna. Alliansen förordar att lastbilar på upp till 74 ton ska tillåtas på de vägar där bärigheten är erforderlig och att detta görs skyndsamt. </w:t>
      </w:r>
    </w:p>
    <w:p w:rsidR="003F63F3" w:rsidP="00850228" w:rsidRDefault="003F63F3" w14:paraId="091B8A6D" w14:textId="520EBD76">
      <w:r>
        <w:t>Framöver kommer även längre lastbilar att kunna effektivisera de tunga transporterna på väg. Framför</w:t>
      </w:r>
      <w:r w:rsidR="00A47CCF">
        <w:t xml:space="preserve"> </w:t>
      </w:r>
      <w:r>
        <w:t xml:space="preserve">allt kan detta gynna den svenska skogs- och malmindustrin som skulle vara betjänt av att kunna framföra längre ekipage, vilket reducerar såväl transportkostnader som utsläpp. 2014 redogjorde Transportstyrelsen för hur längre lastbilar på över 30 meter skulle kunna introduceras i Sverige. </w:t>
      </w:r>
    </w:p>
    <w:p w:rsidR="00C6402B" w:rsidP="00850228" w:rsidRDefault="003F63F3" w14:paraId="091B8A6E" w14:textId="02F83F80">
      <w:pPr>
        <w:rPr>
          <w:rStyle w:val="FrslagstextChar"/>
        </w:rPr>
      </w:pPr>
      <w:r>
        <w:t>I en studie från Lunds universitet påvisas att nyttan av att tillåta tyngre lastbilar ökar om även längre lastbilar tillåts. Studien är genomförd med 34 meter långa fordonståg och visar på betydande samhälls- och klimatnytta. Liknande resultat har framkommit i fö</w:t>
      </w:r>
      <w:r w:rsidR="00A47CCF">
        <w:t>rsök med s.</w:t>
      </w:r>
      <w:r>
        <w:t>k</w:t>
      </w:r>
      <w:r w:rsidR="00A47CCF">
        <w:t>.</w:t>
      </w:r>
      <w:r>
        <w:t xml:space="preserve"> ETT-fordon på upp till 30 meter. Försöken visade att transportkostnaderna minskade med drygt 20 procent samtidigt som utsläppen minskade med upp till 15 procent. Det är därmed angeläget att regeringen tillsätter en utredning för att se hur vi även kan tillåta längre lastbilar på våra vägar. </w:t>
      </w:r>
      <w:r w:rsidR="00C6402B">
        <w:rPr>
          <w:rStyle w:val="FrslagstextChar"/>
        </w:rPr>
        <w:t xml:space="preserve"> </w:t>
      </w:r>
    </w:p>
    <w:p w:rsidRPr="001D2C8C" w:rsidR="0008732D" w:rsidP="001D2C8C" w:rsidRDefault="0008732D" w14:paraId="091B8A70" w14:textId="77777777">
      <w:pPr>
        <w:pStyle w:val="Rubrik2"/>
        <w:rPr>
          <w:lang w:eastAsia="sv-SE"/>
        </w:rPr>
      </w:pPr>
      <w:r w:rsidRPr="001D2C8C">
        <w:rPr>
          <w:lang w:eastAsia="sv-SE"/>
        </w:rPr>
        <w:t>Godstransporter på vägar,</w:t>
      </w:r>
      <w:r w:rsidR="001D2C8C">
        <w:rPr>
          <w:lang w:eastAsia="sv-SE"/>
        </w:rPr>
        <w:t xml:space="preserve"> </w:t>
      </w:r>
      <w:r w:rsidRPr="001D2C8C">
        <w:rPr>
          <w:lang w:eastAsia="sv-SE"/>
        </w:rPr>
        <w:t>spår och till sjöss kräver intermodalitet</w:t>
      </w:r>
    </w:p>
    <w:p w:rsidRPr="0008732D" w:rsidR="0008732D" w:rsidP="00850228" w:rsidRDefault="0008732D" w14:paraId="091B8A72" w14:textId="5ADFF2BE">
      <w:pPr>
        <w:pStyle w:val="Normalutanindragellerluft"/>
        <w:rPr>
          <w:rFonts w:eastAsia="Times New Roman"/>
          <w:lang w:eastAsia="sv-SE"/>
        </w:rPr>
      </w:pPr>
      <w:r w:rsidRPr="0008732D">
        <w:rPr>
          <w:rFonts w:eastAsia="Times New Roman"/>
          <w:lang w:eastAsia="sv-SE"/>
        </w:rPr>
        <w:t xml:space="preserve">Enligt </w:t>
      </w:r>
      <w:r w:rsidR="00F6089B">
        <w:rPr>
          <w:rFonts w:eastAsia="Times New Roman"/>
          <w:lang w:eastAsia="sv-SE"/>
        </w:rPr>
        <w:t xml:space="preserve">propositionen </w:t>
      </w:r>
      <w:r w:rsidR="00C53982">
        <w:rPr>
          <w:rFonts w:eastAsia="Times New Roman"/>
          <w:lang w:eastAsia="sv-SE"/>
        </w:rPr>
        <w:t xml:space="preserve">är </w:t>
      </w:r>
      <w:r w:rsidR="00D07957">
        <w:rPr>
          <w:rFonts w:eastAsia="Times New Roman"/>
          <w:lang w:eastAsia="sv-SE"/>
        </w:rPr>
        <w:t>bara vissa utvalda vägar</w:t>
      </w:r>
      <w:r w:rsidR="00C53982">
        <w:rPr>
          <w:rFonts w:eastAsia="Times New Roman"/>
          <w:lang w:eastAsia="sv-SE"/>
        </w:rPr>
        <w:t xml:space="preserve"> </w:t>
      </w:r>
      <w:r w:rsidR="00D07957">
        <w:rPr>
          <w:rFonts w:eastAsia="Times New Roman"/>
          <w:lang w:eastAsia="sv-SE"/>
        </w:rPr>
        <w:t>aktuella för den nya bärighetsklassen</w:t>
      </w:r>
      <w:r w:rsidR="003350ED">
        <w:rPr>
          <w:rFonts w:eastAsia="Times New Roman"/>
          <w:lang w:eastAsia="sv-SE"/>
        </w:rPr>
        <w:t xml:space="preserve"> BK4</w:t>
      </w:r>
      <w:r w:rsidR="00AB5ABF">
        <w:rPr>
          <w:rFonts w:eastAsia="Times New Roman"/>
          <w:lang w:eastAsia="sv-SE"/>
        </w:rPr>
        <w:t>. Dessa</w:t>
      </w:r>
      <w:r w:rsidR="003350ED">
        <w:rPr>
          <w:rFonts w:eastAsia="Times New Roman"/>
          <w:lang w:eastAsia="sv-SE"/>
        </w:rPr>
        <w:t xml:space="preserve"> </w:t>
      </w:r>
      <w:r w:rsidR="00820848">
        <w:rPr>
          <w:rFonts w:eastAsia="Times New Roman"/>
          <w:lang w:eastAsia="sv-SE"/>
        </w:rPr>
        <w:t>är geografiskt bel</w:t>
      </w:r>
      <w:r w:rsidR="003350ED">
        <w:rPr>
          <w:rFonts w:eastAsia="Times New Roman"/>
          <w:lang w:eastAsia="sv-SE"/>
        </w:rPr>
        <w:t>ägna där</w:t>
      </w:r>
      <w:r w:rsidR="00445A1F">
        <w:rPr>
          <w:rFonts w:eastAsia="Times New Roman"/>
          <w:lang w:eastAsia="sv-SE"/>
        </w:rPr>
        <w:t xml:space="preserve"> transport med</w:t>
      </w:r>
      <w:r w:rsidR="00AB5ABF">
        <w:rPr>
          <w:rFonts w:eastAsia="Times New Roman"/>
          <w:lang w:eastAsia="sv-SE"/>
        </w:rPr>
        <w:t xml:space="preserve"> </w:t>
      </w:r>
      <w:r w:rsidR="00D07957">
        <w:rPr>
          <w:rFonts w:eastAsia="Times New Roman"/>
          <w:lang w:eastAsia="sv-SE"/>
        </w:rPr>
        <w:t>järnväg eller sjöfart</w:t>
      </w:r>
      <w:r w:rsidR="00AB5ABF">
        <w:rPr>
          <w:rFonts w:eastAsia="Times New Roman"/>
          <w:lang w:eastAsia="sv-SE"/>
        </w:rPr>
        <w:t xml:space="preserve"> inte</w:t>
      </w:r>
      <w:r w:rsidR="00C53982">
        <w:rPr>
          <w:rFonts w:eastAsia="Times New Roman"/>
          <w:lang w:eastAsia="sv-SE"/>
        </w:rPr>
        <w:t xml:space="preserve"> finns</w:t>
      </w:r>
      <w:r w:rsidR="00445A1F">
        <w:rPr>
          <w:rFonts w:eastAsia="Times New Roman"/>
          <w:lang w:eastAsia="sv-SE"/>
        </w:rPr>
        <w:t xml:space="preserve"> </w:t>
      </w:r>
      <w:r w:rsidR="00AB5ABF">
        <w:rPr>
          <w:rFonts w:eastAsia="Times New Roman"/>
          <w:lang w:eastAsia="sv-SE"/>
        </w:rPr>
        <w:t>tillgängligt.</w:t>
      </w:r>
      <w:r w:rsidR="00D07957">
        <w:rPr>
          <w:rFonts w:eastAsia="Times New Roman"/>
          <w:lang w:eastAsia="sv-SE"/>
        </w:rPr>
        <w:t xml:space="preserve"> </w:t>
      </w:r>
      <w:r w:rsidRPr="0008732D">
        <w:rPr>
          <w:rFonts w:eastAsia="Times New Roman"/>
          <w:lang w:eastAsia="sv-SE"/>
        </w:rPr>
        <w:t xml:space="preserve">Skälet </w:t>
      </w:r>
      <w:r w:rsidR="00D07957">
        <w:rPr>
          <w:rFonts w:eastAsia="Times New Roman"/>
          <w:lang w:eastAsia="sv-SE"/>
        </w:rPr>
        <w:t>som anges</w:t>
      </w:r>
      <w:r w:rsidR="003350ED">
        <w:rPr>
          <w:rFonts w:eastAsia="Times New Roman"/>
          <w:lang w:eastAsia="sv-SE"/>
        </w:rPr>
        <w:t xml:space="preserve"> i </w:t>
      </w:r>
      <w:r w:rsidR="00445A1F">
        <w:rPr>
          <w:rFonts w:eastAsia="Times New Roman"/>
          <w:lang w:eastAsia="sv-SE"/>
        </w:rPr>
        <w:t xml:space="preserve">propositionen </w:t>
      </w:r>
      <w:r w:rsidRPr="0008732D">
        <w:rPr>
          <w:rFonts w:eastAsia="Times New Roman"/>
          <w:lang w:eastAsia="sv-SE"/>
        </w:rPr>
        <w:t>är att ”inte äventyra överflyttningen av transporter från väg till järnväg och sjöfart”</w:t>
      </w:r>
      <w:r w:rsidR="00FA1C0C">
        <w:rPr>
          <w:rFonts w:eastAsia="Times New Roman"/>
          <w:lang w:eastAsia="sv-SE"/>
        </w:rPr>
        <w:t>,</w:t>
      </w:r>
      <w:r w:rsidR="00F6089B">
        <w:rPr>
          <w:rFonts w:eastAsia="Times New Roman"/>
          <w:lang w:eastAsia="sv-SE"/>
        </w:rPr>
        <w:t xml:space="preserve"> </w:t>
      </w:r>
      <w:r w:rsidR="00032E2F">
        <w:rPr>
          <w:rFonts w:eastAsia="Times New Roman"/>
          <w:lang w:eastAsia="sv-SE"/>
        </w:rPr>
        <w:t>och</w:t>
      </w:r>
      <w:r w:rsidR="00445A1F">
        <w:rPr>
          <w:rFonts w:eastAsia="Times New Roman"/>
          <w:lang w:eastAsia="sv-SE"/>
        </w:rPr>
        <w:t xml:space="preserve"> d</w:t>
      </w:r>
      <w:r w:rsidRPr="0008732D">
        <w:rPr>
          <w:rFonts w:eastAsia="Times New Roman"/>
          <w:lang w:eastAsia="sv-SE"/>
        </w:rPr>
        <w:t>ärmed är det inte bärigheten på vägarna som avgör vilka fordon som kan köras utan</w:t>
      </w:r>
      <w:r w:rsidR="00AB5ABF">
        <w:rPr>
          <w:rFonts w:eastAsia="Times New Roman"/>
          <w:lang w:eastAsia="sv-SE"/>
        </w:rPr>
        <w:t xml:space="preserve"> den rådande</w:t>
      </w:r>
      <w:r w:rsidRPr="0008732D">
        <w:rPr>
          <w:rFonts w:eastAsia="Times New Roman"/>
          <w:lang w:eastAsia="sv-SE"/>
        </w:rPr>
        <w:t xml:space="preserve"> konkurrenssituationen med sjö-</w:t>
      </w:r>
      <w:r w:rsidR="00032E2F">
        <w:rPr>
          <w:rFonts w:eastAsia="Times New Roman"/>
          <w:lang w:eastAsia="sv-SE"/>
        </w:rPr>
        <w:t xml:space="preserve"> </w:t>
      </w:r>
      <w:r w:rsidRPr="0008732D">
        <w:rPr>
          <w:rFonts w:eastAsia="Times New Roman"/>
          <w:lang w:eastAsia="sv-SE"/>
        </w:rPr>
        <w:t xml:space="preserve">och tågtransporter. </w:t>
      </w:r>
    </w:p>
    <w:p w:rsidR="00375BA7" w:rsidP="001D2C8C" w:rsidRDefault="0008732D" w14:paraId="091B8A73" w14:textId="5C705703">
      <w:pPr>
        <w:rPr>
          <w:lang w:eastAsia="sv-SE"/>
        </w:rPr>
      </w:pPr>
      <w:r w:rsidRPr="001D2C8C">
        <w:rPr>
          <w:lang w:eastAsia="sv-SE"/>
        </w:rPr>
        <w:t xml:space="preserve">Liberalerna anser att möjligheten att frakta gods på </w:t>
      </w:r>
      <w:r w:rsidR="00C53982">
        <w:rPr>
          <w:lang w:eastAsia="sv-SE"/>
        </w:rPr>
        <w:t>järnväg</w:t>
      </w:r>
      <w:r w:rsidRPr="001D2C8C">
        <w:rPr>
          <w:lang w:eastAsia="sv-SE"/>
        </w:rPr>
        <w:t xml:space="preserve"> och till sjöss ska underlättas genom attraktiv</w:t>
      </w:r>
      <w:r w:rsidR="00582C19">
        <w:rPr>
          <w:lang w:eastAsia="sv-SE"/>
        </w:rPr>
        <w:t>itet</w:t>
      </w:r>
      <w:r w:rsidRPr="001D2C8C">
        <w:rPr>
          <w:lang w:eastAsia="sv-SE"/>
        </w:rPr>
        <w:t xml:space="preserve"> och tillgängli</w:t>
      </w:r>
      <w:r w:rsidR="00582C19">
        <w:rPr>
          <w:lang w:eastAsia="sv-SE"/>
        </w:rPr>
        <w:t>ghet</w:t>
      </w:r>
      <w:r w:rsidR="00375BA7">
        <w:rPr>
          <w:lang w:eastAsia="sv-SE"/>
        </w:rPr>
        <w:t xml:space="preserve"> </w:t>
      </w:r>
      <w:r w:rsidR="00375BA7">
        <w:rPr>
          <w:lang w:eastAsia="sv-SE"/>
        </w:rPr>
        <w:softHyphen/>
      </w:r>
      <w:r w:rsidR="00375BA7">
        <w:rPr>
          <w:lang w:eastAsia="sv-SE"/>
        </w:rPr>
        <w:softHyphen/>
        <w:t>–</w:t>
      </w:r>
      <w:r w:rsidRPr="001D2C8C">
        <w:rPr>
          <w:lang w:eastAsia="sv-SE"/>
        </w:rPr>
        <w:t xml:space="preserve"> inte genom</w:t>
      </w:r>
      <w:r w:rsidR="00445A1F">
        <w:rPr>
          <w:lang w:eastAsia="sv-SE"/>
        </w:rPr>
        <w:t xml:space="preserve"> politiska styrmedel som hindrar väg</w:t>
      </w:r>
      <w:r w:rsidRPr="001D2C8C">
        <w:rPr>
          <w:lang w:eastAsia="sv-SE"/>
        </w:rPr>
        <w:t xml:space="preserve">transporter. Liberalerna har lagt </w:t>
      </w:r>
      <w:r w:rsidR="00582C19">
        <w:rPr>
          <w:lang w:eastAsia="sv-SE"/>
        </w:rPr>
        <w:t>fram flertalet</w:t>
      </w:r>
      <w:r w:rsidRPr="001D2C8C">
        <w:rPr>
          <w:lang w:eastAsia="sv-SE"/>
        </w:rPr>
        <w:t xml:space="preserve"> förslag</w:t>
      </w:r>
      <w:r w:rsidR="00375BA7">
        <w:rPr>
          <w:lang w:eastAsia="sv-SE"/>
        </w:rPr>
        <w:t xml:space="preserve"> som pekar på</w:t>
      </w:r>
      <w:r w:rsidRPr="001D2C8C">
        <w:rPr>
          <w:lang w:eastAsia="sv-SE"/>
        </w:rPr>
        <w:t xml:space="preserve"> </w:t>
      </w:r>
      <w:r w:rsidR="00582C19">
        <w:rPr>
          <w:lang w:eastAsia="sv-SE"/>
        </w:rPr>
        <w:t xml:space="preserve">hur </w:t>
      </w:r>
      <w:r w:rsidRPr="001D2C8C">
        <w:rPr>
          <w:lang w:eastAsia="sv-SE"/>
        </w:rPr>
        <w:t xml:space="preserve">och </w:t>
      </w:r>
      <w:r w:rsidR="00582C19">
        <w:rPr>
          <w:lang w:eastAsia="sv-SE"/>
        </w:rPr>
        <w:t xml:space="preserve">varför </w:t>
      </w:r>
      <w:r w:rsidRPr="001D2C8C">
        <w:rPr>
          <w:lang w:eastAsia="sv-SE"/>
        </w:rPr>
        <w:t xml:space="preserve">transporter av gods företrädesvis </w:t>
      </w:r>
      <w:r w:rsidR="00582C19">
        <w:rPr>
          <w:lang w:eastAsia="sv-SE"/>
        </w:rPr>
        <w:t xml:space="preserve">ska </w:t>
      </w:r>
      <w:r w:rsidRPr="001D2C8C">
        <w:rPr>
          <w:lang w:eastAsia="sv-SE"/>
        </w:rPr>
        <w:t>ske på sjön och</w:t>
      </w:r>
      <w:r w:rsidR="00445A1F">
        <w:rPr>
          <w:lang w:eastAsia="sv-SE"/>
        </w:rPr>
        <w:t xml:space="preserve"> på</w:t>
      </w:r>
      <w:r w:rsidRPr="001D2C8C">
        <w:rPr>
          <w:lang w:eastAsia="sv-SE"/>
        </w:rPr>
        <w:t xml:space="preserve"> räls.</w:t>
      </w:r>
      <w:r w:rsidR="00445A1F">
        <w:rPr>
          <w:lang w:eastAsia="sv-SE"/>
        </w:rPr>
        <w:t xml:space="preserve"> I grunden handlar det </w:t>
      </w:r>
      <w:r w:rsidRPr="001D2C8C">
        <w:rPr>
          <w:lang w:eastAsia="sv-SE"/>
        </w:rPr>
        <w:t xml:space="preserve">om att skapa goda förutsättningar </w:t>
      </w:r>
      <w:r w:rsidR="00445A1F">
        <w:rPr>
          <w:lang w:eastAsia="sv-SE"/>
        </w:rPr>
        <w:t xml:space="preserve">för </w:t>
      </w:r>
      <w:r w:rsidRPr="001D2C8C">
        <w:rPr>
          <w:lang w:eastAsia="sv-SE"/>
        </w:rPr>
        <w:t xml:space="preserve">dessa </w:t>
      </w:r>
      <w:r w:rsidR="00F552D3">
        <w:rPr>
          <w:lang w:eastAsia="sv-SE"/>
        </w:rPr>
        <w:t>transportslag</w:t>
      </w:r>
      <w:r w:rsidR="00FA1C0C">
        <w:rPr>
          <w:lang w:eastAsia="sv-SE"/>
        </w:rPr>
        <w:t>,</w:t>
      </w:r>
      <w:r w:rsidR="00445A1F">
        <w:rPr>
          <w:lang w:eastAsia="sv-SE"/>
        </w:rPr>
        <w:t xml:space="preserve"> m</w:t>
      </w:r>
      <w:r w:rsidRPr="001D2C8C">
        <w:rPr>
          <w:lang w:eastAsia="sv-SE"/>
        </w:rPr>
        <w:t xml:space="preserve">en på många håll </w:t>
      </w:r>
      <w:r w:rsidR="00445A1F">
        <w:rPr>
          <w:lang w:eastAsia="sv-SE"/>
        </w:rPr>
        <w:t xml:space="preserve">i </w:t>
      </w:r>
      <w:r w:rsidR="0065395D">
        <w:rPr>
          <w:lang w:eastAsia="sv-SE"/>
        </w:rPr>
        <w:t>landet</w:t>
      </w:r>
      <w:r w:rsidR="00445A1F">
        <w:rPr>
          <w:lang w:eastAsia="sv-SE"/>
        </w:rPr>
        <w:t xml:space="preserve"> </w:t>
      </w:r>
      <w:r w:rsidRPr="001D2C8C">
        <w:rPr>
          <w:lang w:eastAsia="sv-SE"/>
        </w:rPr>
        <w:t xml:space="preserve">saknas </w:t>
      </w:r>
      <w:r w:rsidR="00445A1F">
        <w:rPr>
          <w:lang w:eastAsia="sv-SE"/>
        </w:rPr>
        <w:t>alternativ</w:t>
      </w:r>
      <w:r w:rsidR="00375BA7">
        <w:rPr>
          <w:lang w:eastAsia="sv-SE"/>
        </w:rPr>
        <w:t xml:space="preserve"> till vägtransporter</w:t>
      </w:r>
      <w:r w:rsidRPr="001D2C8C">
        <w:rPr>
          <w:lang w:eastAsia="sv-SE"/>
        </w:rPr>
        <w:t xml:space="preserve">. </w:t>
      </w:r>
    </w:p>
    <w:p w:rsidR="00103A5F" w:rsidP="00E554E4" w:rsidRDefault="00103A5F" w14:paraId="091B8A74" w14:textId="77777777">
      <w:r>
        <w:t xml:space="preserve">Vad gäller </w:t>
      </w:r>
      <w:r w:rsidRPr="00E554E4" w:rsidR="00375BA7">
        <w:t>den miljömäss</w:t>
      </w:r>
      <w:r w:rsidRPr="00E554E4" w:rsidR="00457AEB">
        <w:t xml:space="preserve">iga aspekten </w:t>
      </w:r>
      <w:r>
        <w:t>så finns det enligt studier många fördelar</w:t>
      </w:r>
      <w:r w:rsidR="00032E2F">
        <w:t xml:space="preserve"> med</w:t>
      </w:r>
      <w:r w:rsidRPr="00430D4C" w:rsidR="00032E2F">
        <w:t xml:space="preserve"> tyngre fordon</w:t>
      </w:r>
      <w:r w:rsidR="00F6089B">
        <w:t>.</w:t>
      </w:r>
      <w:r w:rsidRPr="00E554E4" w:rsidR="00375BA7">
        <w:t xml:space="preserve"> </w:t>
      </w:r>
      <w:r w:rsidRPr="00E554E4" w:rsidR="0008732D">
        <w:t>F</w:t>
      </w:r>
      <w:r>
        <w:t>orskning</w:t>
      </w:r>
      <w:r w:rsidRPr="00E554E4" w:rsidR="0008732D">
        <w:t xml:space="preserve"> visar</w:t>
      </w:r>
      <w:r>
        <w:t xml:space="preserve"> exempelvis</w:t>
      </w:r>
      <w:r w:rsidRPr="00E554E4" w:rsidR="0008732D">
        <w:t xml:space="preserve"> att energianvändningen kan minska med mellan 10 och 25 procent per ton fraktat gods med tyngre fordonståg. Utsläppen av koldioxid minskar i motsvarande grad.</w:t>
      </w:r>
    </w:p>
    <w:p w:rsidRPr="0008732D" w:rsidR="0008732D" w:rsidP="00E554E4" w:rsidRDefault="00457AEB" w14:paraId="091B8A75" w14:textId="2DF9A500">
      <w:pPr>
        <w:rPr>
          <w:rFonts w:ascii="Times New Roman" w:hAnsi="Times New Roman" w:eastAsia="Times New Roman" w:cs="Times New Roman"/>
          <w:kern w:val="0"/>
          <w:lang w:eastAsia="sv-SE"/>
          <w14:numSpacing w14:val="default"/>
        </w:rPr>
      </w:pPr>
      <w:r w:rsidRPr="0034144C">
        <w:t>T</w:t>
      </w:r>
      <w:r w:rsidRPr="00E554E4" w:rsidR="0008732D">
        <w:t xml:space="preserve">ransporter </w:t>
      </w:r>
      <w:r w:rsidRPr="0034144C">
        <w:t xml:space="preserve">inleds ofta </w:t>
      </w:r>
      <w:r w:rsidRPr="00E554E4" w:rsidR="0008732D">
        <w:t>på väg, för det mesta på mindre vägar där lastbilstransport är det enda alternativet, för att sedan lastas om till mer kapacitetsstarka och klimatsmarta transporter på järnväg eller till sjöss. Intermodaliteten i systemet är en viktig faktor för</w:t>
      </w:r>
      <w:r w:rsidRPr="0034144C" w:rsidR="0065395D">
        <w:t xml:space="preserve"> ett</w:t>
      </w:r>
      <w:r w:rsidRPr="00E554E4" w:rsidR="00B50DD3">
        <w:t xml:space="preserve"> </w:t>
      </w:r>
      <w:r w:rsidRPr="00E554E4" w:rsidR="0008732D">
        <w:t>effektiv</w:t>
      </w:r>
      <w:r w:rsidRPr="0034144C" w:rsidR="0065395D">
        <w:t>t</w:t>
      </w:r>
      <w:r w:rsidRPr="00E554E4" w:rsidR="0008732D">
        <w:t xml:space="preserve"> och långsiktigt hållbar</w:t>
      </w:r>
      <w:r w:rsidRPr="0034144C" w:rsidR="0065395D">
        <w:t xml:space="preserve">t </w:t>
      </w:r>
      <w:r w:rsidRPr="00E554E4" w:rsidR="0008732D">
        <w:t>transport</w:t>
      </w:r>
      <w:r w:rsidRPr="0034144C" w:rsidR="0065395D">
        <w:t>system</w:t>
      </w:r>
      <w:r w:rsidRPr="00E554E4" w:rsidR="0008732D">
        <w:t xml:space="preserve">. Om vägnätet inte </w:t>
      </w:r>
      <w:r w:rsidRPr="00E554E4" w:rsidR="00B50DD3">
        <w:t>tillåter</w:t>
      </w:r>
      <w:r w:rsidRPr="00E554E4" w:rsidR="0008732D">
        <w:t xml:space="preserve"> transporter </w:t>
      </w:r>
      <w:r w:rsidRPr="00E554E4" w:rsidR="00B50DD3">
        <w:t>med tungt</w:t>
      </w:r>
      <w:r w:rsidRPr="00E554E4" w:rsidR="0008732D">
        <w:t xml:space="preserve"> gods trots att bärighet finns</w:t>
      </w:r>
      <w:r w:rsidRPr="00E554E4" w:rsidR="00B50DD3">
        <w:t>,</w:t>
      </w:r>
      <w:r w:rsidRPr="00E554E4" w:rsidR="0008732D">
        <w:t xml:space="preserve"> riskerar utvecklingen mot ökad intermodalitet att hämmas.</w:t>
      </w:r>
      <w:r w:rsidR="00103A5F">
        <w:t xml:space="preserve"> Andra politiska styrmedel som har en negativ påverkan på intermodaliteten </w:t>
      </w:r>
      <w:r w:rsidR="00125DC9">
        <w:t>är</w:t>
      </w:r>
      <w:r w:rsidR="00103A5F">
        <w:t xml:space="preserve"> avgifter</w:t>
      </w:r>
      <w:r w:rsidR="00125DC9">
        <w:t xml:space="preserve"> eller annan straffbeskattning</w:t>
      </w:r>
      <w:r w:rsidR="004D4976">
        <w:t>. Ett</w:t>
      </w:r>
      <w:r w:rsidR="00103A5F">
        <w:t xml:space="preserve"> exempel på detta är Sjöfartsverkets höjda farledsav</w:t>
      </w:r>
      <w:r w:rsidR="00180D62">
        <w:t>gift som regeringen nyligen lagt</w:t>
      </w:r>
      <w:r w:rsidR="00103A5F">
        <w:t xml:space="preserve"> fram</w:t>
      </w:r>
      <w:r w:rsidR="00032E2F">
        <w:t>, vilken</w:t>
      </w:r>
      <w:r w:rsidR="004D4976">
        <w:t xml:space="preserve"> tenderar att </w:t>
      </w:r>
      <w:r w:rsidR="004F77B3">
        <w:t>göra sjötransporter</w:t>
      </w:r>
      <w:r w:rsidR="00226AA0">
        <w:t xml:space="preserve"> till ett mindre attraktivt val</w:t>
      </w:r>
      <w:r w:rsidR="004F77B3">
        <w:t xml:space="preserve">. </w:t>
      </w:r>
    </w:p>
    <w:p w:rsidRPr="00E554E4" w:rsidR="0008732D" w:rsidP="00E554E4" w:rsidRDefault="0008732D" w14:paraId="091B8A76" w14:textId="77777777">
      <w:pPr>
        <w:pStyle w:val="Rubrik2"/>
      </w:pPr>
      <w:r w:rsidRPr="00E554E4">
        <w:lastRenderedPageBreak/>
        <w:t xml:space="preserve">Åtgärder inom infrastrukturplaneringen </w:t>
      </w:r>
    </w:p>
    <w:p w:rsidR="0029211F" w:rsidP="00850228" w:rsidRDefault="00E57ABD" w14:paraId="091B8A77" w14:textId="15227B2D">
      <w:pPr>
        <w:pStyle w:val="Normalutanindragellerluft"/>
      </w:pPr>
      <w:r w:rsidRPr="00032E2F">
        <w:t>Det finns olika</w:t>
      </w:r>
      <w:r w:rsidRPr="00032E2F" w:rsidR="006E2E8C">
        <w:t xml:space="preserve"> </w:t>
      </w:r>
      <w:r w:rsidRPr="00032E2F" w:rsidR="00125DC9">
        <w:t xml:space="preserve">fordonskombinationer som tillåter en </w:t>
      </w:r>
      <w:r w:rsidRPr="00E554E4" w:rsidR="0008732D">
        <w:t>bruttovikt på upp till 74 ton</w:t>
      </w:r>
      <w:r w:rsidRPr="00032E2F" w:rsidR="006E2E8C">
        <w:t>.</w:t>
      </w:r>
      <w:r w:rsidRPr="00032E2F" w:rsidR="00457AEB">
        <w:t xml:space="preserve"> Ett exempel är</w:t>
      </w:r>
      <w:r w:rsidRPr="00E554E4" w:rsidR="0008732D">
        <w:t xml:space="preserve"> </w:t>
      </w:r>
      <w:r w:rsidRPr="00032E2F" w:rsidR="00457AEB">
        <w:t>fordon</w:t>
      </w:r>
      <w:r w:rsidRPr="00032E2F" w:rsidR="006E2E8C">
        <w:t xml:space="preserve"> som är</w:t>
      </w:r>
      <w:r w:rsidRPr="00032E2F" w:rsidR="00457AEB">
        <w:t xml:space="preserve"> utrustade </w:t>
      </w:r>
      <w:r w:rsidRPr="00E554E4" w:rsidR="0008732D">
        <w:t xml:space="preserve">med fler axlar </w:t>
      </w:r>
      <w:r w:rsidRPr="00032E2F" w:rsidR="003F2138">
        <w:t>än nuvarande standard</w:t>
      </w:r>
      <w:r w:rsidR="00715CC8">
        <w:t>,</w:t>
      </w:r>
      <w:r w:rsidRPr="00032E2F" w:rsidR="006D6DC6">
        <w:t xml:space="preserve"> </w:t>
      </w:r>
      <w:r w:rsidRPr="00E554E4" w:rsidR="0008732D">
        <w:t xml:space="preserve">vilket </w:t>
      </w:r>
      <w:r w:rsidRPr="00032E2F" w:rsidR="003F2138">
        <w:t>gör att trycket på vägbanan inte ökar. På så sätt</w:t>
      </w:r>
      <w:r w:rsidRPr="00032E2F" w:rsidR="00C53982">
        <w:t xml:space="preserve"> undviks ökat vägslitage, trots tyngre fordonståg.</w:t>
      </w:r>
      <w:r w:rsidRPr="00E554E4" w:rsidR="0008732D">
        <w:t xml:space="preserve"> </w:t>
      </w:r>
      <w:r w:rsidRPr="00032E2F" w:rsidR="00C53982">
        <w:t>En ö</w:t>
      </w:r>
      <w:r w:rsidRPr="00E554E4" w:rsidR="0008732D">
        <w:t xml:space="preserve">kad last innebär </w:t>
      </w:r>
      <w:r w:rsidRPr="00032E2F" w:rsidR="00B31829">
        <w:t xml:space="preserve">totalt </w:t>
      </w:r>
      <w:r w:rsidRPr="00E554E4" w:rsidR="0008732D">
        <w:t>färre fordonståg</w:t>
      </w:r>
      <w:r w:rsidR="00715CC8">
        <w:t>,</w:t>
      </w:r>
      <w:r w:rsidRPr="00E554E4" w:rsidR="0008732D">
        <w:t xml:space="preserve"> vilket i sin tur reducerar vägslitaget. Däremot kan den totalt sett högre vikten för hela fordonståget innebära problem </w:t>
      </w:r>
      <w:r w:rsidRPr="00032E2F" w:rsidR="00C53982">
        <w:t>på</w:t>
      </w:r>
      <w:r w:rsidRPr="00E554E4" w:rsidR="0008732D">
        <w:t xml:space="preserve"> vissa broar och vägar </w:t>
      </w:r>
      <w:r w:rsidRPr="00032E2F" w:rsidR="00C53982">
        <w:t>som</w:t>
      </w:r>
      <w:r w:rsidRPr="00E554E4" w:rsidR="0008732D">
        <w:t xml:space="preserve"> inte är dimensionerade för att klara den ökade belastningen.</w:t>
      </w:r>
    </w:p>
    <w:p w:rsidRPr="00032E2F" w:rsidR="0008732D" w:rsidP="00E554E4" w:rsidRDefault="0008732D" w14:paraId="091B8A78" w14:textId="521E468D">
      <w:r w:rsidRPr="00E554E4">
        <w:t>Liberalerna menar att eventuella åtgärder på broar behöver hanteras inom ramen för infrastrukturpropositionens åtgärder. Vi vill</w:t>
      </w:r>
      <w:r w:rsidRPr="00032E2F" w:rsidR="006D6DC6">
        <w:t xml:space="preserve"> i detta avseende</w:t>
      </w:r>
      <w:r w:rsidRPr="00E554E4">
        <w:t xml:space="preserve"> påminna om </w:t>
      </w:r>
      <w:r w:rsidRPr="00032E2F" w:rsidR="006D6DC6">
        <w:t>L</w:t>
      </w:r>
      <w:r w:rsidRPr="00E554E4">
        <w:t>iberalernas förslag till planeringsramar i motion 2016/17:3512</w:t>
      </w:r>
      <w:r w:rsidRPr="00032E2F" w:rsidR="00B31829">
        <w:t xml:space="preserve"> och </w:t>
      </w:r>
      <w:r w:rsidRPr="00032E2F" w:rsidR="00125DC9">
        <w:t xml:space="preserve">understryka </w:t>
      </w:r>
      <w:r w:rsidRPr="00E554E4">
        <w:t>att införa</w:t>
      </w:r>
      <w:r w:rsidRPr="00032E2F" w:rsidR="00B31829">
        <w:t>ndet av</w:t>
      </w:r>
      <w:r w:rsidRPr="00E554E4">
        <w:t xml:space="preserve"> brukaravgifter eller</w:t>
      </w:r>
      <w:r w:rsidRPr="00032E2F" w:rsidR="004362C0">
        <w:t xml:space="preserve"> en</w:t>
      </w:r>
      <w:r w:rsidR="00715CC8">
        <w:t xml:space="preserve"> s.</w:t>
      </w:r>
      <w:r w:rsidRPr="00E554E4">
        <w:t>k</w:t>
      </w:r>
      <w:r w:rsidR="00715CC8">
        <w:t>. bompeng</w:t>
      </w:r>
      <w:r w:rsidRPr="00E554E4">
        <w:t xml:space="preserve"> </w:t>
      </w:r>
      <w:r w:rsidRPr="00032E2F" w:rsidR="00820848">
        <w:t>bör övervägas</w:t>
      </w:r>
      <w:r w:rsidRPr="00032E2F" w:rsidR="00B31829">
        <w:t>.</w:t>
      </w:r>
      <w:r w:rsidRPr="00032E2F" w:rsidR="006D6DC6">
        <w:t xml:space="preserve"> </w:t>
      </w:r>
      <w:r w:rsidRPr="00032E2F" w:rsidR="004362C0">
        <w:t>Vi anser även att m</w:t>
      </w:r>
      <w:r w:rsidRPr="00E554E4">
        <w:t xml:space="preserve">öjligheten till längre fordonståg bör möjliggöras i större utsträckning. </w:t>
      </w:r>
    </w:p>
    <w:p w:rsidRPr="00E554E4" w:rsidR="009D6C8D" w:rsidP="00E554E4" w:rsidRDefault="00A82F48" w14:paraId="091B8A79" w14:textId="0607E6D5">
      <w:r>
        <w:t xml:space="preserve">Vid </w:t>
      </w:r>
      <w:r w:rsidR="0029211F">
        <w:t xml:space="preserve">inrättandet av en ny bärighetsklass </w:t>
      </w:r>
      <w:r>
        <w:t>kommer Trafikverket att behöva</w:t>
      </w:r>
      <w:r w:rsidR="00715CC8">
        <w:t xml:space="preserve"> göra en viss omskyltning längs</w:t>
      </w:r>
      <w:r w:rsidR="0029211F">
        <w:t xml:space="preserve"> med</w:t>
      </w:r>
      <w:r>
        <w:t xml:space="preserve"> vägarna</w:t>
      </w:r>
      <w:r w:rsidR="009D6C8D">
        <w:t xml:space="preserve">. </w:t>
      </w:r>
      <w:r>
        <w:t>Kostnaden kommer att ta</w:t>
      </w:r>
      <w:r w:rsidR="00715CC8">
        <w:t>s</w:t>
      </w:r>
      <w:r>
        <w:t xml:space="preserve"> från verkets anslag</w:t>
      </w:r>
      <w:r w:rsidR="00715CC8">
        <w:t>,</w:t>
      </w:r>
      <w:r>
        <w:t xml:space="preserve"> något som vi ifrågasätter i den mån detta påverkar införandetakten. Vi anser att dagens digitala strukturer bör användas genom att appar och tillägg i </w:t>
      </w:r>
      <w:r w:rsidR="00715CC8">
        <w:t>GPS:</w:t>
      </w:r>
      <w:r w:rsidR="00F6089B">
        <w:t>er</w:t>
      </w:r>
      <w:r>
        <w:t xml:space="preserve"> visar tillåtna vägar</w:t>
      </w:r>
      <w:r w:rsidR="00503EC2">
        <w:t>. Detta kostnadseffektiva tillvägagångssätt har med framgång t</w:t>
      </w:r>
      <w:r w:rsidR="00715CC8">
        <w:t>estats och använts i bl.a.</w:t>
      </w:r>
      <w:r w:rsidR="00503EC2">
        <w:t xml:space="preserve"> Finland.</w:t>
      </w:r>
    </w:p>
    <w:p w:rsidR="005B1C2B" w:rsidRDefault="004362C0" w14:paraId="091B8A7A" w14:textId="729FF1BA">
      <w:r w:rsidRPr="005B1C2B">
        <w:t xml:space="preserve">I </w:t>
      </w:r>
      <w:r w:rsidRPr="005B1C2B" w:rsidR="00B31829">
        <w:t xml:space="preserve">den aktuella </w:t>
      </w:r>
      <w:r w:rsidRPr="005B1C2B">
        <w:t>propositionen berör r</w:t>
      </w:r>
      <w:r w:rsidRPr="00E554E4" w:rsidR="0008732D">
        <w:t>egeringen</w:t>
      </w:r>
      <w:r w:rsidR="0029211F">
        <w:t xml:space="preserve"> även</w:t>
      </w:r>
      <w:r w:rsidRPr="00E554E4" w:rsidR="0008732D">
        <w:t xml:space="preserve"> vägslitageskatten. En hänvisning </w:t>
      </w:r>
      <w:r w:rsidR="006A1E41">
        <w:t>görs</w:t>
      </w:r>
      <w:r w:rsidRPr="00E554E4" w:rsidR="0008732D">
        <w:t xml:space="preserve"> till en utredning </w:t>
      </w:r>
      <w:r w:rsidRPr="005B1C2B">
        <w:t xml:space="preserve">med uppdrag att </w:t>
      </w:r>
      <w:r w:rsidRPr="00E554E4" w:rsidR="0008732D">
        <w:t>utreda hur en vägslitageskatt för svenska och utländska tunga lastbilar kan</w:t>
      </w:r>
      <w:r w:rsidRPr="005B1C2B">
        <w:t xml:space="preserve"> komma att</w:t>
      </w:r>
      <w:r w:rsidRPr="00E554E4" w:rsidR="0008732D">
        <w:t xml:space="preserve"> utformas (dir.</w:t>
      </w:r>
      <w:r w:rsidR="00F6089B">
        <w:t xml:space="preserve"> </w:t>
      </w:r>
      <w:r w:rsidRPr="00E554E4" w:rsidR="0008732D">
        <w:t>2015:47). Vi i Liberalerna säger nej till regeringens vägslitageskatt</w:t>
      </w:r>
      <w:r w:rsidR="005B1C2B">
        <w:t xml:space="preserve">. </w:t>
      </w:r>
    </w:p>
    <w:p w:rsidRPr="00E554E4" w:rsidR="00FE2FF4" w:rsidP="00E554E4" w:rsidRDefault="00FE2FF4" w14:paraId="091B8A7B" w14:textId="77777777">
      <w:pPr>
        <w:pStyle w:val="Rubrik2"/>
      </w:pPr>
      <w:r w:rsidRPr="00E554E4">
        <w:t xml:space="preserve">Kontrollsystem </w:t>
      </w:r>
    </w:p>
    <w:p w:rsidRPr="00032E2F" w:rsidR="005328DE" w:rsidP="00532019" w:rsidRDefault="00911523" w14:paraId="091B8A7C" w14:textId="0480BACE">
      <w:pPr>
        <w:pStyle w:val="Normalutanindragellerluft"/>
      </w:pPr>
      <w:r>
        <w:t xml:space="preserve">Tyngre </w:t>
      </w:r>
      <w:r w:rsidR="00CF1C3C">
        <w:t>fordon kräver ett</w:t>
      </w:r>
      <w:r>
        <w:t xml:space="preserve"> kontrollsystem för </w:t>
      </w:r>
      <w:r w:rsidR="00E57ABD">
        <w:t>att</w:t>
      </w:r>
      <w:r w:rsidR="00C53365">
        <w:t xml:space="preserve"> motverka trafikering av vägar och broar</w:t>
      </w:r>
      <w:r w:rsidR="00463355">
        <w:t xml:space="preserve"> som saknar </w:t>
      </w:r>
      <w:r w:rsidR="00C53365">
        <w:t>tillräcklig</w:t>
      </w:r>
      <w:r w:rsidR="00E57ABD">
        <w:t xml:space="preserve"> bärighet, </w:t>
      </w:r>
      <w:r w:rsidRPr="00430D4C" w:rsidR="00E57ABD">
        <w:rPr>
          <w:rFonts w:cstheme="minorHAnsi"/>
        </w:rPr>
        <w:t xml:space="preserve">följa upp </w:t>
      </w:r>
      <w:r w:rsidR="00E57ABD">
        <w:rPr>
          <w:rFonts w:cstheme="minorHAnsi"/>
        </w:rPr>
        <w:t>så att fordonen</w:t>
      </w:r>
      <w:r w:rsidRPr="00430D4C" w:rsidR="00E57ABD">
        <w:rPr>
          <w:rFonts w:cstheme="minorHAnsi"/>
        </w:rPr>
        <w:t xml:space="preserve"> i</w:t>
      </w:r>
      <w:r w:rsidR="00E57ABD">
        <w:rPr>
          <w:rFonts w:cstheme="minorHAnsi"/>
        </w:rPr>
        <w:t xml:space="preserve">nte är tyngre än vad som är tillåtet samt </w:t>
      </w:r>
      <w:r w:rsidR="00576E43">
        <w:rPr>
          <w:rFonts w:cstheme="minorHAnsi"/>
        </w:rPr>
        <w:t xml:space="preserve">att </w:t>
      </w:r>
      <w:r w:rsidR="00E57ABD">
        <w:rPr>
          <w:rFonts w:cstheme="minorHAnsi"/>
        </w:rPr>
        <w:t>aktuella trafikregler</w:t>
      </w:r>
      <w:r w:rsidR="00576E43">
        <w:rPr>
          <w:rFonts w:cstheme="minorHAnsi"/>
        </w:rPr>
        <w:t xml:space="preserve"> efterföljs</w:t>
      </w:r>
      <w:r w:rsidR="00E57ABD">
        <w:rPr>
          <w:rFonts w:cstheme="minorHAnsi"/>
        </w:rPr>
        <w:t xml:space="preserve">. </w:t>
      </w:r>
      <w:r w:rsidR="00C53365">
        <w:t>Detta krävs både för att bevara infrastrukturen och för att värna trafiksäkerheten</w:t>
      </w:r>
      <w:r w:rsidR="00463355">
        <w:t xml:space="preserve"> på våra vägar</w:t>
      </w:r>
      <w:r w:rsidR="00C53365">
        <w:t xml:space="preserve">. </w:t>
      </w:r>
      <w:r w:rsidRPr="004C6179" w:rsidR="004C6179">
        <w:t xml:space="preserve">Kontrollsystemet bör utvecklas genom att </w:t>
      </w:r>
      <w:r w:rsidR="00F335AF">
        <w:t>aktörerna utövar egenkontroll.</w:t>
      </w:r>
      <w:r w:rsidR="004C6179">
        <w:t xml:space="preserve"> </w:t>
      </w:r>
      <w:r w:rsidR="00F335AF">
        <w:t>A</w:t>
      </w:r>
      <w:r w:rsidRPr="004C6179" w:rsidR="004C6179">
        <w:t>nsvariga myndigheter och verk har till uppgift att göra uppföljningar</w:t>
      </w:r>
      <w:r w:rsidR="00F335AF">
        <w:t>,</w:t>
      </w:r>
      <w:r w:rsidRPr="004C6179" w:rsidR="004C6179">
        <w:t xml:space="preserve"> vilka kan sk</w:t>
      </w:r>
      <w:r w:rsidR="004C6179">
        <w:t>e</w:t>
      </w:r>
      <w:r w:rsidRPr="004C6179" w:rsidR="004C6179">
        <w:t xml:space="preserve"> genom</w:t>
      </w:r>
      <w:r w:rsidR="004C6179">
        <w:t xml:space="preserve"> exempelvis</w:t>
      </w:r>
      <w:r w:rsidRPr="004C6179" w:rsidR="004C6179">
        <w:t xml:space="preserve"> stickprovskontroller</w:t>
      </w:r>
      <w:r w:rsidR="004C6179">
        <w:t xml:space="preserve">. </w:t>
      </w:r>
      <w:r w:rsidR="003E44CC">
        <w:rPr>
          <w:rFonts w:cstheme="minorHAnsi"/>
        </w:rPr>
        <w:t>Systemet med kontrollsystem är redan i</w:t>
      </w:r>
      <w:r w:rsidR="00F335AF">
        <w:rPr>
          <w:rFonts w:cstheme="minorHAnsi"/>
        </w:rPr>
        <w:t xml:space="preserve"> </w:t>
      </w:r>
      <w:r w:rsidR="003E44CC">
        <w:rPr>
          <w:rFonts w:cstheme="minorHAnsi"/>
        </w:rPr>
        <w:t>dag beprövat i exempelvis Australien</w:t>
      </w:r>
      <w:r w:rsidR="0029211F">
        <w:rPr>
          <w:rFonts w:cstheme="minorHAnsi"/>
        </w:rPr>
        <w:t>,</w:t>
      </w:r>
      <w:r w:rsidR="00820848">
        <w:rPr>
          <w:rFonts w:cstheme="minorHAnsi"/>
        </w:rPr>
        <w:t xml:space="preserve"> där</w:t>
      </w:r>
      <w:r w:rsidR="003E44CC">
        <w:rPr>
          <w:rFonts w:cstheme="minorHAnsi"/>
        </w:rPr>
        <w:t xml:space="preserve"> </w:t>
      </w:r>
      <w:r w:rsidRPr="00820848" w:rsidR="00820848">
        <w:rPr>
          <w:rFonts w:cstheme="minorHAnsi"/>
        </w:rPr>
        <w:t xml:space="preserve">kontrollsystemet </w:t>
      </w:r>
      <w:r w:rsidR="00820848">
        <w:rPr>
          <w:rFonts w:cstheme="minorHAnsi"/>
        </w:rPr>
        <w:t xml:space="preserve">är </w:t>
      </w:r>
      <w:r w:rsidRPr="00820848" w:rsidR="00820848">
        <w:rPr>
          <w:rFonts w:cstheme="minorHAnsi"/>
        </w:rPr>
        <w:t xml:space="preserve">villkorat för att få köra de tunga fordonen på vissa vägar. </w:t>
      </w:r>
    </w:p>
    <w:p w:rsidRPr="00E554E4" w:rsidR="0008732D" w:rsidP="00E554E4" w:rsidRDefault="0008732D" w14:paraId="091B8A7D" w14:textId="77777777">
      <w:pPr>
        <w:pStyle w:val="Rubrik2"/>
      </w:pPr>
      <w:r w:rsidRPr="00E554E4">
        <w:t>Elvägar</w:t>
      </w:r>
    </w:p>
    <w:p w:rsidRPr="00E554E4" w:rsidR="0008732D" w:rsidP="00E554E4" w:rsidRDefault="0008732D" w14:paraId="091B8A7E" w14:textId="77777777">
      <w:pPr>
        <w:pStyle w:val="Normalutanindragellerluft"/>
      </w:pPr>
      <w:r w:rsidRPr="00E554E4">
        <w:t>Elektrifierade vägar</w:t>
      </w:r>
      <w:r w:rsidR="000B09AC">
        <w:t>,</w:t>
      </w:r>
      <w:r w:rsidR="002C2070">
        <w:t xml:space="preserve"> s.k. elvägar</w:t>
      </w:r>
      <w:r w:rsidR="000B09AC">
        <w:t>,</w:t>
      </w:r>
      <w:r w:rsidRPr="00E554E4">
        <w:t xml:space="preserve"> kan vara ett sätt att minska energianvändningen och utsläppen av koldioxid från tunga fordon. </w:t>
      </w:r>
      <w:r w:rsidR="000B09AC">
        <w:t>I dagsläget pågår det två olika d</w:t>
      </w:r>
      <w:r w:rsidRPr="00E554E4">
        <w:t xml:space="preserve">emonstrationsprojekt för att öka kunskapen. </w:t>
      </w:r>
      <w:r w:rsidR="000B09AC">
        <w:t xml:space="preserve">Om något av projekten </w:t>
      </w:r>
      <w:r w:rsidR="009D5722">
        <w:t>genomförs med lyckat resultat</w:t>
      </w:r>
      <w:r w:rsidR="000B09AC">
        <w:t xml:space="preserve"> </w:t>
      </w:r>
      <w:r w:rsidR="000F16C6">
        <w:t>skapas</w:t>
      </w:r>
      <w:r w:rsidRPr="00E554E4">
        <w:t xml:space="preserve"> en möjlighet för att minska godstransporternas klimatpåverkan ytterligare</w:t>
      </w:r>
      <w:r w:rsidR="000F16C6">
        <w:t>.</w:t>
      </w:r>
      <w:r w:rsidRPr="00E554E4">
        <w:t xml:space="preserve"> </w:t>
      </w:r>
      <w:r w:rsidR="004F77B3">
        <w:t>P</w:t>
      </w:r>
      <w:r w:rsidR="000B09AC">
        <w:t xml:space="preserve">å så sätt </w:t>
      </w:r>
      <w:r w:rsidR="004F77B3">
        <w:t xml:space="preserve">kan elvägar bli </w:t>
      </w:r>
      <w:r w:rsidR="000B09AC">
        <w:t xml:space="preserve">en viktig </w:t>
      </w:r>
      <w:r w:rsidR="004F77B3">
        <w:t>del för att nå målet om en fossilfri</w:t>
      </w:r>
      <w:r w:rsidR="000B09AC">
        <w:t xml:space="preserve"> fordonsflotta</w:t>
      </w:r>
      <w:r w:rsidR="009D5722">
        <w:t xml:space="preserve"> till</w:t>
      </w:r>
      <w:r w:rsidR="000B09AC">
        <w:t xml:space="preserve"> år 2030. </w:t>
      </w:r>
    </w:p>
    <w:p w:rsidRPr="00E554E4" w:rsidR="0008732D" w:rsidP="00E554E4" w:rsidRDefault="0008732D" w14:paraId="091B8A7F" w14:textId="77777777">
      <w:pPr>
        <w:pStyle w:val="Rubrik2"/>
      </w:pPr>
      <w:r w:rsidRPr="00E554E4">
        <w:lastRenderedPageBreak/>
        <w:t>Järnväg</w:t>
      </w:r>
    </w:p>
    <w:p w:rsidR="004F77B3" w:rsidP="00E554E4" w:rsidRDefault="0008732D" w14:paraId="091B8A80" w14:textId="77777777">
      <w:pPr>
        <w:pStyle w:val="Normalutanindragellerluft"/>
      </w:pPr>
      <w:r w:rsidRPr="00E554E4">
        <w:t>Det finns fyra sätt att öka kapaciteten</w:t>
      </w:r>
      <w:r w:rsidR="00101FB4">
        <w:t xml:space="preserve"> på spåren</w:t>
      </w:r>
      <w:r w:rsidRPr="00E554E4" w:rsidR="004362C0">
        <w:t xml:space="preserve"> genom</w:t>
      </w:r>
      <w:r w:rsidRPr="00E554E4">
        <w:t xml:space="preserve"> längre, tyngre, bredare och snabbare</w:t>
      </w:r>
      <w:r w:rsidR="00101FB4">
        <w:t xml:space="preserve"> </w:t>
      </w:r>
      <w:r w:rsidRPr="00E554E4">
        <w:t>tåg. Att skapa förutsättningar för längre tåg, och nästa generations tågbredd, ökar</w:t>
      </w:r>
      <w:r w:rsidR="00101FB4">
        <w:t xml:space="preserve"> </w:t>
      </w:r>
      <w:r w:rsidRPr="00E554E4">
        <w:t>effektiviteten</w:t>
      </w:r>
      <w:r w:rsidR="0054408A">
        <w:t xml:space="preserve"> då mer gods kan fraktas med färre tåg. </w:t>
      </w:r>
      <w:r w:rsidRPr="00E554E4">
        <w:t>Längre och tyngre godståg</w:t>
      </w:r>
      <w:r w:rsidRPr="00E554E4" w:rsidR="004362C0">
        <w:t xml:space="preserve"> </w:t>
      </w:r>
      <w:r w:rsidR="004D4976">
        <w:t>stärker på så sätt</w:t>
      </w:r>
      <w:r w:rsidR="0054408A">
        <w:t xml:space="preserve"> </w:t>
      </w:r>
      <w:r w:rsidRPr="00E554E4">
        <w:t>konkurrenskraften för gods på</w:t>
      </w:r>
      <w:r w:rsidRPr="00E554E4" w:rsidR="004362C0">
        <w:t xml:space="preserve"> </w:t>
      </w:r>
      <w:r w:rsidRPr="00E554E4">
        <w:t xml:space="preserve">järnväg och </w:t>
      </w:r>
      <w:r w:rsidR="00101FB4">
        <w:t>utgör samtidigt</w:t>
      </w:r>
      <w:r w:rsidRPr="00E554E4">
        <w:t xml:space="preserve"> </w:t>
      </w:r>
      <w:r w:rsidR="00101FB4">
        <w:t>ett</w:t>
      </w:r>
      <w:r w:rsidRPr="00E554E4">
        <w:t xml:space="preserve"> klimatsmart</w:t>
      </w:r>
      <w:r w:rsidR="00101FB4">
        <w:t xml:space="preserve"> transportalternativ.</w:t>
      </w:r>
      <w:r w:rsidRPr="00E554E4">
        <w:t xml:space="preserve"> </w:t>
      </w:r>
    </w:p>
    <w:p w:rsidRPr="00E554E4" w:rsidR="009728F9" w:rsidP="00032E2F" w:rsidRDefault="0008732D" w14:paraId="091B8A81" w14:textId="77777777">
      <w:pPr>
        <w:rPr>
          <w:rFonts w:ascii="Times New Roman" w:hAnsi="Times New Roman" w:eastAsia="Times New Roman" w:cs="Times New Roman"/>
          <w:kern w:val="0"/>
          <w:lang w:eastAsia="sv-SE"/>
          <w14:numSpacing w14:val="default"/>
        </w:rPr>
      </w:pPr>
      <w:r w:rsidRPr="00E554E4">
        <w:t xml:space="preserve">Liberalerna har påtalat vikten av att möjliggöra </w:t>
      </w:r>
      <w:r w:rsidRPr="00032E2F" w:rsidR="006D6DC6">
        <w:t xml:space="preserve">för </w:t>
      </w:r>
      <w:r w:rsidRPr="00E554E4">
        <w:t>längre tåg i motion 2016/17:3512</w:t>
      </w:r>
      <w:r w:rsidRPr="00E554E4" w:rsidR="004362C0">
        <w:t>.</w:t>
      </w:r>
      <w:r w:rsidRPr="00032E2F" w:rsidR="00BE0CBE">
        <w:t xml:space="preserve"> Vi</w:t>
      </w:r>
      <w:r w:rsidRPr="00E554E4">
        <w:t xml:space="preserve"> </w:t>
      </w:r>
      <w:r w:rsidRPr="00032E2F" w:rsidR="006D6DC6">
        <w:t xml:space="preserve">anser att det är </w:t>
      </w:r>
      <w:r w:rsidRPr="00E554E4">
        <w:t>viktigt att utreda möjligheten för tåg</w:t>
      </w:r>
      <w:r w:rsidR="00226AA0">
        <w:t xml:space="preserve"> som är längre</w:t>
      </w:r>
      <w:r w:rsidRPr="00E554E4">
        <w:t xml:space="preserve"> än 750 meter</w:t>
      </w:r>
      <w:r w:rsidR="00226AA0">
        <w:t>, vilket</w:t>
      </w:r>
      <w:r w:rsidRPr="00E554E4">
        <w:t xml:space="preserve"> är</w:t>
      </w:r>
      <w:r w:rsidRPr="00E554E4" w:rsidR="004362C0">
        <w:t xml:space="preserve"> </w:t>
      </w:r>
      <w:r w:rsidR="00032E2F">
        <w:t>målsättningen</w:t>
      </w:r>
      <w:r w:rsidRPr="00E554E4">
        <w:t xml:space="preserve"> i </w:t>
      </w:r>
      <w:r w:rsidRPr="00032E2F" w:rsidR="00101FB4">
        <w:t xml:space="preserve">EU-projektet </w:t>
      </w:r>
      <w:r w:rsidRPr="00E554E4">
        <w:t>TEN-T (Trans-European Transport Network).</w:t>
      </w:r>
      <w:r w:rsidRPr="00032E2F" w:rsidR="00226AA0">
        <w:t xml:space="preserve"> Som ett första steg anser vi</w:t>
      </w:r>
      <w:r w:rsidRPr="00E554E4" w:rsidR="004D4976">
        <w:t xml:space="preserve"> </w:t>
      </w:r>
      <w:r w:rsidRPr="00E554E4" w:rsidR="000F16C6">
        <w:t>att hela landets järnvägsnät bör utvärderas för att se över vilka sträckor som</w:t>
      </w:r>
      <w:r w:rsidRPr="00E554E4" w:rsidR="009728F9">
        <w:t xml:space="preserve"> skulle kunna</w:t>
      </w:r>
      <w:r w:rsidRPr="00E554E4" w:rsidR="000F16C6">
        <w:t xml:space="preserve"> trafikeras av</w:t>
      </w:r>
      <w:r w:rsidRPr="00E554E4" w:rsidR="00226AA0">
        <w:t xml:space="preserve"> längre tåg</w:t>
      </w:r>
      <w:r w:rsidRPr="00E554E4" w:rsidR="000F16C6">
        <w:rPr>
          <w:rFonts w:ascii="Times New Roman" w:hAnsi="Times New Roman" w:eastAsia="Times New Roman" w:cs="Times New Roman"/>
          <w:kern w:val="0"/>
          <w:lang w:eastAsia="sv-SE"/>
          <w14:numSpacing w14:val="default"/>
        </w:rPr>
        <w:t>.</w:t>
      </w:r>
    </w:p>
    <w:p w:rsidRPr="00E554E4" w:rsidR="000F16C6" w:rsidP="00032E2F" w:rsidRDefault="000630E9" w14:paraId="091B8A82" w14:textId="6812D9DF">
      <w:r w:rsidRPr="00E554E4">
        <w:rPr>
          <w:rFonts w:ascii="Times New Roman" w:hAnsi="Times New Roman" w:eastAsia="Times New Roman" w:cs="Times New Roman"/>
          <w:kern w:val="0"/>
          <w:lang w:eastAsia="sv-SE"/>
          <w14:numSpacing w14:val="default"/>
        </w:rPr>
        <w:t>Det är inte bara</w:t>
      </w:r>
      <w:r w:rsidR="007C7D76">
        <w:rPr>
          <w:rFonts w:ascii="Times New Roman" w:hAnsi="Times New Roman" w:eastAsia="Times New Roman" w:cs="Times New Roman"/>
          <w:kern w:val="0"/>
          <w:lang w:eastAsia="sv-SE"/>
          <w14:numSpacing w14:val="default"/>
        </w:rPr>
        <w:t xml:space="preserve"> tågens</w:t>
      </w:r>
      <w:r w:rsidRPr="00032E2F" w:rsidR="007C7D76">
        <w:rPr>
          <w:rFonts w:ascii="Times New Roman" w:hAnsi="Times New Roman" w:eastAsia="Times New Roman" w:cs="Times New Roman"/>
          <w:kern w:val="0"/>
          <w:lang w:eastAsia="sv-SE"/>
          <w14:numSpacing w14:val="default"/>
        </w:rPr>
        <w:t xml:space="preserve"> längd </w:t>
      </w:r>
      <w:r w:rsidRPr="00E554E4">
        <w:rPr>
          <w:rFonts w:ascii="Times New Roman" w:hAnsi="Times New Roman" w:eastAsia="Times New Roman" w:cs="Times New Roman"/>
          <w:kern w:val="0"/>
          <w:lang w:eastAsia="sv-SE"/>
          <w14:numSpacing w14:val="default"/>
        </w:rPr>
        <w:t xml:space="preserve">utan även volymen på lasten som bör tas med i utvärderingen av järnvägsnätet. </w:t>
      </w:r>
      <w:r w:rsidRPr="00E554E4" w:rsidR="000F16C6">
        <w:rPr>
          <w:rFonts w:ascii="Times New Roman" w:hAnsi="Times New Roman" w:eastAsia="Times New Roman" w:cs="Times New Roman"/>
          <w:kern w:val="0"/>
          <w:lang w:eastAsia="sv-SE"/>
          <w14:numSpacing w14:val="default"/>
        </w:rPr>
        <w:t>I Sverige gäller en s.k. lastprofil A</w:t>
      </w:r>
      <w:r w:rsidRPr="00E554E4">
        <w:rPr>
          <w:rFonts w:ascii="Times New Roman" w:hAnsi="Times New Roman" w:eastAsia="Times New Roman" w:cs="Times New Roman"/>
          <w:kern w:val="0"/>
          <w:lang w:eastAsia="sv-SE"/>
          <w14:numSpacing w14:val="default"/>
        </w:rPr>
        <w:t xml:space="preserve"> som standard</w:t>
      </w:r>
      <w:r w:rsidRPr="00E554E4" w:rsidR="000F16C6">
        <w:rPr>
          <w:rFonts w:ascii="Times New Roman" w:hAnsi="Times New Roman" w:eastAsia="Times New Roman" w:cs="Times New Roman"/>
          <w:kern w:val="0"/>
          <w:lang w:eastAsia="sv-SE"/>
          <w14:numSpacing w14:val="default"/>
        </w:rPr>
        <w:t xml:space="preserve"> </w:t>
      </w:r>
      <w:r w:rsidRPr="00E554E4" w:rsidR="00226AA0">
        <w:rPr>
          <w:rFonts w:ascii="Times New Roman" w:hAnsi="Times New Roman" w:eastAsia="Times New Roman" w:cs="Times New Roman"/>
          <w:kern w:val="0"/>
          <w:lang w:eastAsia="sv-SE"/>
          <w14:numSpacing w14:val="default"/>
        </w:rPr>
        <w:t>på alla järnvägar</w:t>
      </w:r>
      <w:r w:rsidRPr="00032E2F" w:rsidR="000F16C6">
        <w:rPr>
          <w:rFonts w:ascii="Times New Roman" w:hAnsi="Times New Roman" w:eastAsia="Times New Roman" w:cs="Times New Roman"/>
          <w:kern w:val="0"/>
          <w:lang w:eastAsia="sv-SE"/>
          <w14:numSpacing w14:val="default"/>
        </w:rPr>
        <w:t xml:space="preserve">. På nya banor bygger man för lastprofil C. </w:t>
      </w:r>
      <w:r w:rsidRPr="00E554E4">
        <w:rPr>
          <w:rFonts w:ascii="Times New Roman" w:hAnsi="Times New Roman" w:eastAsia="Times New Roman" w:cs="Times New Roman"/>
          <w:kern w:val="0"/>
          <w:lang w:eastAsia="sv-SE"/>
          <w14:numSpacing w14:val="default"/>
        </w:rPr>
        <w:t>Dock körs det redan i</w:t>
      </w:r>
      <w:r w:rsidR="00F335AF">
        <w:rPr>
          <w:rFonts w:ascii="Times New Roman" w:hAnsi="Times New Roman" w:eastAsia="Times New Roman" w:cs="Times New Roman"/>
          <w:kern w:val="0"/>
          <w:lang w:eastAsia="sv-SE"/>
          <w14:numSpacing w14:val="default"/>
        </w:rPr>
        <w:t xml:space="preserve"> </w:t>
      </w:r>
      <w:r w:rsidRPr="00E554E4">
        <w:rPr>
          <w:rFonts w:ascii="Times New Roman" w:hAnsi="Times New Roman" w:eastAsia="Times New Roman" w:cs="Times New Roman"/>
          <w:kern w:val="0"/>
          <w:lang w:eastAsia="sv-SE"/>
          <w14:numSpacing w14:val="default"/>
        </w:rPr>
        <w:t>dag</w:t>
      </w:r>
      <w:r w:rsidRPr="00E554E4" w:rsidR="000F16C6">
        <w:rPr>
          <w:rFonts w:ascii="Times New Roman" w:hAnsi="Times New Roman" w:eastAsia="Times New Roman" w:cs="Times New Roman"/>
          <w:kern w:val="0"/>
          <w:lang w:eastAsia="sv-SE"/>
          <w14:numSpacing w14:val="default"/>
        </w:rPr>
        <w:t xml:space="preserve"> tåg med virke och specialcontainrar </w:t>
      </w:r>
      <w:r w:rsidRPr="00E554E4" w:rsidR="009728F9">
        <w:rPr>
          <w:rFonts w:ascii="Times New Roman" w:hAnsi="Times New Roman" w:eastAsia="Times New Roman" w:cs="Times New Roman"/>
          <w:kern w:val="0"/>
          <w:lang w:eastAsia="sv-SE"/>
          <w14:numSpacing w14:val="default"/>
        </w:rPr>
        <w:t>som är större än lastprofil A</w:t>
      </w:r>
      <w:r w:rsidR="00F335AF">
        <w:rPr>
          <w:rFonts w:ascii="Times New Roman" w:hAnsi="Times New Roman" w:eastAsia="Times New Roman" w:cs="Times New Roman"/>
          <w:kern w:val="0"/>
          <w:lang w:eastAsia="sv-SE"/>
          <w14:numSpacing w14:val="default"/>
        </w:rPr>
        <w:t>,</w:t>
      </w:r>
      <w:r w:rsidRPr="00E554E4" w:rsidR="009728F9">
        <w:rPr>
          <w:rFonts w:ascii="Times New Roman" w:hAnsi="Times New Roman" w:eastAsia="Times New Roman" w:cs="Times New Roman"/>
          <w:kern w:val="0"/>
          <w:lang w:eastAsia="sv-SE"/>
          <w14:numSpacing w14:val="default"/>
        </w:rPr>
        <w:t xml:space="preserve"> vilket är problematiskt då</w:t>
      </w:r>
      <w:r w:rsidRPr="00E554E4" w:rsidR="007C7D76">
        <w:rPr>
          <w:rFonts w:ascii="Times New Roman" w:hAnsi="Times New Roman" w:eastAsia="Times New Roman" w:cs="Times New Roman"/>
          <w:kern w:val="0"/>
          <w:lang w:eastAsia="sv-SE"/>
          <w14:numSpacing w14:val="default"/>
        </w:rPr>
        <w:t xml:space="preserve"> </w:t>
      </w:r>
      <w:r w:rsidRPr="00E554E4" w:rsidR="009D5722">
        <w:rPr>
          <w:rFonts w:ascii="Times New Roman" w:hAnsi="Times New Roman" w:eastAsia="Times New Roman" w:cs="Times New Roman"/>
          <w:kern w:val="0"/>
          <w:lang w:eastAsia="sv-SE"/>
          <w14:numSpacing w14:val="default"/>
        </w:rPr>
        <w:t>miss</w:t>
      </w:r>
      <w:r w:rsidRPr="00E554E4">
        <w:rPr>
          <w:rFonts w:ascii="Times New Roman" w:hAnsi="Times New Roman" w:eastAsia="Times New Roman" w:cs="Times New Roman"/>
          <w:kern w:val="0"/>
          <w:lang w:eastAsia="sv-SE"/>
          <w14:numSpacing w14:val="default"/>
        </w:rPr>
        <w:t xml:space="preserve">anpassad </w:t>
      </w:r>
      <w:r w:rsidRPr="00E554E4" w:rsidR="009728F9">
        <w:rPr>
          <w:rFonts w:ascii="Times New Roman" w:hAnsi="Times New Roman" w:eastAsia="Times New Roman" w:cs="Times New Roman"/>
          <w:kern w:val="0"/>
          <w:lang w:eastAsia="sv-SE"/>
          <w14:numSpacing w14:val="default"/>
        </w:rPr>
        <w:t>i</w:t>
      </w:r>
      <w:r w:rsidRPr="00E554E4">
        <w:rPr>
          <w:rFonts w:ascii="Times New Roman" w:hAnsi="Times New Roman" w:eastAsia="Times New Roman" w:cs="Times New Roman"/>
          <w:kern w:val="0"/>
          <w:lang w:eastAsia="sv-SE"/>
          <w14:numSpacing w14:val="default"/>
        </w:rPr>
        <w:t>nfrastruktur</w:t>
      </w:r>
      <w:r w:rsidR="009728F9">
        <w:rPr>
          <w:rFonts w:ascii="Times New Roman" w:hAnsi="Times New Roman" w:eastAsia="Times New Roman" w:cs="Times New Roman"/>
          <w:kern w:val="0"/>
          <w:lang w:eastAsia="sv-SE"/>
          <w14:numSpacing w14:val="default"/>
        </w:rPr>
        <w:t xml:space="preserve"> resulterar i</w:t>
      </w:r>
      <w:r w:rsidRPr="0008732D" w:rsidR="000F16C6">
        <w:rPr>
          <w:rFonts w:ascii="Times New Roman" w:hAnsi="Times New Roman" w:eastAsia="Times New Roman" w:cs="Times New Roman"/>
          <w:kern w:val="0"/>
          <w:lang w:eastAsia="sv-SE"/>
          <w14:numSpacing w14:val="default"/>
        </w:rPr>
        <w:t xml:space="preserve"> låga hastigheter</w:t>
      </w:r>
      <w:r w:rsidR="009728F9">
        <w:rPr>
          <w:rFonts w:ascii="Times New Roman" w:hAnsi="Times New Roman" w:eastAsia="Times New Roman" w:cs="Times New Roman"/>
          <w:kern w:val="0"/>
          <w:lang w:eastAsia="sv-SE"/>
          <w14:numSpacing w14:val="default"/>
        </w:rPr>
        <w:t xml:space="preserve"> på spåren</w:t>
      </w:r>
      <w:r w:rsidR="007C7D76">
        <w:rPr>
          <w:rFonts w:ascii="Times New Roman" w:hAnsi="Times New Roman" w:eastAsia="Times New Roman" w:cs="Times New Roman"/>
          <w:kern w:val="0"/>
          <w:lang w:eastAsia="sv-SE"/>
          <w14:numSpacing w14:val="default"/>
        </w:rPr>
        <w:t>.</w:t>
      </w:r>
      <w:r w:rsidR="009728F9">
        <w:rPr>
          <w:rFonts w:ascii="Times New Roman" w:hAnsi="Times New Roman" w:eastAsia="Times New Roman" w:cs="Times New Roman"/>
          <w:kern w:val="0"/>
          <w:lang w:eastAsia="sv-SE"/>
          <w14:numSpacing w14:val="default"/>
        </w:rPr>
        <w:t xml:space="preserve"> </w:t>
      </w:r>
      <w:r w:rsidRPr="0008732D" w:rsidR="000F16C6">
        <w:rPr>
          <w:rFonts w:ascii="Times New Roman" w:hAnsi="Times New Roman" w:eastAsia="Times New Roman" w:cs="Times New Roman"/>
          <w:kern w:val="0"/>
          <w:lang w:eastAsia="sv-SE"/>
          <w14:numSpacing w14:val="default"/>
        </w:rPr>
        <w:t>För e</w:t>
      </w:r>
      <w:r w:rsidR="000F16C6">
        <w:rPr>
          <w:rFonts w:ascii="Times New Roman" w:hAnsi="Times New Roman" w:eastAsia="Times New Roman" w:cs="Times New Roman"/>
          <w:kern w:val="0"/>
          <w:lang w:eastAsia="sv-SE"/>
          <w14:numSpacing w14:val="default"/>
        </w:rPr>
        <w:t xml:space="preserve">n </w:t>
      </w:r>
      <w:r w:rsidRPr="0008732D" w:rsidR="000F16C6">
        <w:rPr>
          <w:rFonts w:ascii="Times New Roman" w:hAnsi="Times New Roman" w:eastAsia="Times New Roman" w:cs="Times New Roman"/>
          <w:kern w:val="0"/>
          <w:lang w:eastAsia="sv-SE"/>
          <w14:numSpacing w14:val="default"/>
        </w:rPr>
        <w:t>marginell kostnad kan hinder åtgärdas längs med spåren och skapa en sammanhängande</w:t>
      </w:r>
      <w:r w:rsidR="000F16C6">
        <w:rPr>
          <w:rFonts w:ascii="Times New Roman" w:hAnsi="Times New Roman" w:eastAsia="Times New Roman" w:cs="Times New Roman"/>
          <w:kern w:val="0"/>
          <w:lang w:eastAsia="sv-SE"/>
          <w14:numSpacing w14:val="default"/>
        </w:rPr>
        <w:t xml:space="preserve"> </w:t>
      </w:r>
      <w:r w:rsidRPr="0008732D" w:rsidR="000F16C6">
        <w:rPr>
          <w:rFonts w:ascii="Times New Roman" w:hAnsi="Times New Roman" w:eastAsia="Times New Roman" w:cs="Times New Roman"/>
          <w:kern w:val="0"/>
          <w:lang w:eastAsia="sv-SE"/>
          <w14:numSpacing w14:val="default"/>
        </w:rPr>
        <w:t>kapacitet att köra med breda tåg.</w:t>
      </w:r>
    </w:p>
    <w:p w:rsidRPr="00E554E4" w:rsidR="00BE0CBE" w:rsidP="00E554E4" w:rsidRDefault="0008732D" w14:paraId="091B8A83" w14:textId="63F850A1">
      <w:r w:rsidRPr="00E554E4">
        <w:t>I Danmark bygg</w:t>
      </w:r>
      <w:r w:rsidRPr="00032E2F" w:rsidR="0054408A">
        <w:t>s det nu inf</w:t>
      </w:r>
      <w:r w:rsidRPr="00E554E4" w:rsidR="004362C0">
        <w:t xml:space="preserve">rastruktur </w:t>
      </w:r>
      <w:r w:rsidRPr="00032E2F" w:rsidR="0054408A">
        <w:t>som är anpassad</w:t>
      </w:r>
      <w:r w:rsidRPr="00E554E4" w:rsidR="004362C0">
        <w:t xml:space="preserve"> </w:t>
      </w:r>
      <w:r w:rsidRPr="00E554E4">
        <w:t>för 1 000 meter långa tåg</w:t>
      </w:r>
      <w:r w:rsidRPr="00032E2F" w:rsidR="0054408A">
        <w:t xml:space="preserve">. Även </w:t>
      </w:r>
      <w:r w:rsidRPr="00E554E4">
        <w:t>Öresundsbron har</w:t>
      </w:r>
      <w:r w:rsidRPr="00032E2F" w:rsidR="0054408A">
        <w:t xml:space="preserve"> </w:t>
      </w:r>
      <w:r w:rsidRPr="00E554E4">
        <w:t>kapacitet</w:t>
      </w:r>
      <w:r w:rsidRPr="00E554E4" w:rsidR="004362C0">
        <w:t xml:space="preserve"> för denna längd.</w:t>
      </w:r>
      <w:r w:rsidRPr="00E554E4">
        <w:t xml:space="preserve"> </w:t>
      </w:r>
      <w:r w:rsidRPr="00032E2F" w:rsidR="0054408A">
        <w:t>Troligtvis</w:t>
      </w:r>
      <w:r w:rsidRPr="00E554E4" w:rsidR="004362C0">
        <w:t xml:space="preserve"> </w:t>
      </w:r>
      <w:r w:rsidRPr="00032E2F" w:rsidR="00101FB4">
        <w:t>uppstå</w:t>
      </w:r>
      <w:r w:rsidRPr="00032E2F" w:rsidR="0054408A">
        <w:t>r det</w:t>
      </w:r>
      <w:r w:rsidRPr="00E554E4">
        <w:t xml:space="preserve"> en högre kostnad i </w:t>
      </w:r>
      <w:r w:rsidRPr="00032E2F" w:rsidR="00101FB4">
        <w:t xml:space="preserve">samband med </w:t>
      </w:r>
      <w:r w:rsidRPr="00E554E4">
        <w:t>att infrastruktur</w:t>
      </w:r>
      <w:r w:rsidRPr="00032E2F" w:rsidR="00101FB4">
        <w:t>en</w:t>
      </w:r>
      <w:r w:rsidRPr="00E554E4">
        <w:t xml:space="preserve"> </w:t>
      </w:r>
      <w:r w:rsidRPr="00032E2F" w:rsidR="00D04393">
        <w:t xml:space="preserve">anpassas </w:t>
      </w:r>
      <w:r w:rsidRPr="00E554E4">
        <w:t>för längre tåg</w:t>
      </w:r>
      <w:r w:rsidR="00F335AF">
        <w:t>,</w:t>
      </w:r>
      <w:r w:rsidR="00EC3B66">
        <w:t xml:space="preserve"> men</w:t>
      </w:r>
      <w:r w:rsidRPr="00032E2F" w:rsidR="00D04393">
        <w:t xml:space="preserve"> samtidigt </w:t>
      </w:r>
      <w:r w:rsidRPr="00E554E4" w:rsidR="002838F1">
        <w:t>är det</w:t>
      </w:r>
      <w:r w:rsidRPr="00E554E4" w:rsidR="00D04393">
        <w:t xml:space="preserve"> en långsiktigt bra investering för framtiden. </w:t>
      </w:r>
      <w:r w:rsidRPr="00E554E4">
        <w:t xml:space="preserve">Om </w:t>
      </w:r>
      <w:r w:rsidRPr="00E554E4" w:rsidR="00D04393">
        <w:t xml:space="preserve">en </w:t>
      </w:r>
      <w:r w:rsidRPr="00E554E4">
        <w:t xml:space="preserve">utredning </w:t>
      </w:r>
      <w:r w:rsidRPr="00E554E4" w:rsidR="00D04393">
        <w:t xml:space="preserve">landar i slutsatsen </w:t>
      </w:r>
      <w:r w:rsidRPr="00E554E4">
        <w:t>att det långsiktigt behövs infrastruktur som klarar längre tåg än 750 meter</w:t>
      </w:r>
      <w:r w:rsidR="00F335AF">
        <w:t>,</w:t>
      </w:r>
      <w:r w:rsidRPr="00E554E4">
        <w:t xml:space="preserve"> bör</w:t>
      </w:r>
      <w:r w:rsidRPr="00E554E4" w:rsidR="00D04393">
        <w:t xml:space="preserve"> </w:t>
      </w:r>
      <w:r w:rsidRPr="00E554E4">
        <w:t>detta vägas</w:t>
      </w:r>
      <w:r w:rsidRPr="00E554E4" w:rsidR="006D6DC6">
        <w:t xml:space="preserve"> </w:t>
      </w:r>
      <w:r w:rsidRPr="00E554E4">
        <w:t xml:space="preserve">in i kommande beslut. </w:t>
      </w:r>
    </w:p>
    <w:p w:rsidR="00BE0CBE" w:rsidP="00E554E4" w:rsidRDefault="00BE0CBE" w14:paraId="091B8A84" w14:textId="77777777">
      <w:pPr>
        <w:pStyle w:val="Rubrik2"/>
        <w:rPr>
          <w:rFonts w:eastAsia="Times New Roman"/>
          <w:lang w:eastAsia="sv-SE"/>
        </w:rPr>
      </w:pPr>
      <w:r>
        <w:rPr>
          <w:rFonts w:eastAsia="Times New Roman"/>
          <w:lang w:eastAsia="sv-SE"/>
        </w:rPr>
        <w:t>ERTMS</w:t>
      </w:r>
    </w:p>
    <w:p w:rsidRPr="00E554E4" w:rsidR="0008732D" w:rsidP="00E554E4" w:rsidRDefault="0008732D" w14:paraId="091B8A85" w14:textId="77DB90F7">
      <w:pPr>
        <w:pStyle w:val="Normalutanindragellerluft"/>
      </w:pPr>
      <w:r w:rsidRPr="00E554E4">
        <w:t>Vi vill även här påtala vikten av att pausa införandet av</w:t>
      </w:r>
      <w:r w:rsidRPr="00E554E4" w:rsidR="00B50DD3">
        <w:t xml:space="preserve"> signalsystemet</w:t>
      </w:r>
      <w:r w:rsidRPr="00E554E4">
        <w:t xml:space="preserve"> ERTMS </w:t>
      </w:r>
      <w:r w:rsidRPr="00E554E4" w:rsidR="00B50DD3">
        <w:t xml:space="preserve">på </w:t>
      </w:r>
      <w:r w:rsidRPr="00E554E4">
        <w:t xml:space="preserve">järnvägen. Problemen med implementeringen av </w:t>
      </w:r>
      <w:r w:rsidRPr="00E554E4" w:rsidR="00B50DD3">
        <w:t>systemet</w:t>
      </w:r>
      <w:r w:rsidRPr="00E554E4">
        <w:t xml:space="preserve"> skapar stora störningar på </w:t>
      </w:r>
      <w:r w:rsidRPr="00E554E4" w:rsidR="00B50DD3">
        <w:t xml:space="preserve">de berörda </w:t>
      </w:r>
      <w:r w:rsidRPr="00E554E4">
        <w:t xml:space="preserve">spåren och riskerar att påverka godstrafiken negativt. Dessutom är </w:t>
      </w:r>
      <w:r w:rsidRPr="00E554E4" w:rsidR="00B50DD3">
        <w:t xml:space="preserve">det ett </w:t>
      </w:r>
      <w:r w:rsidRPr="00E554E4">
        <w:t>mycket kostsamt projekt. Vi vill att Sverige avvaktar med implementeringen tills andra länder har hunnit längre</w:t>
      </w:r>
      <w:r w:rsidR="004F77B3">
        <w:t xml:space="preserve"> fram i processen</w:t>
      </w:r>
      <w:r w:rsidRPr="00E554E4">
        <w:t>. Nuvarande lösningar kommer tekniskt sett att vara dåtidens lösningar</w:t>
      </w:r>
      <w:r w:rsidRPr="00E554E4" w:rsidR="00B50DD3">
        <w:t xml:space="preserve"> när en implementering är färdigställd</w:t>
      </w:r>
      <w:r w:rsidRPr="00E554E4">
        <w:t xml:space="preserve">. Sverige har allt att vinna på att invänta fungerande lösningar. </w:t>
      </w:r>
    </w:p>
    <w:p w:rsidRPr="00093F48" w:rsidR="00093F48" w:rsidP="00093F48" w:rsidRDefault="00093F48" w14:paraId="091B8A88"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E8BB6B56FEB640CFAFE794957A5E0533"/>
        </w:placeholder>
        <w15:appearance w15:val="hidden"/>
      </w:sdtPr>
      <w:sdtEndPr>
        <w:rPr>
          <w:i w:val="0"/>
          <w:noProof w:val="0"/>
        </w:rPr>
      </w:sdtEndPr>
      <w:sdtContent>
        <w:p w:rsidR="004801AC" w:rsidP="000E3367" w:rsidRDefault="008572BC" w14:paraId="091B8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Lars Tysklind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CC6396" w:rsidRDefault="00CC6396" w14:paraId="091B8A96" w14:textId="77777777"/>
    <w:sectPr w:rsidR="00CC63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8A98" w14:textId="77777777" w:rsidR="000C3D39" w:rsidRDefault="000C3D39" w:rsidP="000C1CAD">
      <w:pPr>
        <w:spacing w:line="240" w:lineRule="auto"/>
      </w:pPr>
      <w:r>
        <w:separator/>
      </w:r>
    </w:p>
  </w:endnote>
  <w:endnote w:type="continuationSeparator" w:id="0">
    <w:p w14:paraId="091B8A99" w14:textId="77777777" w:rsidR="000C3D39" w:rsidRDefault="000C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B8A9E" w14:textId="77777777" w:rsidR="002838F1" w:rsidRDefault="002838F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B8A9F" w14:textId="0E19D04C" w:rsidR="002838F1" w:rsidRDefault="002838F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72B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B8A96" w14:textId="77777777" w:rsidR="000C3D39" w:rsidRDefault="000C3D39" w:rsidP="000C1CAD">
      <w:pPr>
        <w:spacing w:line="240" w:lineRule="auto"/>
      </w:pPr>
      <w:r>
        <w:separator/>
      </w:r>
    </w:p>
  </w:footnote>
  <w:footnote w:type="continuationSeparator" w:id="0">
    <w:p w14:paraId="091B8A97" w14:textId="77777777" w:rsidR="000C3D39" w:rsidRDefault="000C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F1" w:rsidP="00776B74" w:rsidRDefault="002838F1" w14:paraId="091B8A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B8AAA" wp14:anchorId="091B8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838F1" w:rsidP="008103B5" w:rsidRDefault="008572BC" w14:paraId="091B8AAB" w14:textId="77777777">
                          <w:pPr>
                            <w:jc w:val="right"/>
                          </w:pPr>
                          <w:sdt>
                            <w:sdtPr>
                              <w:alias w:val="CC_Noformat_Partikod"/>
                              <w:tag w:val="CC_Noformat_Partikod"/>
                              <w:id w:val="-53464382"/>
                              <w:placeholder>
                                <w:docPart w:val="1B7FA781B5B14F94A4B15B040172B5E9"/>
                              </w:placeholder>
                              <w:text/>
                            </w:sdtPr>
                            <w:sdtEndPr/>
                            <w:sdtContent>
                              <w:r w:rsidR="002838F1">
                                <w:t>L</w:t>
                              </w:r>
                            </w:sdtContent>
                          </w:sdt>
                          <w:sdt>
                            <w:sdtPr>
                              <w:alias w:val="CC_Noformat_Partinummer"/>
                              <w:tag w:val="CC_Noformat_Partinummer"/>
                              <w:id w:val="-1709555926"/>
                              <w:placeholder>
                                <w:docPart w:val="E86E7EDE8A9542EF824B3A8476283E0F"/>
                              </w:placeholder>
                              <w:showingPlcHdr/>
                              <w:text/>
                            </w:sdtPr>
                            <w:sdtEndPr/>
                            <w:sdtContent>
                              <w:r w:rsidR="002838F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B8A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838F1" w:rsidP="008103B5" w:rsidRDefault="008572BC" w14:paraId="091B8AAB" w14:textId="77777777">
                    <w:pPr>
                      <w:jc w:val="right"/>
                    </w:pPr>
                    <w:sdt>
                      <w:sdtPr>
                        <w:alias w:val="CC_Noformat_Partikod"/>
                        <w:tag w:val="CC_Noformat_Partikod"/>
                        <w:id w:val="-53464382"/>
                        <w:placeholder>
                          <w:docPart w:val="1B7FA781B5B14F94A4B15B040172B5E9"/>
                        </w:placeholder>
                        <w:text/>
                      </w:sdtPr>
                      <w:sdtEndPr/>
                      <w:sdtContent>
                        <w:r w:rsidR="002838F1">
                          <w:t>L</w:t>
                        </w:r>
                      </w:sdtContent>
                    </w:sdt>
                    <w:sdt>
                      <w:sdtPr>
                        <w:alias w:val="CC_Noformat_Partinummer"/>
                        <w:tag w:val="CC_Noformat_Partinummer"/>
                        <w:id w:val="-1709555926"/>
                        <w:placeholder>
                          <w:docPart w:val="E86E7EDE8A9542EF824B3A8476283E0F"/>
                        </w:placeholder>
                        <w:showingPlcHdr/>
                        <w:text/>
                      </w:sdtPr>
                      <w:sdtEndPr/>
                      <w:sdtContent>
                        <w:r w:rsidR="002838F1">
                          <w:t xml:space="preserve"> </w:t>
                        </w:r>
                      </w:sdtContent>
                    </w:sdt>
                  </w:p>
                </w:txbxContent>
              </v:textbox>
              <w10:wrap anchorx="page"/>
            </v:shape>
          </w:pict>
        </mc:Fallback>
      </mc:AlternateContent>
    </w:r>
  </w:p>
  <w:p w:rsidRPr="00293C4F" w:rsidR="002838F1" w:rsidP="00776B74" w:rsidRDefault="002838F1" w14:paraId="091B8A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F1" w:rsidP="008563AC" w:rsidRDefault="008572BC" w14:paraId="091B8A9C" w14:textId="77777777">
    <w:pPr>
      <w:jc w:val="right"/>
    </w:pPr>
    <w:sdt>
      <w:sdtPr>
        <w:alias w:val="CC_Noformat_Partikod"/>
        <w:tag w:val="CC_Noformat_Partikod"/>
        <w:id w:val="559911109"/>
        <w:placeholder>
          <w:docPart w:val="29C17B6E83AA42ABAE26F718953B2DFF"/>
        </w:placeholder>
        <w:text/>
      </w:sdtPr>
      <w:sdtEndPr/>
      <w:sdtContent>
        <w:r w:rsidR="002838F1">
          <w:t>L</w:t>
        </w:r>
      </w:sdtContent>
    </w:sdt>
    <w:sdt>
      <w:sdtPr>
        <w:alias w:val="CC_Noformat_Partinummer"/>
        <w:tag w:val="CC_Noformat_Partinummer"/>
        <w:id w:val="1197820850"/>
        <w:placeholder>
          <w:docPart w:val="7570494CE13A45D2B04D7B5E219E82B3"/>
        </w:placeholder>
        <w:showingPlcHdr/>
        <w:text/>
      </w:sdtPr>
      <w:sdtEndPr/>
      <w:sdtContent>
        <w:r w:rsidR="002838F1">
          <w:t xml:space="preserve"> </w:t>
        </w:r>
      </w:sdtContent>
    </w:sdt>
  </w:p>
  <w:p w:rsidR="002838F1" w:rsidP="00776B74" w:rsidRDefault="002838F1" w14:paraId="091B8A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8F1" w:rsidP="008563AC" w:rsidRDefault="008572BC" w14:paraId="091B8AA0" w14:textId="77777777">
    <w:pPr>
      <w:jc w:val="right"/>
    </w:pPr>
    <w:sdt>
      <w:sdtPr>
        <w:alias w:val="CC_Noformat_Partikod"/>
        <w:tag w:val="CC_Noformat_Partikod"/>
        <w:id w:val="1471015553"/>
        <w:placeholder>
          <w:docPart w:val="43B9637FC0B54A7DB81C814D7878F33C"/>
        </w:placeholder>
        <w:text/>
      </w:sdtPr>
      <w:sdtEndPr/>
      <w:sdtContent>
        <w:r w:rsidR="002838F1">
          <w:t>L</w:t>
        </w:r>
      </w:sdtContent>
    </w:sdt>
    <w:sdt>
      <w:sdtPr>
        <w:alias w:val="CC_Noformat_Partinummer"/>
        <w:tag w:val="CC_Noformat_Partinummer"/>
        <w:id w:val="-2014525982"/>
        <w:placeholder>
          <w:docPart w:val="C594F807F4114A6CBE7A1789EA9915FD"/>
        </w:placeholder>
        <w:showingPlcHdr/>
        <w:text/>
      </w:sdtPr>
      <w:sdtEndPr/>
      <w:sdtContent>
        <w:r w:rsidR="002838F1">
          <w:t xml:space="preserve"> </w:t>
        </w:r>
      </w:sdtContent>
    </w:sdt>
  </w:p>
  <w:p w:rsidR="002838F1" w:rsidP="00A314CF" w:rsidRDefault="008572BC" w14:paraId="42FE0442" w14:textId="77777777">
    <w:pPr>
      <w:pStyle w:val="FSHNormal"/>
      <w:spacing w:before="40"/>
    </w:pPr>
    <w:sdt>
      <w:sdtPr>
        <w:alias w:val="CC_Noformat_Motionstyp"/>
        <w:tag w:val="CC_Noformat_Motionstyp"/>
        <w:id w:val="1162973129"/>
        <w:lock w:val="sdtContentLocked"/>
        <w:placeholder>
          <w:docPart w:val="B7F7547CD15845958C57C809BC1F6675"/>
        </w:placeholder>
        <w15:appearance w15:val="hidden"/>
        <w:text/>
      </w:sdtPr>
      <w:sdtEndPr/>
      <w:sdtContent>
        <w:p>
          <w:pPr>
            <w:pStyle w:val="FSHNormal"/>
          </w:pPr>
          <w:r>
            <w:t>Kommittémotion</w:t>
          </w:r>
        </w:p>
      </w:sdtContent>
    </w:sdt>
  </w:p>
  <w:p w:rsidRPr="008227B3" w:rsidR="002838F1" w:rsidP="008227B3" w:rsidRDefault="008572BC" w14:paraId="091B8AA3" w14:textId="77777777">
    <w:pPr>
      <w:pStyle w:val="MotionTIllRiksdagen"/>
    </w:pPr>
    <w:sdt>
      <w:sdtPr>
        <w:alias w:val="CC_Boilerplate_1"/>
        <w:tag w:val="CC_Boilerplate_1"/>
        <w:id w:val="2134750458"/>
        <w:lock w:val="sdtContentLocked"/>
        <w:placeholder>
          <w:docPart w:val="DefaultPlaceholder_-1854013440"/>
        </w:placeholder>
        <w15:appearance w15:val="hidden"/>
        <w:text/>
      </w:sdtPr>
      <w:sdtEndPr/>
      <w:sdtContent>
        <w:r w:rsidRPr="008227B3" w:rsidR="002838F1">
          <w:t>Motion till riksdagen </w:t>
        </w:r>
      </w:sdtContent>
    </w:sdt>
  </w:p>
  <w:p w:rsidRPr="008227B3" w:rsidR="002838F1" w:rsidP="00B37A37" w:rsidRDefault="008572BC" w14:paraId="091B8AA4" w14:textId="77777777">
    <w:pPr>
      <w:pStyle w:val="MotionTIllRiksdagen"/>
    </w:pPr>
    <w:sdt>
      <w:sdtPr>
        <w:rPr>
          <w:rStyle w:val="BeteckningChar"/>
        </w:rPr>
        <w:alias w:val="CC_Noformat_Riksmote"/>
        <w:tag w:val="CC_Noformat_Riksmote"/>
        <w:id w:val="1201050710"/>
        <w:lock w:val="sdtContentLocked"/>
        <w:placeholder>
          <w:docPart w:val="AB85A389DF1D4E7A9411710BA56A22B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DB6372F187445D29B41289D1275574A"/>
        </w:placeholder>
        <w:showingPlcHdr/>
        <w15:appearance w15:val="hidden"/>
        <w:text/>
      </w:sdtPr>
      <w:sdtEndPr>
        <w:rPr>
          <w:rStyle w:val="Rubrik1Char"/>
          <w:rFonts w:asciiTheme="majorHAnsi" w:hAnsiTheme="majorHAnsi"/>
          <w:sz w:val="38"/>
        </w:rPr>
      </w:sdtEndPr>
      <w:sdtContent>
        <w:r>
          <w:t>:3633</w:t>
        </w:r>
      </w:sdtContent>
    </w:sdt>
  </w:p>
  <w:p w:rsidR="002838F1" w:rsidP="00E03A3D" w:rsidRDefault="008572BC" w14:paraId="091B8AA5" w14:textId="77777777">
    <w:pPr>
      <w:pStyle w:val="Motionr"/>
    </w:pPr>
    <w:sdt>
      <w:sdtPr>
        <w:alias w:val="CC_Noformat_Avtext"/>
        <w:tag w:val="CC_Noformat_Avtext"/>
        <w:id w:val="-2020768203"/>
        <w:lock w:val="sdtContentLocked"/>
        <w:placeholder>
          <w:docPart w:val="01FE33AD96B446C79ACE540E45D88A03"/>
        </w:placeholder>
        <w15:appearance w15:val="hidden"/>
        <w:text/>
      </w:sdtPr>
      <w:sdtEndPr/>
      <w:sdtContent>
        <w:r>
          <w:t>av Nina Lundström m.fl. (L)</w:t>
        </w:r>
      </w:sdtContent>
    </w:sdt>
  </w:p>
  <w:sdt>
    <w:sdtPr>
      <w:alias w:val="CC_Noformat_Rubtext"/>
      <w:tag w:val="CC_Noformat_Rubtext"/>
      <w:id w:val="-218060500"/>
      <w:lock w:val="sdtLocked"/>
      <w:placeholder>
        <w:docPart w:val="BFA5BDB21820406382530C5034AA40E8"/>
      </w:placeholder>
      <w15:appearance w15:val="hidden"/>
      <w:text/>
    </w:sdtPr>
    <w:sdtEndPr/>
    <w:sdtContent>
      <w:p w:rsidR="002838F1" w:rsidP="00283E0F" w:rsidRDefault="00183424" w14:paraId="091B8AA6" w14:textId="77777777">
        <w:pPr>
          <w:pStyle w:val="FSHRub2"/>
        </w:pPr>
        <w:r>
          <w:t>med anledning av prop. 2016/17:112 Godstrafikfrågor</w:t>
        </w:r>
      </w:p>
    </w:sdtContent>
  </w:sdt>
  <w:sdt>
    <w:sdtPr>
      <w:alias w:val="CC_Boilerplate_3"/>
      <w:tag w:val="CC_Boilerplate_3"/>
      <w:id w:val="1606463544"/>
      <w:lock w:val="sdtContentLocked"/>
      <w:placeholder>
        <w:docPart w:val="DefaultPlaceholder_-1854013440"/>
      </w:placeholder>
      <w15:appearance w15:val="hidden"/>
      <w:text w:multiLine="1"/>
    </w:sdtPr>
    <w:sdtEndPr/>
    <w:sdtContent>
      <w:p w:rsidR="002838F1" w:rsidP="00283E0F" w:rsidRDefault="002838F1" w14:paraId="091B8A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FA6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14C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A62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CA8A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ED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08131B"/>
    <w:multiLevelType w:val="hybridMultilevel"/>
    <w:tmpl w:val="A1C46AE4"/>
    <w:lvl w:ilvl="0" w:tplc="B4304AE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73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2E2F"/>
    <w:rsid w:val="00040F34"/>
    <w:rsid w:val="00040F89"/>
    <w:rsid w:val="00041BE8"/>
    <w:rsid w:val="00042A9E"/>
    <w:rsid w:val="00043AA9"/>
    <w:rsid w:val="0004587D"/>
    <w:rsid w:val="00045CBB"/>
    <w:rsid w:val="00046B18"/>
    <w:rsid w:val="0005184F"/>
    <w:rsid w:val="00051929"/>
    <w:rsid w:val="000542C8"/>
    <w:rsid w:val="0006032F"/>
    <w:rsid w:val="0006043F"/>
    <w:rsid w:val="00061E36"/>
    <w:rsid w:val="000630E9"/>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32D"/>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9AC"/>
    <w:rsid w:val="000B2DAD"/>
    <w:rsid w:val="000B2E6B"/>
    <w:rsid w:val="000B4478"/>
    <w:rsid w:val="000B559E"/>
    <w:rsid w:val="000B5BD0"/>
    <w:rsid w:val="000B680E"/>
    <w:rsid w:val="000B79EA"/>
    <w:rsid w:val="000C1CAD"/>
    <w:rsid w:val="000C2EF9"/>
    <w:rsid w:val="000C34E6"/>
    <w:rsid w:val="000C3D39"/>
    <w:rsid w:val="000C4251"/>
    <w:rsid w:val="000C5962"/>
    <w:rsid w:val="000D10B4"/>
    <w:rsid w:val="000D121B"/>
    <w:rsid w:val="000D23A4"/>
    <w:rsid w:val="000D3A56"/>
    <w:rsid w:val="000D44D2"/>
    <w:rsid w:val="000D4D53"/>
    <w:rsid w:val="000D6584"/>
    <w:rsid w:val="000D7A5F"/>
    <w:rsid w:val="000E06CC"/>
    <w:rsid w:val="000E24B9"/>
    <w:rsid w:val="000E3367"/>
    <w:rsid w:val="000E4A72"/>
    <w:rsid w:val="000E4B2C"/>
    <w:rsid w:val="000E4CD8"/>
    <w:rsid w:val="000E64C3"/>
    <w:rsid w:val="000E712B"/>
    <w:rsid w:val="000F16C6"/>
    <w:rsid w:val="000F18CF"/>
    <w:rsid w:val="000F5CF0"/>
    <w:rsid w:val="000F6943"/>
    <w:rsid w:val="00100EC4"/>
    <w:rsid w:val="00101FB4"/>
    <w:rsid w:val="00102143"/>
    <w:rsid w:val="00103A5F"/>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DC9"/>
    <w:rsid w:val="001318C8"/>
    <w:rsid w:val="0013783E"/>
    <w:rsid w:val="0014285A"/>
    <w:rsid w:val="00143D44"/>
    <w:rsid w:val="00146B8E"/>
    <w:rsid w:val="0014776C"/>
    <w:rsid w:val="001500C1"/>
    <w:rsid w:val="001544D6"/>
    <w:rsid w:val="001545B9"/>
    <w:rsid w:val="00157681"/>
    <w:rsid w:val="00160034"/>
    <w:rsid w:val="001600AA"/>
    <w:rsid w:val="00160AE9"/>
    <w:rsid w:val="001619B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D62"/>
    <w:rsid w:val="0018342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C8C"/>
    <w:rsid w:val="001D2FF1"/>
    <w:rsid w:val="001D3EE8"/>
    <w:rsid w:val="001D5C51"/>
    <w:rsid w:val="001D6A7A"/>
    <w:rsid w:val="001D7E6D"/>
    <w:rsid w:val="001E000C"/>
    <w:rsid w:val="001E1962"/>
    <w:rsid w:val="001E1ECB"/>
    <w:rsid w:val="001E2474"/>
    <w:rsid w:val="001E25EB"/>
    <w:rsid w:val="001E3CE5"/>
    <w:rsid w:val="001F1802"/>
    <w:rsid w:val="001F22DC"/>
    <w:rsid w:val="001F369D"/>
    <w:rsid w:val="001F373C"/>
    <w:rsid w:val="001F4293"/>
    <w:rsid w:val="00200BAB"/>
    <w:rsid w:val="002013EA"/>
    <w:rsid w:val="00202D08"/>
    <w:rsid w:val="002048F3"/>
    <w:rsid w:val="00204970"/>
    <w:rsid w:val="0020768B"/>
    <w:rsid w:val="00207EDF"/>
    <w:rsid w:val="0021239A"/>
    <w:rsid w:val="00212A8C"/>
    <w:rsid w:val="002138B5"/>
    <w:rsid w:val="00213E34"/>
    <w:rsid w:val="00215274"/>
    <w:rsid w:val="00215AD1"/>
    <w:rsid w:val="00215FE8"/>
    <w:rsid w:val="002166EB"/>
    <w:rsid w:val="00220E72"/>
    <w:rsid w:val="00223315"/>
    <w:rsid w:val="00223328"/>
    <w:rsid w:val="00225404"/>
    <w:rsid w:val="002257F5"/>
    <w:rsid w:val="00226AA0"/>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8F1"/>
    <w:rsid w:val="00283E0F"/>
    <w:rsid w:val="00283EAE"/>
    <w:rsid w:val="00286E1F"/>
    <w:rsid w:val="00286FD6"/>
    <w:rsid w:val="002900CF"/>
    <w:rsid w:val="0029211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008"/>
    <w:rsid w:val="002B6349"/>
    <w:rsid w:val="002B639F"/>
    <w:rsid w:val="002B7046"/>
    <w:rsid w:val="002B79EF"/>
    <w:rsid w:val="002C2070"/>
    <w:rsid w:val="002C3E32"/>
    <w:rsid w:val="002C4B2D"/>
    <w:rsid w:val="002C4D23"/>
    <w:rsid w:val="002C51D6"/>
    <w:rsid w:val="002C686F"/>
    <w:rsid w:val="002C7993"/>
    <w:rsid w:val="002C7CA4"/>
    <w:rsid w:val="002C7EF8"/>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5ED"/>
    <w:rsid w:val="003226A0"/>
    <w:rsid w:val="003229EC"/>
    <w:rsid w:val="003234B5"/>
    <w:rsid w:val="00323F94"/>
    <w:rsid w:val="00324C74"/>
    <w:rsid w:val="003250F9"/>
    <w:rsid w:val="003258C5"/>
    <w:rsid w:val="00325E7A"/>
    <w:rsid w:val="00325EDF"/>
    <w:rsid w:val="00327E5E"/>
    <w:rsid w:val="00334938"/>
    <w:rsid w:val="003350ED"/>
    <w:rsid w:val="00335FFF"/>
    <w:rsid w:val="0034144C"/>
    <w:rsid w:val="00347F27"/>
    <w:rsid w:val="0035132E"/>
    <w:rsid w:val="00352466"/>
    <w:rsid w:val="003524A9"/>
    <w:rsid w:val="003532E9"/>
    <w:rsid w:val="00353737"/>
    <w:rsid w:val="00353F9D"/>
    <w:rsid w:val="0035416A"/>
    <w:rsid w:val="00361F52"/>
    <w:rsid w:val="00362C00"/>
    <w:rsid w:val="00365CB8"/>
    <w:rsid w:val="00365ED9"/>
    <w:rsid w:val="00366306"/>
    <w:rsid w:val="00370C71"/>
    <w:rsid w:val="003711D4"/>
    <w:rsid w:val="0037271B"/>
    <w:rsid w:val="00372AD2"/>
    <w:rsid w:val="00372CC5"/>
    <w:rsid w:val="003745D6"/>
    <w:rsid w:val="003756B0"/>
    <w:rsid w:val="00375BA7"/>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4CC"/>
    <w:rsid w:val="003E6657"/>
    <w:rsid w:val="003E7028"/>
    <w:rsid w:val="003F0DD3"/>
    <w:rsid w:val="003F2138"/>
    <w:rsid w:val="003F4798"/>
    <w:rsid w:val="003F4B69"/>
    <w:rsid w:val="003F63F3"/>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064"/>
    <w:rsid w:val="00426629"/>
    <w:rsid w:val="00430342"/>
    <w:rsid w:val="00431DDA"/>
    <w:rsid w:val="00432B63"/>
    <w:rsid w:val="00433F7A"/>
    <w:rsid w:val="00433FB5"/>
    <w:rsid w:val="0043480A"/>
    <w:rsid w:val="00434C54"/>
    <w:rsid w:val="00435275"/>
    <w:rsid w:val="004362C0"/>
    <w:rsid w:val="0043660E"/>
    <w:rsid w:val="00436F91"/>
    <w:rsid w:val="00437455"/>
    <w:rsid w:val="00443989"/>
    <w:rsid w:val="00444FE1"/>
    <w:rsid w:val="0044506D"/>
    <w:rsid w:val="00445A1F"/>
    <w:rsid w:val="00446FE9"/>
    <w:rsid w:val="00447EA7"/>
    <w:rsid w:val="00450E13"/>
    <w:rsid w:val="00453DF4"/>
    <w:rsid w:val="00454102"/>
    <w:rsid w:val="00454DEA"/>
    <w:rsid w:val="00456FC7"/>
    <w:rsid w:val="00457938"/>
    <w:rsid w:val="00457943"/>
    <w:rsid w:val="00457AEB"/>
    <w:rsid w:val="00460C75"/>
    <w:rsid w:val="00460DA5"/>
    <w:rsid w:val="00462BFB"/>
    <w:rsid w:val="004630C6"/>
    <w:rsid w:val="00463341"/>
    <w:rsid w:val="00463355"/>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1EE"/>
    <w:rsid w:val="00492987"/>
    <w:rsid w:val="0049397A"/>
    <w:rsid w:val="004A1326"/>
    <w:rsid w:val="004A72FE"/>
    <w:rsid w:val="004B01B7"/>
    <w:rsid w:val="004B0E94"/>
    <w:rsid w:val="004B16EE"/>
    <w:rsid w:val="004B1A11"/>
    <w:rsid w:val="004B1A5C"/>
    <w:rsid w:val="004B262F"/>
    <w:rsid w:val="004B2D94"/>
    <w:rsid w:val="004B5B5E"/>
    <w:rsid w:val="004B5C44"/>
    <w:rsid w:val="004B7B5D"/>
    <w:rsid w:val="004C08A1"/>
    <w:rsid w:val="004C5B7D"/>
    <w:rsid w:val="004C6179"/>
    <w:rsid w:val="004C6AA7"/>
    <w:rsid w:val="004C6CF3"/>
    <w:rsid w:val="004C7951"/>
    <w:rsid w:val="004D0B7F"/>
    <w:rsid w:val="004D1BF5"/>
    <w:rsid w:val="004D4976"/>
    <w:rsid w:val="004E1287"/>
    <w:rsid w:val="004E1B8C"/>
    <w:rsid w:val="004E46C6"/>
    <w:rsid w:val="004E51DD"/>
    <w:rsid w:val="004E7C93"/>
    <w:rsid w:val="004F06EC"/>
    <w:rsid w:val="004F08B5"/>
    <w:rsid w:val="004F2C12"/>
    <w:rsid w:val="004F2C26"/>
    <w:rsid w:val="004F43F8"/>
    <w:rsid w:val="004F7752"/>
    <w:rsid w:val="004F77B3"/>
    <w:rsid w:val="00500AF3"/>
    <w:rsid w:val="00501184"/>
    <w:rsid w:val="00503EC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019"/>
    <w:rsid w:val="005328DE"/>
    <w:rsid w:val="00535EE7"/>
    <w:rsid w:val="00536192"/>
    <w:rsid w:val="00536C91"/>
    <w:rsid w:val="00537502"/>
    <w:rsid w:val="005376A1"/>
    <w:rsid w:val="00542806"/>
    <w:rsid w:val="00543302"/>
    <w:rsid w:val="0054408A"/>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E43"/>
    <w:rsid w:val="0058081B"/>
    <w:rsid w:val="005828F4"/>
    <w:rsid w:val="00582C19"/>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C2B"/>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628"/>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181"/>
    <w:rsid w:val="00642242"/>
    <w:rsid w:val="00642E7D"/>
    <w:rsid w:val="006432AE"/>
    <w:rsid w:val="00643615"/>
    <w:rsid w:val="00644D04"/>
    <w:rsid w:val="0064732E"/>
    <w:rsid w:val="00647938"/>
    <w:rsid w:val="00647E09"/>
    <w:rsid w:val="00652080"/>
    <w:rsid w:val="00653781"/>
    <w:rsid w:val="0065395D"/>
    <w:rsid w:val="00654A01"/>
    <w:rsid w:val="00661278"/>
    <w:rsid w:val="00662A20"/>
    <w:rsid w:val="00662B4C"/>
    <w:rsid w:val="00663FE4"/>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E41"/>
    <w:rsid w:val="006A46A8"/>
    <w:rsid w:val="006A5CAE"/>
    <w:rsid w:val="006A64C1"/>
    <w:rsid w:val="006B2851"/>
    <w:rsid w:val="006B2ADF"/>
    <w:rsid w:val="006B3D40"/>
    <w:rsid w:val="006B44E0"/>
    <w:rsid w:val="006B4E46"/>
    <w:rsid w:val="006C1088"/>
    <w:rsid w:val="006C2631"/>
    <w:rsid w:val="006C2B07"/>
    <w:rsid w:val="006C4B9F"/>
    <w:rsid w:val="006C5E6C"/>
    <w:rsid w:val="006D01C3"/>
    <w:rsid w:val="006D1A26"/>
    <w:rsid w:val="006D3730"/>
    <w:rsid w:val="006D6DC6"/>
    <w:rsid w:val="006D7AEE"/>
    <w:rsid w:val="006D7EF8"/>
    <w:rsid w:val="006E0173"/>
    <w:rsid w:val="006E0569"/>
    <w:rsid w:val="006E0ABF"/>
    <w:rsid w:val="006E1EE8"/>
    <w:rsid w:val="006E27FF"/>
    <w:rsid w:val="006E2E8C"/>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3DA"/>
    <w:rsid w:val="00706583"/>
    <w:rsid w:val="0071042B"/>
    <w:rsid w:val="00710C89"/>
    <w:rsid w:val="00710F68"/>
    <w:rsid w:val="0071143D"/>
    <w:rsid w:val="00711ECC"/>
    <w:rsid w:val="00712851"/>
    <w:rsid w:val="00714306"/>
    <w:rsid w:val="00715CC8"/>
    <w:rsid w:val="00717A37"/>
    <w:rsid w:val="0072057F"/>
    <w:rsid w:val="00720B21"/>
    <w:rsid w:val="00721417"/>
    <w:rsid w:val="00722159"/>
    <w:rsid w:val="0072270F"/>
    <w:rsid w:val="00724C96"/>
    <w:rsid w:val="00726E82"/>
    <w:rsid w:val="00730A5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AA9"/>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D76"/>
    <w:rsid w:val="007D0597"/>
    <w:rsid w:val="007D162C"/>
    <w:rsid w:val="007D1A58"/>
    <w:rsid w:val="007D470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48"/>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228"/>
    <w:rsid w:val="00850645"/>
    <w:rsid w:val="00852493"/>
    <w:rsid w:val="008527A8"/>
    <w:rsid w:val="00852AC4"/>
    <w:rsid w:val="008532AE"/>
    <w:rsid w:val="0085565F"/>
    <w:rsid w:val="008563AC"/>
    <w:rsid w:val="008566A8"/>
    <w:rsid w:val="008572BC"/>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C00"/>
    <w:rsid w:val="008B1873"/>
    <w:rsid w:val="008B25FF"/>
    <w:rsid w:val="008B2D29"/>
    <w:rsid w:val="008B577D"/>
    <w:rsid w:val="008B6A0E"/>
    <w:rsid w:val="008B79A9"/>
    <w:rsid w:val="008B7E5C"/>
    <w:rsid w:val="008C10AF"/>
    <w:rsid w:val="008C1526"/>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30B"/>
    <w:rsid w:val="0090574E"/>
    <w:rsid w:val="00905F89"/>
    <w:rsid w:val="00910F3C"/>
    <w:rsid w:val="00911523"/>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415"/>
    <w:rsid w:val="00967184"/>
    <w:rsid w:val="00970635"/>
    <w:rsid w:val="009728F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5722"/>
    <w:rsid w:val="009D6C8D"/>
    <w:rsid w:val="009D7693"/>
    <w:rsid w:val="009E153C"/>
    <w:rsid w:val="009E1CD9"/>
    <w:rsid w:val="009E1FFC"/>
    <w:rsid w:val="009E38DA"/>
    <w:rsid w:val="009E3C13"/>
    <w:rsid w:val="009E5F5B"/>
    <w:rsid w:val="009E67EF"/>
    <w:rsid w:val="009F1108"/>
    <w:rsid w:val="009F26D0"/>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337"/>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CCF"/>
    <w:rsid w:val="00A502C0"/>
    <w:rsid w:val="00A51B5D"/>
    <w:rsid w:val="00A54783"/>
    <w:rsid w:val="00A54CB2"/>
    <w:rsid w:val="00A5506B"/>
    <w:rsid w:val="00A55AD8"/>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48"/>
    <w:rsid w:val="00A82FBA"/>
    <w:rsid w:val="00A846D9"/>
    <w:rsid w:val="00A85CEC"/>
    <w:rsid w:val="00A86036"/>
    <w:rsid w:val="00A864CE"/>
    <w:rsid w:val="00A8670F"/>
    <w:rsid w:val="00A906B6"/>
    <w:rsid w:val="00A91A50"/>
    <w:rsid w:val="00A930A8"/>
    <w:rsid w:val="00A94D0C"/>
    <w:rsid w:val="00A951A5"/>
    <w:rsid w:val="00A9590C"/>
    <w:rsid w:val="00A96870"/>
    <w:rsid w:val="00A969F4"/>
    <w:rsid w:val="00AA2DC2"/>
    <w:rsid w:val="00AA362D"/>
    <w:rsid w:val="00AA37DD"/>
    <w:rsid w:val="00AA4BC3"/>
    <w:rsid w:val="00AA6CB2"/>
    <w:rsid w:val="00AA71C8"/>
    <w:rsid w:val="00AA73AC"/>
    <w:rsid w:val="00AB1090"/>
    <w:rsid w:val="00AB111E"/>
    <w:rsid w:val="00AB11FF"/>
    <w:rsid w:val="00AB232B"/>
    <w:rsid w:val="00AB49B2"/>
    <w:rsid w:val="00AB5ABF"/>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6F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828"/>
    <w:rsid w:val="00B21954"/>
    <w:rsid w:val="00B21D6D"/>
    <w:rsid w:val="00B21E68"/>
    <w:rsid w:val="00B22179"/>
    <w:rsid w:val="00B22D61"/>
    <w:rsid w:val="00B23280"/>
    <w:rsid w:val="00B240F8"/>
    <w:rsid w:val="00B26797"/>
    <w:rsid w:val="00B27E2E"/>
    <w:rsid w:val="00B30BC9"/>
    <w:rsid w:val="00B30ED2"/>
    <w:rsid w:val="00B3163A"/>
    <w:rsid w:val="00B31829"/>
    <w:rsid w:val="00B328E0"/>
    <w:rsid w:val="00B35091"/>
    <w:rsid w:val="00B366BC"/>
    <w:rsid w:val="00B37A37"/>
    <w:rsid w:val="00B4002E"/>
    <w:rsid w:val="00B40200"/>
    <w:rsid w:val="00B42EC0"/>
    <w:rsid w:val="00B44FAB"/>
    <w:rsid w:val="00B44FDF"/>
    <w:rsid w:val="00B45E15"/>
    <w:rsid w:val="00B46A70"/>
    <w:rsid w:val="00B47F71"/>
    <w:rsid w:val="00B5009F"/>
    <w:rsid w:val="00B50DD3"/>
    <w:rsid w:val="00B53D64"/>
    <w:rsid w:val="00B53DE2"/>
    <w:rsid w:val="00B54088"/>
    <w:rsid w:val="00B542C2"/>
    <w:rsid w:val="00B54809"/>
    <w:rsid w:val="00B54DFD"/>
    <w:rsid w:val="00B55FCC"/>
    <w:rsid w:val="00B56956"/>
    <w:rsid w:val="00B630B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C29"/>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CBE"/>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365"/>
    <w:rsid w:val="00C536E8"/>
    <w:rsid w:val="00C53883"/>
    <w:rsid w:val="00C53982"/>
    <w:rsid w:val="00C53BDA"/>
    <w:rsid w:val="00C5786A"/>
    <w:rsid w:val="00C57A48"/>
    <w:rsid w:val="00C57C2E"/>
    <w:rsid w:val="00C60742"/>
    <w:rsid w:val="00C6402B"/>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396"/>
    <w:rsid w:val="00CC6B50"/>
    <w:rsid w:val="00CC6B91"/>
    <w:rsid w:val="00CC7380"/>
    <w:rsid w:val="00CC79AD"/>
    <w:rsid w:val="00CD0CB6"/>
    <w:rsid w:val="00CD0DCB"/>
    <w:rsid w:val="00CD4EC2"/>
    <w:rsid w:val="00CD7157"/>
    <w:rsid w:val="00CE0755"/>
    <w:rsid w:val="00CE13F3"/>
    <w:rsid w:val="00CE172B"/>
    <w:rsid w:val="00CE35E9"/>
    <w:rsid w:val="00CE7274"/>
    <w:rsid w:val="00CE7DEE"/>
    <w:rsid w:val="00CF1C3C"/>
    <w:rsid w:val="00CF28B1"/>
    <w:rsid w:val="00CF2CBD"/>
    <w:rsid w:val="00CF4519"/>
    <w:rsid w:val="00CF4FAC"/>
    <w:rsid w:val="00CF58E4"/>
    <w:rsid w:val="00D0227E"/>
    <w:rsid w:val="00D02ED2"/>
    <w:rsid w:val="00D03CE4"/>
    <w:rsid w:val="00D04393"/>
    <w:rsid w:val="00D047CF"/>
    <w:rsid w:val="00D07957"/>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2946"/>
    <w:rsid w:val="00E03A3D"/>
    <w:rsid w:val="00E03E0C"/>
    <w:rsid w:val="00E0492C"/>
    <w:rsid w:val="00E0766D"/>
    <w:rsid w:val="00E07723"/>
    <w:rsid w:val="00E12743"/>
    <w:rsid w:val="00E20446"/>
    <w:rsid w:val="00E2212B"/>
    <w:rsid w:val="00E241CC"/>
    <w:rsid w:val="00E24663"/>
    <w:rsid w:val="00E24DB9"/>
    <w:rsid w:val="00E26E06"/>
    <w:rsid w:val="00E31332"/>
    <w:rsid w:val="00E32218"/>
    <w:rsid w:val="00E348CC"/>
    <w:rsid w:val="00E3535A"/>
    <w:rsid w:val="00E35849"/>
    <w:rsid w:val="00E365ED"/>
    <w:rsid w:val="00E36A57"/>
    <w:rsid w:val="00E37009"/>
    <w:rsid w:val="00E402FF"/>
    <w:rsid w:val="00E40BCA"/>
    <w:rsid w:val="00E42D00"/>
    <w:rsid w:val="00E43927"/>
    <w:rsid w:val="00E45A1C"/>
    <w:rsid w:val="00E478BF"/>
    <w:rsid w:val="00E51761"/>
    <w:rsid w:val="00E51CBA"/>
    <w:rsid w:val="00E54337"/>
    <w:rsid w:val="00E54674"/>
    <w:rsid w:val="00E554E4"/>
    <w:rsid w:val="00E56359"/>
    <w:rsid w:val="00E567D6"/>
    <w:rsid w:val="00E57ABD"/>
    <w:rsid w:val="00E60825"/>
    <w:rsid w:val="00E63142"/>
    <w:rsid w:val="00E66F4E"/>
    <w:rsid w:val="00E70EE3"/>
    <w:rsid w:val="00E71E88"/>
    <w:rsid w:val="00E72B6F"/>
    <w:rsid w:val="00E75807"/>
    <w:rsid w:val="00E7597A"/>
    <w:rsid w:val="00E75CE2"/>
    <w:rsid w:val="00E80A87"/>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356"/>
    <w:rsid w:val="00EC1F6C"/>
    <w:rsid w:val="00EC2840"/>
    <w:rsid w:val="00EC29D7"/>
    <w:rsid w:val="00EC3B66"/>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35AF"/>
    <w:rsid w:val="00F37610"/>
    <w:rsid w:val="00F42101"/>
    <w:rsid w:val="00F449F0"/>
    <w:rsid w:val="00F458F9"/>
    <w:rsid w:val="00F46C6E"/>
    <w:rsid w:val="00F506CD"/>
    <w:rsid w:val="00F552D3"/>
    <w:rsid w:val="00F55F38"/>
    <w:rsid w:val="00F55FA4"/>
    <w:rsid w:val="00F6045E"/>
    <w:rsid w:val="00F6089B"/>
    <w:rsid w:val="00F621CE"/>
    <w:rsid w:val="00F62F9B"/>
    <w:rsid w:val="00F63804"/>
    <w:rsid w:val="00F6426C"/>
    <w:rsid w:val="00F6570C"/>
    <w:rsid w:val="00F65A48"/>
    <w:rsid w:val="00F66E5F"/>
    <w:rsid w:val="00F70E2B"/>
    <w:rsid w:val="00F75C5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C0C"/>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FF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1B8A58"/>
  <w15:chartTrackingRefBased/>
  <w15:docId w15:val="{CEBB8D23-E4F1-4B33-87AC-DBEF1F98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7CD265C94E43F3A2831B2A9E7F737E"/>
        <w:category>
          <w:name w:val="Allmänt"/>
          <w:gallery w:val="placeholder"/>
        </w:category>
        <w:types>
          <w:type w:val="bbPlcHdr"/>
        </w:types>
        <w:behaviors>
          <w:behavior w:val="content"/>
        </w:behaviors>
        <w:guid w:val="{D9CB216F-77FF-48CD-9E09-93BB86FC0CEF}"/>
      </w:docPartPr>
      <w:docPartBody>
        <w:p w:rsidR="00062D99" w:rsidRDefault="007E66C5">
          <w:pPr>
            <w:pStyle w:val="CF7CD265C94E43F3A2831B2A9E7F737E"/>
          </w:pPr>
          <w:r w:rsidRPr="009A726D">
            <w:rPr>
              <w:rStyle w:val="Platshllartext"/>
            </w:rPr>
            <w:t>Klicka här för att ange text.</w:t>
          </w:r>
        </w:p>
      </w:docPartBody>
    </w:docPart>
    <w:docPart>
      <w:docPartPr>
        <w:name w:val="E8BB6B56FEB640CFAFE794957A5E0533"/>
        <w:category>
          <w:name w:val="Allmänt"/>
          <w:gallery w:val="placeholder"/>
        </w:category>
        <w:types>
          <w:type w:val="bbPlcHdr"/>
        </w:types>
        <w:behaviors>
          <w:behavior w:val="content"/>
        </w:behaviors>
        <w:guid w:val="{3377BC71-3DA5-4BB7-B1C8-610334C1C1AB}"/>
      </w:docPartPr>
      <w:docPartBody>
        <w:p w:rsidR="00062D99" w:rsidRDefault="007E66C5">
          <w:pPr>
            <w:pStyle w:val="E8BB6B56FEB640CFAFE794957A5E0533"/>
          </w:pPr>
          <w:r w:rsidRPr="002551EA">
            <w:rPr>
              <w:rStyle w:val="Platshllartext"/>
              <w:color w:val="808080" w:themeColor="background1" w:themeShade="80"/>
            </w:rPr>
            <w:t>[Motionärernas namn]</w:t>
          </w:r>
        </w:p>
      </w:docPartBody>
    </w:docPart>
    <w:docPart>
      <w:docPartPr>
        <w:name w:val="1B7FA781B5B14F94A4B15B040172B5E9"/>
        <w:category>
          <w:name w:val="Allmänt"/>
          <w:gallery w:val="placeholder"/>
        </w:category>
        <w:types>
          <w:type w:val="bbPlcHdr"/>
        </w:types>
        <w:behaviors>
          <w:behavior w:val="content"/>
        </w:behaviors>
        <w:guid w:val="{C800D0E6-9328-4BED-94C2-44546EE18576}"/>
      </w:docPartPr>
      <w:docPartBody>
        <w:p w:rsidR="00062D99" w:rsidRDefault="007E66C5">
          <w:pPr>
            <w:pStyle w:val="1B7FA781B5B14F94A4B15B040172B5E9"/>
          </w:pPr>
          <w:r>
            <w:rPr>
              <w:rStyle w:val="Platshllartext"/>
            </w:rPr>
            <w:t xml:space="preserve"> </w:t>
          </w:r>
        </w:p>
      </w:docPartBody>
    </w:docPart>
    <w:docPart>
      <w:docPartPr>
        <w:name w:val="E86E7EDE8A9542EF824B3A8476283E0F"/>
        <w:category>
          <w:name w:val="Allmänt"/>
          <w:gallery w:val="placeholder"/>
        </w:category>
        <w:types>
          <w:type w:val="bbPlcHdr"/>
        </w:types>
        <w:behaviors>
          <w:behavior w:val="content"/>
        </w:behaviors>
        <w:guid w:val="{16AD4286-2899-4C31-BED7-3E9025510C58}"/>
      </w:docPartPr>
      <w:docPartBody>
        <w:p w:rsidR="00062D99" w:rsidRDefault="008F4182">
          <w:pPr>
            <w:pStyle w:val="E86E7EDE8A9542EF824B3A8476283E0F"/>
          </w:pPr>
          <w:r>
            <w:t xml:space="preserve"> </w:t>
          </w:r>
        </w:p>
      </w:docPartBody>
    </w:docPart>
    <w:docPart>
      <w:docPartPr>
        <w:name w:val="B7F7547CD15845958C57C809BC1F6675"/>
        <w:category>
          <w:name w:val="Allmänt"/>
          <w:gallery w:val="placeholder"/>
        </w:category>
        <w:types>
          <w:type w:val="bbPlcHdr"/>
        </w:types>
        <w:behaviors>
          <w:behavior w:val="content"/>
        </w:behaviors>
        <w:guid w:val="{C5674B47-A65C-409F-ABE0-160EE1CAFC7C}"/>
      </w:docPartPr>
      <w:docPartBody>
        <w:p w:rsidR="00062D99" w:rsidRDefault="003521CD" w:rsidP="003521CD">
          <w:pPr>
            <w:pStyle w:val="B7F7547CD15845958C57C809BC1F66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56F52685-8CD6-4935-AF44-1C6B6CD1334E}"/>
      </w:docPartPr>
      <w:docPartBody>
        <w:p w:rsidR="00062D99" w:rsidRDefault="003521CD">
          <w:r w:rsidRPr="003A2BC6">
            <w:rPr>
              <w:rStyle w:val="Platshllartext"/>
            </w:rPr>
            <w:t>Klicka eller tryck här för att ange text.</w:t>
          </w:r>
        </w:p>
      </w:docPartBody>
    </w:docPart>
    <w:docPart>
      <w:docPartPr>
        <w:name w:val="AB85A389DF1D4E7A9411710BA56A22BA"/>
        <w:category>
          <w:name w:val="Allmänt"/>
          <w:gallery w:val="placeholder"/>
        </w:category>
        <w:types>
          <w:type w:val="bbPlcHdr"/>
        </w:types>
        <w:behaviors>
          <w:behavior w:val="content"/>
        </w:behaviors>
        <w:guid w:val="{6A938354-01C9-47CA-94F8-46B94682CFA2}"/>
      </w:docPartPr>
      <w:docPartBody>
        <w:p w:rsidR="00062D99" w:rsidRDefault="003521CD">
          <w:r w:rsidRPr="003A2BC6">
            <w:rPr>
              <w:rStyle w:val="Platshllartext"/>
            </w:rPr>
            <w:t>[ange din text här]</w:t>
          </w:r>
        </w:p>
      </w:docPartBody>
    </w:docPart>
    <w:docPart>
      <w:docPartPr>
        <w:name w:val="01FE33AD96B446C79ACE540E45D88A03"/>
        <w:category>
          <w:name w:val="Allmänt"/>
          <w:gallery w:val="placeholder"/>
        </w:category>
        <w:types>
          <w:type w:val="bbPlcHdr"/>
        </w:types>
        <w:behaviors>
          <w:behavior w:val="content"/>
        </w:behaviors>
        <w:guid w:val="{5B50F5E5-3887-45F6-83F4-AF3FEB5C221E}"/>
      </w:docPartPr>
      <w:docPartBody>
        <w:p w:rsidR="00062D99" w:rsidRDefault="003521CD" w:rsidP="003521CD">
          <w:pPr>
            <w:pStyle w:val="01FE33AD96B446C79ACE540E45D88A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A5BDB21820406382530C5034AA40E8"/>
        <w:category>
          <w:name w:val="Allmänt"/>
          <w:gallery w:val="placeholder"/>
        </w:category>
        <w:types>
          <w:type w:val="bbPlcHdr"/>
        </w:types>
        <w:behaviors>
          <w:behavior w:val="content"/>
        </w:behaviors>
        <w:guid w:val="{E9F777F6-D291-4F98-B9DE-485DC3A4F1A8}"/>
      </w:docPartPr>
      <w:docPartBody>
        <w:p w:rsidR="00062D99" w:rsidRDefault="003521CD" w:rsidP="003521CD">
          <w:pPr>
            <w:pStyle w:val="BFA5BDB21820406382530C5034AA40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6372F187445D29B41289D1275574A"/>
        <w:category>
          <w:name w:val="Allmänt"/>
          <w:gallery w:val="placeholder"/>
        </w:category>
        <w:types>
          <w:type w:val="bbPlcHdr"/>
        </w:types>
        <w:behaviors>
          <w:behavior w:val="content"/>
        </w:behaviors>
        <w:guid w:val="{4B8CD2F3-5B4E-4431-BC73-CBD3AC27349A}"/>
      </w:docPartPr>
      <w:docPartBody>
        <w:p w:rsidR="00062D99" w:rsidRDefault="008F4182">
          <w:r>
            <w:t>:3633</w:t>
          </w:r>
        </w:p>
      </w:docPartBody>
    </w:docPart>
    <w:docPart>
      <w:docPartPr>
        <w:name w:val="43B9637FC0B54A7DB81C814D7878F33C"/>
        <w:category>
          <w:name w:val="Allmänt"/>
          <w:gallery w:val="placeholder"/>
        </w:category>
        <w:types>
          <w:type w:val="bbPlcHdr"/>
        </w:types>
        <w:behaviors>
          <w:behavior w:val="content"/>
        </w:behaviors>
        <w:guid w:val="{7E218B77-B278-4928-81A5-08ACECFD2E50}"/>
      </w:docPartPr>
      <w:docPartBody>
        <w:p w:rsidR="00062D99" w:rsidRDefault="003521CD">
          <w:r w:rsidRPr="003A2BC6">
            <w:rPr>
              <w:rStyle w:val="Platshllartext"/>
            </w:rPr>
            <w:t>[ange din text här]</w:t>
          </w:r>
        </w:p>
      </w:docPartBody>
    </w:docPart>
    <w:docPart>
      <w:docPartPr>
        <w:name w:val="C594F807F4114A6CBE7A1789EA9915FD"/>
        <w:category>
          <w:name w:val="Allmänt"/>
          <w:gallery w:val="placeholder"/>
        </w:category>
        <w:types>
          <w:type w:val="bbPlcHdr"/>
        </w:types>
        <w:behaviors>
          <w:behavior w:val="content"/>
        </w:behaviors>
        <w:guid w:val="{8A6D072A-26CA-4EDA-851C-26DAFA01E2B9}"/>
      </w:docPartPr>
      <w:docPartBody>
        <w:p w:rsidR="00062D99" w:rsidRDefault="008F4182">
          <w:r>
            <w:t xml:space="preserve"> </w:t>
          </w:r>
        </w:p>
      </w:docPartBody>
    </w:docPart>
    <w:docPart>
      <w:docPartPr>
        <w:name w:val="29C17B6E83AA42ABAE26F718953B2DFF"/>
        <w:category>
          <w:name w:val="Allmänt"/>
          <w:gallery w:val="placeholder"/>
        </w:category>
        <w:types>
          <w:type w:val="bbPlcHdr"/>
        </w:types>
        <w:behaviors>
          <w:behavior w:val="content"/>
        </w:behaviors>
        <w:guid w:val="{197F1A93-146E-465C-A391-0F1C3EB8F0BC}"/>
      </w:docPartPr>
      <w:docPartBody>
        <w:p w:rsidR="00062D99" w:rsidRDefault="003521CD">
          <w:r w:rsidRPr="003A2BC6">
            <w:rPr>
              <w:rStyle w:val="Platshllartext"/>
            </w:rPr>
            <w:t>[ange din text här]</w:t>
          </w:r>
        </w:p>
      </w:docPartBody>
    </w:docPart>
    <w:docPart>
      <w:docPartPr>
        <w:name w:val="7570494CE13A45D2B04D7B5E219E82B3"/>
        <w:category>
          <w:name w:val="Allmänt"/>
          <w:gallery w:val="placeholder"/>
        </w:category>
        <w:types>
          <w:type w:val="bbPlcHdr"/>
        </w:types>
        <w:behaviors>
          <w:behavior w:val="content"/>
        </w:behaviors>
        <w:guid w:val="{9E4AEE90-F49D-44EA-8DDE-BDABD320320B}"/>
      </w:docPartPr>
      <w:docPartBody>
        <w:p w:rsidR="00062D99" w:rsidRDefault="008F4182">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D"/>
    <w:rsid w:val="00062D99"/>
    <w:rsid w:val="00254BD7"/>
    <w:rsid w:val="003521CD"/>
    <w:rsid w:val="00515D61"/>
    <w:rsid w:val="007E66C5"/>
    <w:rsid w:val="008F4182"/>
    <w:rsid w:val="00BD777E"/>
    <w:rsid w:val="00DA1AA9"/>
    <w:rsid w:val="00E71596"/>
    <w:rsid w:val="00F54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777E"/>
    <w:rPr>
      <w:color w:val="F4B083" w:themeColor="accent2" w:themeTint="99"/>
    </w:rPr>
  </w:style>
  <w:style w:type="paragraph" w:customStyle="1" w:styleId="CF7CD265C94E43F3A2831B2A9E7F737E">
    <w:name w:val="CF7CD265C94E43F3A2831B2A9E7F737E"/>
  </w:style>
  <w:style w:type="paragraph" w:customStyle="1" w:styleId="7AA62B736D354004BDD31840F804179B">
    <w:name w:val="7AA62B736D354004BDD31840F804179B"/>
  </w:style>
  <w:style w:type="paragraph" w:customStyle="1" w:styleId="4E7EC2D92FC64CD08CE7868B12B5F3AE">
    <w:name w:val="4E7EC2D92FC64CD08CE7868B12B5F3AE"/>
  </w:style>
  <w:style w:type="paragraph" w:customStyle="1" w:styleId="E8BB6B56FEB640CFAFE794957A5E0533">
    <w:name w:val="E8BB6B56FEB640CFAFE794957A5E0533"/>
  </w:style>
  <w:style w:type="paragraph" w:customStyle="1" w:styleId="1B7FA781B5B14F94A4B15B040172B5E9">
    <w:name w:val="1B7FA781B5B14F94A4B15B040172B5E9"/>
  </w:style>
  <w:style w:type="paragraph" w:customStyle="1" w:styleId="E86E7EDE8A9542EF824B3A8476283E0F">
    <w:name w:val="E86E7EDE8A9542EF824B3A8476283E0F"/>
  </w:style>
  <w:style w:type="paragraph" w:customStyle="1" w:styleId="B7F7547CD15845958C57C809BC1F6675">
    <w:name w:val="B7F7547CD15845958C57C809BC1F6675"/>
    <w:rsid w:val="003521CD"/>
  </w:style>
  <w:style w:type="paragraph" w:customStyle="1" w:styleId="01FE33AD96B446C79ACE540E45D88A03">
    <w:name w:val="01FE33AD96B446C79ACE540E45D88A03"/>
    <w:rsid w:val="003521CD"/>
  </w:style>
  <w:style w:type="paragraph" w:customStyle="1" w:styleId="BFA5BDB21820406382530C5034AA40E8">
    <w:name w:val="BFA5BDB21820406382530C5034AA40E8"/>
    <w:rsid w:val="00352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10200</RubrikLookup>
    <MotionGuid xmlns="00d11361-0b92-4bae-a181-288d6a55b763">85e86ba5-ec33-469b-b425-89a1022f9188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166E-F978-41C7-ACF9-2ADC7796191C}"/>
</file>

<file path=customXml/itemProps2.xml><?xml version="1.0" encoding="utf-8"?>
<ds:datastoreItem xmlns:ds="http://schemas.openxmlformats.org/officeDocument/2006/customXml" ds:itemID="{AF3FC6EE-782F-4C29-AB81-0AACE031055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583A53C-8E0C-475C-90B2-872C0161E925}">
  <ds:schemaRefs>
    <ds:schemaRef ds:uri="http://schemas.riksdagen.se/motion"/>
  </ds:schemaRefs>
</ds:datastoreItem>
</file>

<file path=customXml/itemProps5.xml><?xml version="1.0" encoding="utf-8"?>
<ds:datastoreItem xmlns:ds="http://schemas.openxmlformats.org/officeDocument/2006/customXml" ds:itemID="{C503B537-E9F7-4D54-B753-05EB7A1B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422</TotalTime>
  <Pages>5</Pages>
  <Words>2328</Words>
  <Characters>12180</Characters>
  <Application>Microsoft Office Word</Application>
  <DocSecurity>0</DocSecurity>
  <Lines>243</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17 112 Godstrafikfrågor</vt:lpstr>
      <vt:lpstr/>
    </vt:vector>
  </TitlesOfParts>
  <Company>Sveriges riksdag</Company>
  <LinksUpToDate>false</LinksUpToDate>
  <CharactersWithSpaces>14445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17 112 Godstrafikfrågor</dc:title>
  <dc:subject/>
  <dc:creator>Rebecca Bengtsson</dc:creator>
  <cp:keywords/>
  <dc:description/>
  <cp:lastModifiedBy>Katarina Holm</cp:lastModifiedBy>
  <cp:revision>47</cp:revision>
  <cp:lastPrinted>2017-03-07T14:08:00Z</cp:lastPrinted>
  <dcterms:created xsi:type="dcterms:W3CDTF">2017-03-05T22:13:00Z</dcterms:created>
  <dcterms:modified xsi:type="dcterms:W3CDTF">2017-03-21T14:11:00Z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*14E6A09E1EAC5*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https://filur.riksdagen.se/drop/DropOffLibrary/14E6A09E1EAC5.docx</vt:lpwstr>
  </property>
  <property fmtid="{D5CDD505-2E9C-101B-9397-08002B2CF9AE}" pid="13" name="RevisionsOn">
    <vt:lpwstr>1</vt:lpwstr>
  </property>
  <property fmtid="{D5CDD505-2E9C-101B-9397-08002B2CF9AE}" pid="14" name="GUI">
    <vt:lpwstr>1</vt:lpwstr>
  </property>
</Properties>
</file>