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5E463E5" w14:textId="77777777">
        <w:tc>
          <w:tcPr>
            <w:tcW w:w="2268" w:type="dxa"/>
          </w:tcPr>
          <w:p w14:paraId="1F9A9415"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82F9E9B" w14:textId="77777777" w:rsidR="006E4E11" w:rsidRDefault="006E4E11" w:rsidP="007242A3">
            <w:pPr>
              <w:framePr w:w="5035" w:h="1644" w:wrap="notBeside" w:vAnchor="page" w:hAnchor="page" w:x="6573" w:y="721"/>
              <w:rPr>
                <w:rFonts w:ascii="TradeGothic" w:hAnsi="TradeGothic"/>
                <w:i/>
                <w:sz w:val="18"/>
              </w:rPr>
            </w:pPr>
          </w:p>
        </w:tc>
      </w:tr>
      <w:tr w:rsidR="006E4E11" w14:paraId="34DA421F" w14:textId="77777777">
        <w:tc>
          <w:tcPr>
            <w:tcW w:w="2268" w:type="dxa"/>
          </w:tcPr>
          <w:p w14:paraId="45D91BE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50FA92F" w14:textId="77777777" w:rsidR="006E4E11" w:rsidRDefault="006E4E11" w:rsidP="007242A3">
            <w:pPr>
              <w:framePr w:w="5035" w:h="1644" w:wrap="notBeside" w:vAnchor="page" w:hAnchor="page" w:x="6573" w:y="721"/>
              <w:rPr>
                <w:rFonts w:ascii="TradeGothic" w:hAnsi="TradeGothic"/>
                <w:b/>
                <w:sz w:val="22"/>
              </w:rPr>
            </w:pPr>
          </w:p>
        </w:tc>
      </w:tr>
      <w:tr w:rsidR="006E4E11" w14:paraId="750CE814" w14:textId="77777777">
        <w:tc>
          <w:tcPr>
            <w:tcW w:w="3402" w:type="dxa"/>
            <w:gridSpan w:val="2"/>
          </w:tcPr>
          <w:p w14:paraId="34277521" w14:textId="77777777" w:rsidR="006E4E11" w:rsidRDefault="006E4E11" w:rsidP="007242A3">
            <w:pPr>
              <w:framePr w:w="5035" w:h="1644" w:wrap="notBeside" w:vAnchor="page" w:hAnchor="page" w:x="6573" w:y="721"/>
            </w:pPr>
          </w:p>
        </w:tc>
        <w:tc>
          <w:tcPr>
            <w:tcW w:w="1865" w:type="dxa"/>
          </w:tcPr>
          <w:p w14:paraId="68C552F8" w14:textId="77777777" w:rsidR="006E4E11" w:rsidRDefault="006E4E11" w:rsidP="007242A3">
            <w:pPr>
              <w:framePr w:w="5035" w:h="1644" w:wrap="notBeside" w:vAnchor="page" w:hAnchor="page" w:x="6573" w:y="721"/>
            </w:pPr>
          </w:p>
        </w:tc>
      </w:tr>
      <w:tr w:rsidR="006E4E11" w14:paraId="7F99A5D0" w14:textId="77777777">
        <w:tc>
          <w:tcPr>
            <w:tcW w:w="2268" w:type="dxa"/>
          </w:tcPr>
          <w:p w14:paraId="0B304E5D" w14:textId="77777777" w:rsidR="006E4E11" w:rsidRDefault="006E4E11" w:rsidP="007242A3">
            <w:pPr>
              <w:framePr w:w="5035" w:h="1644" w:wrap="notBeside" w:vAnchor="page" w:hAnchor="page" w:x="6573" w:y="721"/>
            </w:pPr>
          </w:p>
        </w:tc>
        <w:tc>
          <w:tcPr>
            <w:tcW w:w="2999" w:type="dxa"/>
            <w:gridSpan w:val="2"/>
          </w:tcPr>
          <w:p w14:paraId="573B0C71" w14:textId="77777777" w:rsidR="006E4E11" w:rsidRDefault="00E478F2" w:rsidP="007242A3">
            <w:pPr>
              <w:framePr w:w="5035" w:h="1644" w:wrap="notBeside" w:vAnchor="page" w:hAnchor="page" w:x="6573" w:y="721"/>
              <w:rPr>
                <w:sz w:val="20"/>
              </w:rPr>
            </w:pPr>
            <w:r>
              <w:rPr>
                <w:sz w:val="20"/>
              </w:rPr>
              <w:t>Dnr</w:t>
            </w:r>
            <w:r w:rsidRPr="00E478F2">
              <w:rPr>
                <w:sz w:val="20"/>
              </w:rPr>
              <w:t xml:space="preserve"> Ju2014/2576/</w:t>
            </w:r>
            <w:proofErr w:type="spellStart"/>
            <w:r w:rsidRPr="00E478F2">
              <w:rPr>
                <w:sz w:val="20"/>
              </w:rPr>
              <w:t>Statssekr</w:t>
            </w:r>
            <w:proofErr w:type="spellEnd"/>
          </w:p>
          <w:p w14:paraId="0F592FE8" w14:textId="77777777" w:rsidR="00A82E99" w:rsidRDefault="00A82E99" w:rsidP="007242A3">
            <w:pPr>
              <w:framePr w:w="5035" w:h="1644" w:wrap="notBeside" w:vAnchor="page" w:hAnchor="page" w:x="6573" w:y="721"/>
              <w:rPr>
                <w:sz w:val="20"/>
              </w:rPr>
            </w:pPr>
            <w:r>
              <w:rPr>
                <w:sz w:val="20"/>
              </w:rPr>
              <w:t>Dnr Ju2014/2620/</w:t>
            </w:r>
            <w:proofErr w:type="spellStart"/>
            <w:r>
              <w:rPr>
                <w:sz w:val="20"/>
              </w:rPr>
              <w:t>Statssekr</w:t>
            </w:r>
            <w:proofErr w:type="spellEnd"/>
          </w:p>
          <w:p w14:paraId="6B8F9D7D" w14:textId="77777777" w:rsidR="00A82E99" w:rsidRPr="00ED583F" w:rsidRDefault="00A82E99" w:rsidP="007242A3">
            <w:pPr>
              <w:framePr w:w="5035" w:h="1644" w:wrap="notBeside" w:vAnchor="page" w:hAnchor="page" w:x="6573" w:y="721"/>
              <w:rPr>
                <w:sz w:val="20"/>
              </w:rPr>
            </w:pPr>
            <w:r>
              <w:rPr>
                <w:sz w:val="20"/>
              </w:rPr>
              <w:t>Dnr Ju2014/2622/</w:t>
            </w:r>
            <w:proofErr w:type="spellStart"/>
            <w:r>
              <w:rPr>
                <w:sz w:val="20"/>
              </w:rPr>
              <w:t>Statssekr</w:t>
            </w:r>
            <w:proofErr w:type="spellEnd"/>
          </w:p>
        </w:tc>
      </w:tr>
      <w:tr w:rsidR="006E4E11" w14:paraId="13ADD734" w14:textId="77777777">
        <w:tc>
          <w:tcPr>
            <w:tcW w:w="2268" w:type="dxa"/>
          </w:tcPr>
          <w:p w14:paraId="447B21DC" w14:textId="77777777" w:rsidR="006E4E11" w:rsidRDefault="006E4E11" w:rsidP="007242A3">
            <w:pPr>
              <w:framePr w:w="5035" w:h="1644" w:wrap="notBeside" w:vAnchor="page" w:hAnchor="page" w:x="6573" w:y="721"/>
            </w:pPr>
          </w:p>
        </w:tc>
        <w:tc>
          <w:tcPr>
            <w:tcW w:w="2999" w:type="dxa"/>
            <w:gridSpan w:val="2"/>
          </w:tcPr>
          <w:p w14:paraId="42CED42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1EF2C02" w14:textId="77777777">
        <w:trPr>
          <w:trHeight w:val="284"/>
        </w:trPr>
        <w:tc>
          <w:tcPr>
            <w:tcW w:w="4911" w:type="dxa"/>
          </w:tcPr>
          <w:p w14:paraId="0F25A31C" w14:textId="77777777" w:rsidR="006E4E11" w:rsidRDefault="00FF7AD0">
            <w:pPr>
              <w:pStyle w:val="Avsndare"/>
              <w:framePr w:h="2483" w:wrap="notBeside" w:x="1504"/>
              <w:rPr>
                <w:b/>
                <w:i w:val="0"/>
                <w:sz w:val="22"/>
              </w:rPr>
            </w:pPr>
            <w:r>
              <w:rPr>
                <w:b/>
                <w:i w:val="0"/>
                <w:sz w:val="22"/>
              </w:rPr>
              <w:t>Justitiedepartementet</w:t>
            </w:r>
          </w:p>
        </w:tc>
      </w:tr>
      <w:tr w:rsidR="006E4E11" w14:paraId="7EF564CB" w14:textId="77777777">
        <w:trPr>
          <w:trHeight w:val="284"/>
        </w:trPr>
        <w:tc>
          <w:tcPr>
            <w:tcW w:w="4911" w:type="dxa"/>
          </w:tcPr>
          <w:p w14:paraId="3F782377" w14:textId="77777777" w:rsidR="006E4E11" w:rsidRDefault="00FF7AD0">
            <w:pPr>
              <w:pStyle w:val="Avsndare"/>
              <w:framePr w:h="2483" w:wrap="notBeside" w:x="1504"/>
              <w:rPr>
                <w:bCs/>
                <w:iCs/>
              </w:rPr>
            </w:pPr>
            <w:r>
              <w:rPr>
                <w:bCs/>
                <w:iCs/>
              </w:rPr>
              <w:t>Justitieministern</w:t>
            </w:r>
          </w:p>
        </w:tc>
      </w:tr>
      <w:tr w:rsidR="006E4E11" w14:paraId="5F9DF2F0" w14:textId="77777777">
        <w:trPr>
          <w:trHeight w:val="284"/>
        </w:trPr>
        <w:tc>
          <w:tcPr>
            <w:tcW w:w="4911" w:type="dxa"/>
          </w:tcPr>
          <w:p w14:paraId="2728B469" w14:textId="77777777" w:rsidR="006E4E11" w:rsidRDefault="006E4E11">
            <w:pPr>
              <w:pStyle w:val="Avsndare"/>
              <w:framePr w:h="2483" w:wrap="notBeside" w:x="1504"/>
              <w:rPr>
                <w:bCs/>
                <w:iCs/>
              </w:rPr>
            </w:pPr>
          </w:p>
        </w:tc>
      </w:tr>
      <w:tr w:rsidR="006E4E11" w14:paraId="7B95FE02" w14:textId="77777777">
        <w:trPr>
          <w:trHeight w:val="284"/>
        </w:trPr>
        <w:tc>
          <w:tcPr>
            <w:tcW w:w="4911" w:type="dxa"/>
          </w:tcPr>
          <w:p w14:paraId="497DD660" w14:textId="77777777" w:rsidR="006E4E11" w:rsidRDefault="006E4E11">
            <w:pPr>
              <w:pStyle w:val="Avsndare"/>
              <w:framePr w:h="2483" w:wrap="notBeside" w:x="1504"/>
              <w:rPr>
                <w:bCs/>
                <w:iCs/>
              </w:rPr>
            </w:pPr>
          </w:p>
        </w:tc>
      </w:tr>
      <w:tr w:rsidR="006E4E11" w14:paraId="2E52B4BF" w14:textId="77777777">
        <w:trPr>
          <w:trHeight w:val="284"/>
        </w:trPr>
        <w:tc>
          <w:tcPr>
            <w:tcW w:w="4911" w:type="dxa"/>
          </w:tcPr>
          <w:p w14:paraId="443E8A76" w14:textId="77777777" w:rsidR="006E4E11" w:rsidRDefault="006E4E11">
            <w:pPr>
              <w:pStyle w:val="Avsndare"/>
              <w:framePr w:h="2483" w:wrap="notBeside" w:x="1504"/>
              <w:rPr>
                <w:bCs/>
                <w:iCs/>
              </w:rPr>
            </w:pPr>
          </w:p>
        </w:tc>
      </w:tr>
      <w:tr w:rsidR="006E4E11" w14:paraId="5BAAA356" w14:textId="77777777">
        <w:trPr>
          <w:trHeight w:val="284"/>
        </w:trPr>
        <w:tc>
          <w:tcPr>
            <w:tcW w:w="4911" w:type="dxa"/>
          </w:tcPr>
          <w:p w14:paraId="35ECE219" w14:textId="77777777" w:rsidR="006E4E11" w:rsidRDefault="006E4E11">
            <w:pPr>
              <w:pStyle w:val="Avsndare"/>
              <w:framePr w:h="2483" w:wrap="notBeside" w:x="1504"/>
              <w:rPr>
                <w:bCs/>
                <w:iCs/>
              </w:rPr>
            </w:pPr>
          </w:p>
        </w:tc>
      </w:tr>
      <w:tr w:rsidR="006E4E11" w14:paraId="55D13AE9" w14:textId="77777777">
        <w:trPr>
          <w:trHeight w:val="284"/>
        </w:trPr>
        <w:tc>
          <w:tcPr>
            <w:tcW w:w="4911" w:type="dxa"/>
          </w:tcPr>
          <w:p w14:paraId="3C48F44E" w14:textId="77777777" w:rsidR="006E4E11" w:rsidRDefault="006E4E11">
            <w:pPr>
              <w:pStyle w:val="Avsndare"/>
              <w:framePr w:h="2483" w:wrap="notBeside" w:x="1504"/>
              <w:rPr>
                <w:bCs/>
                <w:iCs/>
              </w:rPr>
            </w:pPr>
          </w:p>
        </w:tc>
      </w:tr>
      <w:tr w:rsidR="006E4E11" w14:paraId="357E589F" w14:textId="77777777">
        <w:trPr>
          <w:trHeight w:val="284"/>
        </w:trPr>
        <w:tc>
          <w:tcPr>
            <w:tcW w:w="4911" w:type="dxa"/>
          </w:tcPr>
          <w:p w14:paraId="56CDF008" w14:textId="77777777" w:rsidR="006E4E11" w:rsidRDefault="006E4E11">
            <w:pPr>
              <w:pStyle w:val="Avsndare"/>
              <w:framePr w:h="2483" w:wrap="notBeside" w:x="1504"/>
              <w:rPr>
                <w:bCs/>
                <w:iCs/>
              </w:rPr>
            </w:pPr>
          </w:p>
        </w:tc>
      </w:tr>
      <w:tr w:rsidR="006E4E11" w14:paraId="549E212A" w14:textId="77777777">
        <w:trPr>
          <w:trHeight w:val="284"/>
        </w:trPr>
        <w:tc>
          <w:tcPr>
            <w:tcW w:w="4911" w:type="dxa"/>
          </w:tcPr>
          <w:p w14:paraId="4B1A8CF3" w14:textId="77777777" w:rsidR="006E4E11" w:rsidRDefault="006E4E11">
            <w:pPr>
              <w:pStyle w:val="Avsndare"/>
              <w:framePr w:h="2483" w:wrap="notBeside" w:x="1504"/>
              <w:rPr>
                <w:bCs/>
                <w:iCs/>
              </w:rPr>
            </w:pPr>
          </w:p>
        </w:tc>
      </w:tr>
    </w:tbl>
    <w:p w14:paraId="516B2EC2" w14:textId="77777777" w:rsidR="006E4E11" w:rsidRDefault="00FF7AD0">
      <w:pPr>
        <w:framePr w:w="4400" w:h="2523" w:wrap="notBeside" w:vAnchor="page" w:hAnchor="page" w:x="6453" w:y="2445"/>
        <w:ind w:left="142"/>
      </w:pPr>
      <w:r>
        <w:t>Till riksdagen</w:t>
      </w:r>
    </w:p>
    <w:p w14:paraId="17EDB4E7" w14:textId="77777777" w:rsidR="006E4E11" w:rsidRDefault="00FF7AD0" w:rsidP="00FF7AD0">
      <w:pPr>
        <w:pStyle w:val="RKrubrik"/>
        <w:pBdr>
          <w:bottom w:val="single" w:sz="4" w:space="1" w:color="auto"/>
        </w:pBdr>
        <w:spacing w:before="0" w:after="0"/>
      </w:pPr>
      <w:r>
        <w:t>Svar på fråga</w:t>
      </w:r>
      <w:r w:rsidR="009A1774">
        <w:t xml:space="preserve"> </w:t>
      </w:r>
      <w:r w:rsidR="00E478F2">
        <w:t xml:space="preserve">2013/14:561 </w:t>
      </w:r>
      <w:r>
        <w:t xml:space="preserve">av Maria Ferm (MP) </w:t>
      </w:r>
      <w:r w:rsidR="00E478F2">
        <w:t>EU-domstolens o</w:t>
      </w:r>
      <w:r>
        <w:t>giltigförklarande av datalagringsdirektivet</w:t>
      </w:r>
      <w:r w:rsidR="007A2F1E">
        <w:t xml:space="preserve"> samt frågorna 2013/14:566–567 av Jens Holm (V) Tidpunkt för upphävande av datalagringsdirektivet och Återbetalning av skadestånd för datalagringsdirektivet </w:t>
      </w:r>
    </w:p>
    <w:p w14:paraId="1541AF07" w14:textId="77777777" w:rsidR="006E4E11" w:rsidRDefault="006E4E11">
      <w:pPr>
        <w:pStyle w:val="RKnormal"/>
      </w:pPr>
    </w:p>
    <w:p w14:paraId="13E4605C" w14:textId="77777777" w:rsidR="006E4E11" w:rsidRDefault="007A2F1E">
      <w:pPr>
        <w:pStyle w:val="RKnormal"/>
      </w:pPr>
      <w:r>
        <w:t>Maria Ferm har fråga</w:t>
      </w:r>
      <w:r w:rsidR="00355B7E">
        <w:t>t</w:t>
      </w:r>
      <w:r w:rsidR="00FF7AD0">
        <w:t xml:space="preserve"> </w:t>
      </w:r>
      <w:r w:rsidR="00E478F2">
        <w:t xml:space="preserve">om </w:t>
      </w:r>
      <w:r w:rsidR="00D95981">
        <w:t>jag avser att vidta några åtgärder till följd av att EU-domstolen i två förhandsavgöranden ogiltigförklarat det s.k. datalagringsdirektivet.</w:t>
      </w:r>
      <w:r>
        <w:t xml:space="preserve"> Jens Holm har frågat om jag avser att verka för att upphäva den svenska versionen av datalagringsdirektivet samt om jag avser att verka för att EU ska återbetala det bötesbelopp Sverige har betalat för sitt försenade genomförande av direktivet.</w:t>
      </w:r>
    </w:p>
    <w:p w14:paraId="3B516178" w14:textId="77777777" w:rsidR="00D95981" w:rsidRDefault="00D95981">
      <w:pPr>
        <w:pStyle w:val="RKnormal"/>
      </w:pPr>
    </w:p>
    <w:p w14:paraId="3C150D57" w14:textId="77777777" w:rsidR="00195DD2" w:rsidRDefault="009A1774" w:rsidP="00195DD2">
      <w:pPr>
        <w:pStyle w:val="RKnormal"/>
        <w:jc w:val="both"/>
      </w:pPr>
      <w:r>
        <w:t>EU-domstolen slår fast att direktivet</w:t>
      </w:r>
      <w:r w:rsidR="00DD3C23">
        <w:t xml:space="preserve"> innebär e</w:t>
      </w:r>
      <w:r w:rsidR="00ED2EC4">
        <w:t>tt</w:t>
      </w:r>
      <w:r w:rsidR="00DD3C23">
        <w:t xml:space="preserve"> omfattande och </w:t>
      </w:r>
      <w:r w:rsidR="00DD3C23" w:rsidRPr="00DD3C23">
        <w:t>särskilt allvarlig</w:t>
      </w:r>
      <w:r w:rsidR="00ED2EC4">
        <w:t>t intrång i</w:t>
      </w:r>
      <w:r w:rsidR="00DD3C23" w:rsidRPr="00DD3C23">
        <w:t xml:space="preserve"> </w:t>
      </w:r>
      <w:r w:rsidR="00DD3C23">
        <w:t>rätten till privatliv och skydd</w:t>
      </w:r>
      <w:r w:rsidR="00ED2EC4">
        <w:t>et</w:t>
      </w:r>
      <w:r w:rsidR="00DD3C23">
        <w:t xml:space="preserve"> av person</w:t>
      </w:r>
      <w:r w:rsidR="00DD3C23">
        <w:softHyphen/>
      </w:r>
      <w:r w:rsidR="00DD3C23">
        <w:softHyphen/>
        <w:t>uppgifter</w:t>
      </w:r>
      <w:r w:rsidR="00195DD2">
        <w:t>.</w:t>
      </w:r>
      <w:r>
        <w:t xml:space="preserve"> </w:t>
      </w:r>
      <w:r w:rsidR="00195DD2">
        <w:t xml:space="preserve">Domstolen </w:t>
      </w:r>
      <w:r w:rsidR="00E93E19">
        <w:t xml:space="preserve">konstaterar </w:t>
      </w:r>
      <w:r w:rsidR="00ED2EC4">
        <w:t xml:space="preserve">dock </w:t>
      </w:r>
      <w:r w:rsidR="00195DD2">
        <w:t xml:space="preserve">att </w:t>
      </w:r>
      <w:r w:rsidR="004556C5">
        <w:t xml:space="preserve">en skyldighet att lagra uppgifter är en ändamålsenlig </w:t>
      </w:r>
      <w:r w:rsidR="003F2E95">
        <w:t>åtgärd f</w:t>
      </w:r>
      <w:r w:rsidR="004556C5">
        <w:t>ör att uppnå syftet att bekämpa allvarlig brottslighet och upprätthålla allmän säkerhet, vilket skulle kunna motivera ett intrång i rättigheterna.</w:t>
      </w:r>
      <w:r w:rsidR="00195DD2">
        <w:t xml:space="preserve"> </w:t>
      </w:r>
      <w:r w:rsidR="00020F8D">
        <w:t xml:space="preserve">Eftersom direktivet </w:t>
      </w:r>
      <w:r>
        <w:t>i</w:t>
      </w:r>
      <w:r w:rsidR="007A2F1E">
        <w:t xml:space="preserve"> vissa</w:t>
      </w:r>
      <w:r w:rsidR="00020F8D">
        <w:t xml:space="preserve"> avseende</w:t>
      </w:r>
      <w:r w:rsidR="007A2F1E">
        <w:t>n</w:t>
      </w:r>
      <w:r w:rsidR="00020F8D">
        <w:t xml:space="preserve"> inte </w:t>
      </w:r>
      <w:r>
        <w:t>fast</w:t>
      </w:r>
      <w:r>
        <w:softHyphen/>
        <w:t xml:space="preserve">ställer tydliga och preciserade regler för omfattningen av </w:t>
      </w:r>
      <w:r w:rsidR="00ED2EC4">
        <w:t>intrånget i</w:t>
      </w:r>
      <w:r>
        <w:t xml:space="preserve"> de aktuella rättigheterna begränsas</w:t>
      </w:r>
      <w:r w:rsidR="00AB471B">
        <w:t xml:space="preserve"> emellertid</w:t>
      </w:r>
      <w:r>
        <w:t xml:space="preserve"> inte direktivet till vad som är absolut nödvändigt för att uppnå syftet</w:t>
      </w:r>
      <w:r w:rsidR="00ED2EC4">
        <w:t>.</w:t>
      </w:r>
      <w:r w:rsidR="00195DD2">
        <w:t xml:space="preserve"> </w:t>
      </w:r>
      <w:r w:rsidR="00ED2EC4">
        <w:t xml:space="preserve">Domstolen har därför </w:t>
      </w:r>
      <w:r w:rsidR="00992BA2">
        <w:t xml:space="preserve">vid en samlad bedömning </w:t>
      </w:r>
      <w:r w:rsidR="00ED2EC4">
        <w:t>funnit att direktivet inte lever upp till proportionalitetsprincipen</w:t>
      </w:r>
      <w:r w:rsidR="00195DD2">
        <w:t>.</w:t>
      </w:r>
    </w:p>
    <w:p w14:paraId="0EAD86CB" w14:textId="77777777" w:rsidR="00F06D28" w:rsidRDefault="00F06D28">
      <w:pPr>
        <w:pStyle w:val="RKnormal"/>
      </w:pPr>
    </w:p>
    <w:p w14:paraId="3218D876" w14:textId="77777777" w:rsidR="000F216D" w:rsidRDefault="005E5809">
      <w:pPr>
        <w:pStyle w:val="RKnormal"/>
      </w:pPr>
      <w:r w:rsidRPr="005E5809">
        <w:t xml:space="preserve">Alliansregeringen var vid </w:t>
      </w:r>
      <w:r w:rsidR="004556C5">
        <w:t xml:space="preserve">genomförandet </w:t>
      </w:r>
      <w:r w:rsidRPr="005E5809">
        <w:t>angeläg</w:t>
      </w:r>
      <w:r w:rsidR="003C5C6E">
        <w:t>en</w:t>
      </w:r>
      <w:r w:rsidRPr="005E5809">
        <w:t xml:space="preserve"> om en bra balans mellan intresset av en effektiv brottsbekämpning och intresset av skyddet för den personliga integriteteten</w:t>
      </w:r>
      <w:r>
        <w:t xml:space="preserve">. </w:t>
      </w:r>
      <w:r w:rsidR="00E93E19">
        <w:t>Direktivets ogiltigförklarande innebär inte att den lagstiftning som genomför direktivet i svensk rätt automatiskt blir ogiltig. EU-domstolens dom</w:t>
      </w:r>
      <w:r w:rsidR="00CC7F44">
        <w:t xml:space="preserve"> </w:t>
      </w:r>
      <w:r w:rsidR="00494055">
        <w:t xml:space="preserve">och dess konsekvenser </w:t>
      </w:r>
      <w:r w:rsidR="00016BC4">
        <w:t>måste dock</w:t>
      </w:r>
      <w:r w:rsidR="00CC7F44">
        <w:t xml:space="preserve"> </w:t>
      </w:r>
      <w:r w:rsidR="00E93E19">
        <w:t xml:space="preserve">analyseras </w:t>
      </w:r>
      <w:r>
        <w:t>grundligt</w:t>
      </w:r>
      <w:r w:rsidR="00E93E19">
        <w:t>.</w:t>
      </w:r>
      <w:r>
        <w:t xml:space="preserve"> Därigenom kan konsekvenserna för svensk lagstiftning bedömas.</w:t>
      </w:r>
      <w:r w:rsidR="00E93E19">
        <w:t xml:space="preserve"> </w:t>
      </w:r>
      <w:r>
        <w:t>De</w:t>
      </w:r>
      <w:r w:rsidR="004E1A43">
        <w:t xml:space="preserve"> uppgifter som lagras enligt den svenska lagen är av stor betydelse för polis och åklagare vid utredning av allvarlig brottslighet. </w:t>
      </w:r>
      <w:r>
        <w:t>K</w:t>
      </w:r>
      <w:r w:rsidR="000F216D">
        <w:t>onsekvenser</w:t>
      </w:r>
      <w:r w:rsidR="00AB471B">
        <w:t>na</w:t>
      </w:r>
      <w:r w:rsidR="000F216D">
        <w:t xml:space="preserve"> för </w:t>
      </w:r>
      <w:r w:rsidR="00B509EA">
        <w:t xml:space="preserve">de brottsbekämpande </w:t>
      </w:r>
      <w:r w:rsidR="000F216D">
        <w:t>myndigheternas</w:t>
      </w:r>
      <w:r w:rsidR="002838AF">
        <w:t xml:space="preserve"> arbete</w:t>
      </w:r>
      <w:r w:rsidR="000F216D">
        <w:t xml:space="preserve"> </w:t>
      </w:r>
      <w:r w:rsidR="00AB471B">
        <w:t xml:space="preserve">måste </w:t>
      </w:r>
      <w:r w:rsidR="004E1A43">
        <w:t xml:space="preserve">därför </w:t>
      </w:r>
      <w:r w:rsidR="000F216D">
        <w:t>beaktas</w:t>
      </w:r>
      <w:r w:rsidR="009C3E13">
        <w:t>,</w:t>
      </w:r>
      <w:r w:rsidR="009C3E13" w:rsidRPr="009C3E13">
        <w:rPr>
          <w:b/>
          <w:bCs/>
        </w:rPr>
        <w:t xml:space="preserve"> </w:t>
      </w:r>
      <w:r w:rsidR="009C3E13" w:rsidRPr="009C3E13">
        <w:rPr>
          <w:bCs/>
        </w:rPr>
        <w:t>samtidigt som den personliga integriteten måste värnas</w:t>
      </w:r>
      <w:r w:rsidR="00B509EA">
        <w:t xml:space="preserve">. </w:t>
      </w:r>
    </w:p>
    <w:p w14:paraId="7E3501FA" w14:textId="77777777" w:rsidR="000F216D" w:rsidRDefault="000F216D">
      <w:pPr>
        <w:pStyle w:val="RKnormal"/>
      </w:pPr>
    </w:p>
    <w:p w14:paraId="5299CF3A" w14:textId="77777777" w:rsidR="00D95981" w:rsidRDefault="000F216D">
      <w:pPr>
        <w:pStyle w:val="RKnormal"/>
      </w:pPr>
      <w:r>
        <w:lastRenderedPageBreak/>
        <w:t xml:space="preserve">Sverige tvingades att betala skadestånd för att direktivet genomfördes för sent. </w:t>
      </w:r>
      <w:r w:rsidR="005E5809">
        <w:t xml:space="preserve">Kommissionen har nu meddelat </w:t>
      </w:r>
      <w:r w:rsidR="00413697">
        <w:t xml:space="preserve">att </w:t>
      </w:r>
      <w:r w:rsidR="005E5809">
        <w:t xml:space="preserve">skadeståndet ska betalas tillbaka. </w:t>
      </w:r>
    </w:p>
    <w:p w14:paraId="71AFC433" w14:textId="77777777" w:rsidR="00FF7AD0" w:rsidRDefault="00FF7AD0">
      <w:pPr>
        <w:pStyle w:val="RKnormal"/>
      </w:pPr>
    </w:p>
    <w:p w14:paraId="7F06DA73" w14:textId="77777777" w:rsidR="00CC7F44" w:rsidRDefault="00CC7F44">
      <w:pPr>
        <w:pStyle w:val="RKnormal"/>
      </w:pPr>
    </w:p>
    <w:p w14:paraId="44F76CA2" w14:textId="77777777" w:rsidR="00FF7AD0" w:rsidRDefault="00FF7AD0">
      <w:pPr>
        <w:pStyle w:val="RKnormal"/>
      </w:pPr>
      <w:r>
        <w:t>Stockholm den</w:t>
      </w:r>
      <w:r w:rsidR="00D045BF">
        <w:t xml:space="preserve"> </w:t>
      </w:r>
      <w:r w:rsidR="00E478F2">
        <w:t>1</w:t>
      </w:r>
      <w:r w:rsidR="00A168AE">
        <w:t>6</w:t>
      </w:r>
      <w:r>
        <w:t xml:space="preserve"> april 2014</w:t>
      </w:r>
    </w:p>
    <w:p w14:paraId="630F4A42" w14:textId="77777777" w:rsidR="00FF7AD0" w:rsidRDefault="00FF7AD0">
      <w:pPr>
        <w:pStyle w:val="RKnormal"/>
      </w:pPr>
    </w:p>
    <w:p w14:paraId="5CA0A3C9" w14:textId="77777777" w:rsidR="00FF7AD0" w:rsidRDefault="00FF7AD0">
      <w:pPr>
        <w:pStyle w:val="RKnormal"/>
      </w:pPr>
    </w:p>
    <w:p w14:paraId="19B83FBF" w14:textId="77777777" w:rsidR="00FF7AD0" w:rsidRDefault="00FF7AD0">
      <w:pPr>
        <w:pStyle w:val="RKnormal"/>
      </w:pPr>
      <w:r>
        <w:t>Beatrice Ask</w:t>
      </w:r>
    </w:p>
    <w:sectPr w:rsidR="00FF7AD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D3BD7" w14:textId="77777777" w:rsidR="00E82E23" w:rsidRDefault="00E82E23">
      <w:r>
        <w:separator/>
      </w:r>
    </w:p>
  </w:endnote>
  <w:endnote w:type="continuationSeparator" w:id="0">
    <w:p w14:paraId="1FCC3227" w14:textId="77777777" w:rsidR="00E82E23" w:rsidRDefault="00E8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2412D" w14:textId="77777777" w:rsidR="00E82E23" w:rsidRDefault="00E82E23">
      <w:r>
        <w:separator/>
      </w:r>
    </w:p>
  </w:footnote>
  <w:footnote w:type="continuationSeparator" w:id="0">
    <w:p w14:paraId="39B075E2" w14:textId="77777777" w:rsidR="00E82E23" w:rsidRDefault="00E82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1A7E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124C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A3D8430" w14:textId="77777777">
      <w:trPr>
        <w:cantSplit/>
      </w:trPr>
      <w:tc>
        <w:tcPr>
          <w:tcW w:w="3119" w:type="dxa"/>
        </w:tcPr>
        <w:p w14:paraId="63C2755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61DA969" w14:textId="77777777" w:rsidR="00E80146" w:rsidRDefault="00E80146">
          <w:pPr>
            <w:pStyle w:val="Sidhuvud"/>
            <w:ind w:right="360"/>
          </w:pPr>
        </w:p>
      </w:tc>
      <w:tc>
        <w:tcPr>
          <w:tcW w:w="1525" w:type="dxa"/>
        </w:tcPr>
        <w:p w14:paraId="2AF8EA34" w14:textId="77777777" w:rsidR="00E80146" w:rsidRDefault="00E80146">
          <w:pPr>
            <w:pStyle w:val="Sidhuvud"/>
            <w:ind w:right="360"/>
          </w:pPr>
        </w:p>
      </w:tc>
    </w:tr>
  </w:tbl>
  <w:p w14:paraId="1505013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827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047A67" w14:textId="77777777">
      <w:trPr>
        <w:cantSplit/>
      </w:trPr>
      <w:tc>
        <w:tcPr>
          <w:tcW w:w="3119" w:type="dxa"/>
        </w:tcPr>
        <w:p w14:paraId="37FAD55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CD70821" w14:textId="77777777" w:rsidR="00E80146" w:rsidRDefault="00E80146">
          <w:pPr>
            <w:pStyle w:val="Sidhuvud"/>
            <w:ind w:right="360"/>
          </w:pPr>
        </w:p>
      </w:tc>
      <w:tc>
        <w:tcPr>
          <w:tcW w:w="1525" w:type="dxa"/>
        </w:tcPr>
        <w:p w14:paraId="505FA331" w14:textId="77777777" w:rsidR="00E80146" w:rsidRDefault="00E80146">
          <w:pPr>
            <w:pStyle w:val="Sidhuvud"/>
            <w:ind w:right="360"/>
          </w:pPr>
        </w:p>
      </w:tc>
    </w:tr>
  </w:tbl>
  <w:p w14:paraId="46D86E9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5B4B8" w14:textId="77777777" w:rsidR="00FF7AD0" w:rsidRDefault="00675CF8">
    <w:pPr>
      <w:framePr w:w="2948" w:h="1321" w:hRule="exact" w:wrap="notBeside" w:vAnchor="page" w:hAnchor="page" w:x="1362" w:y="653"/>
    </w:pPr>
    <w:r>
      <w:rPr>
        <w:noProof/>
        <w:lang w:eastAsia="sv-SE"/>
      </w:rPr>
      <w:drawing>
        <wp:inline distT="0" distB="0" distL="0" distR="0" wp14:anchorId="74033F54" wp14:editId="3BA177E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582E31D" w14:textId="77777777" w:rsidR="00E80146" w:rsidRDefault="00E80146">
    <w:pPr>
      <w:pStyle w:val="RKrubrik"/>
      <w:keepNext w:val="0"/>
      <w:tabs>
        <w:tab w:val="clear" w:pos="1134"/>
        <w:tab w:val="clear" w:pos="2835"/>
      </w:tabs>
      <w:spacing w:before="0" w:after="0" w:line="320" w:lineRule="atLeast"/>
      <w:rPr>
        <w:bCs/>
      </w:rPr>
    </w:pPr>
  </w:p>
  <w:p w14:paraId="194FBB6F" w14:textId="77777777" w:rsidR="00E80146" w:rsidRDefault="00E80146">
    <w:pPr>
      <w:rPr>
        <w:rFonts w:ascii="TradeGothic" w:hAnsi="TradeGothic"/>
        <w:b/>
        <w:bCs/>
        <w:spacing w:val="12"/>
        <w:sz w:val="22"/>
      </w:rPr>
    </w:pPr>
  </w:p>
  <w:p w14:paraId="22D65A62" w14:textId="77777777" w:rsidR="00E80146" w:rsidRDefault="00E80146">
    <w:pPr>
      <w:pStyle w:val="RKrubrik"/>
      <w:keepNext w:val="0"/>
      <w:tabs>
        <w:tab w:val="clear" w:pos="1134"/>
        <w:tab w:val="clear" w:pos="2835"/>
      </w:tabs>
      <w:spacing w:before="0" w:after="0" w:line="320" w:lineRule="atLeast"/>
      <w:rPr>
        <w:bCs/>
      </w:rPr>
    </w:pPr>
  </w:p>
  <w:p w14:paraId="145618E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AD0"/>
    <w:rsid w:val="00016BC4"/>
    <w:rsid w:val="00020F8D"/>
    <w:rsid w:val="000F216D"/>
    <w:rsid w:val="00150384"/>
    <w:rsid w:val="00160901"/>
    <w:rsid w:val="001805B7"/>
    <w:rsid w:val="00195DD2"/>
    <w:rsid w:val="002838AF"/>
    <w:rsid w:val="002F0A87"/>
    <w:rsid w:val="00311E27"/>
    <w:rsid w:val="00355B7E"/>
    <w:rsid w:val="00367B1C"/>
    <w:rsid w:val="00384F79"/>
    <w:rsid w:val="003C5C6E"/>
    <w:rsid w:val="003F2E95"/>
    <w:rsid w:val="00413697"/>
    <w:rsid w:val="004556C5"/>
    <w:rsid w:val="00494055"/>
    <w:rsid w:val="004A328D"/>
    <w:rsid w:val="004E1A43"/>
    <w:rsid w:val="00581A1B"/>
    <w:rsid w:val="0058762B"/>
    <w:rsid w:val="005E5809"/>
    <w:rsid w:val="00675CF8"/>
    <w:rsid w:val="006E4E11"/>
    <w:rsid w:val="007124C1"/>
    <w:rsid w:val="007213CA"/>
    <w:rsid w:val="007242A3"/>
    <w:rsid w:val="007A2F1E"/>
    <w:rsid w:val="007A6855"/>
    <w:rsid w:val="008C5FDE"/>
    <w:rsid w:val="0092027A"/>
    <w:rsid w:val="00955E31"/>
    <w:rsid w:val="00992BA2"/>
    <w:rsid w:val="00992E72"/>
    <w:rsid w:val="009A1774"/>
    <w:rsid w:val="009C3E13"/>
    <w:rsid w:val="00A168AE"/>
    <w:rsid w:val="00A82E99"/>
    <w:rsid w:val="00AB471B"/>
    <w:rsid w:val="00AF26D1"/>
    <w:rsid w:val="00B509EA"/>
    <w:rsid w:val="00BF2F79"/>
    <w:rsid w:val="00CC5ED5"/>
    <w:rsid w:val="00CC7F44"/>
    <w:rsid w:val="00CE4427"/>
    <w:rsid w:val="00D045BF"/>
    <w:rsid w:val="00D133D7"/>
    <w:rsid w:val="00D95981"/>
    <w:rsid w:val="00DA655C"/>
    <w:rsid w:val="00DD3C23"/>
    <w:rsid w:val="00E478F2"/>
    <w:rsid w:val="00E80146"/>
    <w:rsid w:val="00E82E23"/>
    <w:rsid w:val="00E904D0"/>
    <w:rsid w:val="00E93E19"/>
    <w:rsid w:val="00EC25F9"/>
    <w:rsid w:val="00ED2EC4"/>
    <w:rsid w:val="00ED583F"/>
    <w:rsid w:val="00F06D28"/>
    <w:rsid w:val="00FF7A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A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177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177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A177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A177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99afad5f-bf61-4c33-ba19-de8a09f6118e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5B10F-6C00-4432-BF1B-1B58CF1A0A53}"/>
</file>

<file path=customXml/itemProps2.xml><?xml version="1.0" encoding="utf-8"?>
<ds:datastoreItem xmlns:ds="http://schemas.openxmlformats.org/officeDocument/2006/customXml" ds:itemID="{4D7EB14C-7B4E-4FE5-B35B-806DEE542501}"/>
</file>

<file path=customXml/itemProps3.xml><?xml version="1.0" encoding="utf-8"?>
<ds:datastoreItem xmlns:ds="http://schemas.openxmlformats.org/officeDocument/2006/customXml" ds:itemID="{FAF023EB-2802-4EF8-834E-F5958D4E6847}"/>
</file>

<file path=customXml/itemProps4.xml><?xml version="1.0" encoding="utf-8"?>
<ds:datastoreItem xmlns:ds="http://schemas.openxmlformats.org/officeDocument/2006/customXml" ds:itemID="{4D7EB14C-7B4E-4FE5-B35B-806DEE542501}"/>
</file>

<file path=customXml/itemProps5.xml><?xml version="1.0" encoding="utf-8"?>
<ds:datastoreItem xmlns:ds="http://schemas.openxmlformats.org/officeDocument/2006/customXml" ds:itemID="{6D796EA3-D3AB-4FAA-9CA9-DFCC38935913}"/>
</file>

<file path=customXml/itemProps6.xml><?xml version="1.0" encoding="utf-8"?>
<ds:datastoreItem xmlns:ds="http://schemas.openxmlformats.org/officeDocument/2006/customXml" ds:itemID="{4D7EB14C-7B4E-4FE5-B35B-806DEE542501}"/>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2098</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Thorblad</dc:creator>
  <cp:lastModifiedBy>Gunilla Hansson-Böe</cp:lastModifiedBy>
  <cp:revision>2</cp:revision>
  <cp:lastPrinted>2014-04-14T09:11:00Z</cp:lastPrinted>
  <dcterms:created xsi:type="dcterms:W3CDTF">2014-04-16T06:36:00Z</dcterms:created>
  <dcterms:modified xsi:type="dcterms:W3CDTF">2014-04-16T06:36:00Z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62caccd8-0191-4594-8d69-d2014ec6267c</vt:lpwstr>
  </property>
  <property fmtid="{D5CDD505-2E9C-101B-9397-08002B2CF9AE}" pid="7" name="Departementsenhet">
    <vt:lpwstr/>
  </property>
  <property fmtid="{D5CDD505-2E9C-101B-9397-08002B2CF9AE}" pid="8" name="Aktivitetskategori">
    <vt:lpwstr/>
  </property>
</Properties>
</file>