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839D63B52E4E7194A94C55B0EDF245"/>
        </w:placeholder>
        <w:text/>
      </w:sdtPr>
      <w:sdtEndPr/>
      <w:sdtContent>
        <w:p w:rsidRPr="009B062B" w:rsidR="00AF30DD" w:rsidP="00DA28CE" w:rsidRDefault="00AF30DD" w14:paraId="4956F2A8" w14:textId="77777777">
          <w:pPr>
            <w:pStyle w:val="Rubrik1"/>
            <w:spacing w:after="300"/>
          </w:pPr>
          <w:r w:rsidRPr="009B062B">
            <w:t>Förslag till riksdagsbeslut</w:t>
          </w:r>
        </w:p>
      </w:sdtContent>
    </w:sdt>
    <w:sdt>
      <w:sdtPr>
        <w:alias w:val="Yrkande 1"/>
        <w:tag w:val="7c0cc91e-0d2c-4b0a-9919-e45ec29ff9eb"/>
        <w:id w:val="-126778076"/>
        <w:lock w:val="sdtLocked"/>
      </w:sdtPr>
      <w:sdtEndPr/>
      <w:sdtContent>
        <w:p w:rsidR="00C45BBF" w:rsidRDefault="000914C8" w14:paraId="4956F2A9" w14:textId="77777777">
          <w:pPr>
            <w:pStyle w:val="Frslagstext"/>
            <w:numPr>
              <w:ilvl w:val="0"/>
              <w:numId w:val="0"/>
            </w:numPr>
          </w:pPr>
          <w:r>
            <w:t>Riksdagen ställer sig bakom det som anförs i motionen om att se över möjligheten att installera energisnål belysning i samtliga riksdagens byggnader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357365029971432E8F6C083741A9A2A9"/>
        </w:placeholder>
        <w:text/>
      </w:sdtPr>
      <w:sdtEndPr/>
      <w:sdtContent>
        <w:p w:rsidRPr="009B062B" w:rsidR="006D79C9" w:rsidP="00333E95" w:rsidRDefault="006D79C9" w14:paraId="4956F2AA" w14:textId="77777777">
          <w:pPr>
            <w:pStyle w:val="Rubrik1"/>
          </w:pPr>
          <w:r>
            <w:t>Motivering</w:t>
          </w:r>
        </w:p>
      </w:sdtContent>
    </w:sdt>
    <w:p w:rsidRPr="009428CA" w:rsidR="009428CA" w:rsidP="009428CA" w:rsidRDefault="009428CA" w14:paraId="4956F2AB" w14:textId="77777777">
      <w:pPr>
        <w:pStyle w:val="Normalutanindragellerluft"/>
      </w:pPr>
      <w:r w:rsidRPr="009428CA">
        <w:t>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w:t>
      </w:r>
    </w:p>
    <w:p w:rsidRPr="009428CA" w:rsidR="009428CA" w:rsidP="009428CA" w:rsidRDefault="009428CA" w14:paraId="4956F2AC" w14:textId="77777777">
      <w:r w:rsidRPr="009428CA">
        <w:t xml:space="preserve"> 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9428CA" w:rsidR="009428CA" w:rsidP="009428CA" w:rsidRDefault="009428CA" w14:paraId="4956F2AD" w14:textId="77777777">
      <w:r w:rsidRPr="009428CA">
        <w:t xml:space="preserve">Hela världen måste nu skyndsamt ställa om hur vi lever och arbetar. Förändringar behövs på systemnivå såväl som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Riksdagen måste därför föregå med gott exempel. </w:t>
      </w:r>
    </w:p>
    <w:p w:rsidRPr="009428CA" w:rsidR="009428CA" w:rsidP="009428CA" w:rsidRDefault="009428CA" w14:paraId="4956F2AE" w14:textId="6DC90C44">
      <w:r w:rsidRPr="009428CA">
        <w:t xml:space="preserve">Att se över den energiåtgång som belysningen i riksdagen står för och byta ut den till mer energisnåla alternativ som exempelvis LED-lampor och rörelsesensorer, skulle </w:t>
      </w:r>
      <w:r w:rsidRPr="009428CA">
        <w:lastRenderedPageBreak/>
        <w:t>inte enbart innebära stora miljömässiga vinster. Föreningen Belysningsbranschen har i en rapport visat på den ekonomiska potentialen i att byta ut belysningen. De exempli</w:t>
      </w:r>
      <w:r w:rsidR="00B82BF9">
        <w:softHyphen/>
      </w:r>
      <w:bookmarkStart w:name="_GoBack" w:id="1"/>
      <w:bookmarkEnd w:id="1"/>
      <w:r w:rsidRPr="009428CA">
        <w:t>fierar med att Sveriges skolor skulle kunna göra besparingar på nära 350</w:t>
      </w:r>
      <w:r w:rsidR="003926F3">
        <w:t> </w:t>
      </w:r>
      <w:r w:rsidRPr="009428CA">
        <w:t>miljoner kronor per år om de bytte ut all gammal belysning mot mer energieffektiva alternativ. Vidare konstaterar de att en modern belysningsanläggning endast drar en femtedel i energiåtgång jämfört med en 10–15</w:t>
      </w:r>
      <w:r w:rsidR="003926F3">
        <w:t> </w:t>
      </w:r>
      <w:r w:rsidRPr="009428CA">
        <w:t xml:space="preserve">år gammal anläggning. </w:t>
      </w:r>
    </w:p>
    <w:p w:rsidR="009428CA" w:rsidP="009428CA" w:rsidRDefault="009428CA" w14:paraId="4956F2AF" w14:textId="77777777">
      <w:r w:rsidRPr="009428CA">
        <w:t xml:space="preserve">Dessa vinster står således även att göra i det offentliga, också i riksdagen. I en del av riksdagens utrymmen används idag energisnåla alternativ som rörelsesensorer, men i äldre byggnader har det varit svårare att genomföra dylika ändringar. Att effektivisera energiåtgången genomgående i riksdagens byggnader kan således behöva ske i samband med större renoveringar då även andra miljömässiga alternativ bör installeras, såsom timers för teknisk apparatur etc. </w:t>
      </w:r>
    </w:p>
    <w:sdt>
      <w:sdtPr>
        <w:rPr>
          <w:i/>
          <w:noProof/>
        </w:rPr>
        <w:alias w:val="CC_Underskrifter"/>
        <w:tag w:val="CC_Underskrifter"/>
        <w:id w:val="583496634"/>
        <w:lock w:val="sdtContentLocked"/>
        <w:placeholder>
          <w:docPart w:val="2522BAE0B55C4E64BD0D84E60BB0C525"/>
        </w:placeholder>
      </w:sdtPr>
      <w:sdtEndPr>
        <w:rPr>
          <w:i w:val="0"/>
          <w:noProof w:val="0"/>
        </w:rPr>
      </w:sdtEndPr>
      <w:sdtContent>
        <w:p w:rsidR="00727594" w:rsidP="00727594" w:rsidRDefault="00727594" w14:paraId="4956F2B0" w14:textId="77777777"/>
        <w:p w:rsidRPr="008E0FE2" w:rsidR="004801AC" w:rsidP="00727594" w:rsidRDefault="00B82BF9" w14:paraId="4956F2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000FFC" w:rsidRDefault="00000FFC" w14:paraId="4956F2B5" w14:textId="77777777"/>
    <w:sectPr w:rsidR="00000F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6F2B7" w14:textId="77777777" w:rsidR="002658A4" w:rsidRDefault="002658A4" w:rsidP="000C1CAD">
      <w:pPr>
        <w:spacing w:line="240" w:lineRule="auto"/>
      </w:pPr>
      <w:r>
        <w:separator/>
      </w:r>
    </w:p>
  </w:endnote>
  <w:endnote w:type="continuationSeparator" w:id="0">
    <w:p w14:paraId="4956F2B8" w14:textId="77777777" w:rsidR="002658A4" w:rsidRDefault="00265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F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F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5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F2C6" w14:textId="77777777" w:rsidR="00262EA3" w:rsidRPr="00727594" w:rsidRDefault="00262EA3" w:rsidP="00727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6F2B5" w14:textId="77777777" w:rsidR="002658A4" w:rsidRDefault="002658A4" w:rsidP="000C1CAD">
      <w:pPr>
        <w:spacing w:line="240" w:lineRule="auto"/>
      </w:pPr>
      <w:r>
        <w:separator/>
      </w:r>
    </w:p>
  </w:footnote>
  <w:footnote w:type="continuationSeparator" w:id="0">
    <w:p w14:paraId="4956F2B6" w14:textId="77777777" w:rsidR="002658A4" w:rsidRDefault="00265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56F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6F2C8" wp14:anchorId="4956F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BF9" w14:paraId="4956F2CB" w14:textId="77777777">
                          <w:pPr>
                            <w:jc w:val="right"/>
                          </w:pPr>
                          <w:sdt>
                            <w:sdtPr>
                              <w:alias w:val="CC_Noformat_Partikod"/>
                              <w:tag w:val="CC_Noformat_Partikod"/>
                              <w:id w:val="-53464382"/>
                              <w:placeholder>
                                <w:docPart w:val="3D476DDB868747FBA8485BCD783393AA"/>
                              </w:placeholder>
                              <w:text/>
                            </w:sdtPr>
                            <w:sdtEndPr/>
                            <w:sdtContent>
                              <w:r w:rsidR="009428CA">
                                <w:t>S</w:t>
                              </w:r>
                            </w:sdtContent>
                          </w:sdt>
                          <w:sdt>
                            <w:sdtPr>
                              <w:alias w:val="CC_Noformat_Partinummer"/>
                              <w:tag w:val="CC_Noformat_Partinummer"/>
                              <w:id w:val="-1709555926"/>
                              <w:placeholder>
                                <w:docPart w:val="837CDCE5C9B84CB096DD6E1028783EEB"/>
                              </w:placeholder>
                              <w:text/>
                            </w:sdtPr>
                            <w:sdtEndPr/>
                            <w:sdtContent>
                              <w:r w:rsidR="009428CA">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56F2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BF9" w14:paraId="4956F2CB" w14:textId="77777777">
                    <w:pPr>
                      <w:jc w:val="right"/>
                    </w:pPr>
                    <w:sdt>
                      <w:sdtPr>
                        <w:alias w:val="CC_Noformat_Partikod"/>
                        <w:tag w:val="CC_Noformat_Partikod"/>
                        <w:id w:val="-53464382"/>
                        <w:placeholder>
                          <w:docPart w:val="3D476DDB868747FBA8485BCD783393AA"/>
                        </w:placeholder>
                        <w:text/>
                      </w:sdtPr>
                      <w:sdtEndPr/>
                      <w:sdtContent>
                        <w:r w:rsidR="009428CA">
                          <w:t>S</w:t>
                        </w:r>
                      </w:sdtContent>
                    </w:sdt>
                    <w:sdt>
                      <w:sdtPr>
                        <w:alias w:val="CC_Noformat_Partinummer"/>
                        <w:tag w:val="CC_Noformat_Partinummer"/>
                        <w:id w:val="-1709555926"/>
                        <w:placeholder>
                          <w:docPart w:val="837CDCE5C9B84CB096DD6E1028783EEB"/>
                        </w:placeholder>
                        <w:text/>
                      </w:sdtPr>
                      <w:sdtEndPr/>
                      <w:sdtContent>
                        <w:r w:rsidR="009428CA">
                          <w:t>1297</w:t>
                        </w:r>
                      </w:sdtContent>
                    </w:sdt>
                  </w:p>
                </w:txbxContent>
              </v:textbox>
              <w10:wrap anchorx="page"/>
            </v:shape>
          </w:pict>
        </mc:Fallback>
      </mc:AlternateContent>
    </w:r>
  </w:p>
  <w:p w:rsidRPr="00293C4F" w:rsidR="00262EA3" w:rsidP="00776B74" w:rsidRDefault="00262EA3" w14:paraId="4956F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56F2BB" w14:textId="77777777">
    <w:pPr>
      <w:jc w:val="right"/>
    </w:pPr>
  </w:p>
  <w:p w:rsidR="00262EA3" w:rsidP="00776B74" w:rsidRDefault="00262EA3" w14:paraId="4956F2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2BF9" w14:paraId="4956F2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56F2CA" wp14:anchorId="4956F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BF9" w14:paraId="4956F2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28CA">
          <w:t>S</w:t>
        </w:r>
      </w:sdtContent>
    </w:sdt>
    <w:sdt>
      <w:sdtPr>
        <w:alias w:val="CC_Noformat_Partinummer"/>
        <w:tag w:val="CC_Noformat_Partinummer"/>
        <w:id w:val="-2014525982"/>
        <w:text/>
      </w:sdtPr>
      <w:sdtEndPr/>
      <w:sdtContent>
        <w:r w:rsidR="009428CA">
          <w:t>1297</w:t>
        </w:r>
      </w:sdtContent>
    </w:sdt>
  </w:p>
  <w:p w:rsidRPr="008227B3" w:rsidR="00262EA3" w:rsidP="008227B3" w:rsidRDefault="00B82BF9" w14:paraId="4956F2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BF9" w14:paraId="4956F2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:467</w:t>
        </w:r>
      </w:sdtContent>
    </w:sdt>
  </w:p>
  <w:p w:rsidR="00262EA3" w:rsidP="00E03A3D" w:rsidRDefault="00B82BF9" w14:paraId="4956F2C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(S)</w:t>
        </w:r>
      </w:sdtContent>
    </w:sdt>
  </w:p>
  <w:sdt>
    <w:sdtPr>
      <w:alias w:val="CC_Noformat_Rubtext"/>
      <w:tag w:val="CC_Noformat_Rubtext"/>
      <w:id w:val="-218060500"/>
      <w:lock w:val="sdtLocked"/>
      <w:placeholder>
        <w:docPart w:val="8BB287B8B5CD493D96B98BCEBFB63C7F"/>
      </w:placeholder>
      <w:text/>
    </w:sdtPr>
    <w:sdtEndPr/>
    <w:sdtContent>
      <w:p w:rsidR="00262EA3" w:rsidP="00283E0F" w:rsidRDefault="009428CA" w14:paraId="4956F2C4" w14:textId="77777777">
        <w:pPr>
          <w:pStyle w:val="FSHRub2"/>
        </w:pPr>
        <w:r>
          <w:t>Energisnål belysning i riksdagens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56F2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428CA"/>
    <w:rsid w:val="000000E0"/>
    <w:rsid w:val="00000761"/>
    <w:rsid w:val="00000F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CA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4C8"/>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A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F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59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EB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8CA"/>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F0"/>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720"/>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F9"/>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0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BF"/>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7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56F2A7"/>
  <w15:chartTrackingRefBased/>
  <w15:docId w15:val="{0D65ED65-C7A9-451F-A3B6-75AD1B4A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839D63B52E4E7194A94C55B0EDF245"/>
        <w:category>
          <w:name w:val="Allmänt"/>
          <w:gallery w:val="placeholder"/>
        </w:category>
        <w:types>
          <w:type w:val="bbPlcHdr"/>
        </w:types>
        <w:behaviors>
          <w:behavior w:val="content"/>
        </w:behaviors>
        <w:guid w:val="{F6EEA299-6973-4DA8-9F6A-29D93EF6495D}"/>
      </w:docPartPr>
      <w:docPartBody>
        <w:p w:rsidR="003A5CF7" w:rsidRDefault="00DE4430">
          <w:pPr>
            <w:pStyle w:val="E6839D63B52E4E7194A94C55B0EDF245"/>
          </w:pPr>
          <w:r w:rsidRPr="005A0A93">
            <w:rPr>
              <w:rStyle w:val="Platshllartext"/>
            </w:rPr>
            <w:t>Förslag till riksdagsbeslut</w:t>
          </w:r>
        </w:p>
      </w:docPartBody>
    </w:docPart>
    <w:docPart>
      <w:docPartPr>
        <w:name w:val="357365029971432E8F6C083741A9A2A9"/>
        <w:category>
          <w:name w:val="Allmänt"/>
          <w:gallery w:val="placeholder"/>
        </w:category>
        <w:types>
          <w:type w:val="bbPlcHdr"/>
        </w:types>
        <w:behaviors>
          <w:behavior w:val="content"/>
        </w:behaviors>
        <w:guid w:val="{CE420E1D-DE65-4743-843F-B3EAD9B1E06C}"/>
      </w:docPartPr>
      <w:docPartBody>
        <w:p w:rsidR="003A5CF7" w:rsidRDefault="00DE4430">
          <w:pPr>
            <w:pStyle w:val="357365029971432E8F6C083741A9A2A9"/>
          </w:pPr>
          <w:r w:rsidRPr="005A0A93">
            <w:rPr>
              <w:rStyle w:val="Platshllartext"/>
            </w:rPr>
            <w:t>Motivering</w:t>
          </w:r>
        </w:p>
      </w:docPartBody>
    </w:docPart>
    <w:docPart>
      <w:docPartPr>
        <w:name w:val="3D476DDB868747FBA8485BCD783393AA"/>
        <w:category>
          <w:name w:val="Allmänt"/>
          <w:gallery w:val="placeholder"/>
        </w:category>
        <w:types>
          <w:type w:val="bbPlcHdr"/>
        </w:types>
        <w:behaviors>
          <w:behavior w:val="content"/>
        </w:behaviors>
        <w:guid w:val="{F801FCFB-F950-488F-8A3E-8F88724A75B2}"/>
      </w:docPartPr>
      <w:docPartBody>
        <w:p w:rsidR="003A5CF7" w:rsidRDefault="00DE4430">
          <w:pPr>
            <w:pStyle w:val="3D476DDB868747FBA8485BCD783393AA"/>
          </w:pPr>
          <w:r>
            <w:rPr>
              <w:rStyle w:val="Platshllartext"/>
            </w:rPr>
            <w:t xml:space="preserve"> </w:t>
          </w:r>
        </w:p>
      </w:docPartBody>
    </w:docPart>
    <w:docPart>
      <w:docPartPr>
        <w:name w:val="837CDCE5C9B84CB096DD6E1028783EEB"/>
        <w:category>
          <w:name w:val="Allmänt"/>
          <w:gallery w:val="placeholder"/>
        </w:category>
        <w:types>
          <w:type w:val="bbPlcHdr"/>
        </w:types>
        <w:behaviors>
          <w:behavior w:val="content"/>
        </w:behaviors>
        <w:guid w:val="{1D2215EA-7C22-452D-8A0B-054894B1AC56}"/>
      </w:docPartPr>
      <w:docPartBody>
        <w:p w:rsidR="003A5CF7" w:rsidRDefault="00DE4430">
          <w:pPr>
            <w:pStyle w:val="837CDCE5C9B84CB096DD6E1028783EEB"/>
          </w:pPr>
          <w:r>
            <w:t xml:space="preserve"> </w:t>
          </w:r>
        </w:p>
      </w:docPartBody>
    </w:docPart>
    <w:docPart>
      <w:docPartPr>
        <w:name w:val="DefaultPlaceholder_-1854013440"/>
        <w:category>
          <w:name w:val="Allmänt"/>
          <w:gallery w:val="placeholder"/>
        </w:category>
        <w:types>
          <w:type w:val="bbPlcHdr"/>
        </w:types>
        <w:behaviors>
          <w:behavior w:val="content"/>
        </w:behaviors>
        <w:guid w:val="{65FF8205-C045-4812-9994-0A1B125D67DE}"/>
      </w:docPartPr>
      <w:docPartBody>
        <w:p w:rsidR="003A5CF7" w:rsidRDefault="00416CF7">
          <w:r w:rsidRPr="00454AD3">
            <w:rPr>
              <w:rStyle w:val="Platshllartext"/>
            </w:rPr>
            <w:t>Klicka eller tryck här för att ange text.</w:t>
          </w:r>
        </w:p>
      </w:docPartBody>
    </w:docPart>
    <w:docPart>
      <w:docPartPr>
        <w:name w:val="8BB287B8B5CD493D96B98BCEBFB63C7F"/>
        <w:category>
          <w:name w:val="Allmänt"/>
          <w:gallery w:val="placeholder"/>
        </w:category>
        <w:types>
          <w:type w:val="bbPlcHdr"/>
        </w:types>
        <w:behaviors>
          <w:behavior w:val="content"/>
        </w:behaviors>
        <w:guid w:val="{5C30D5F2-93BD-4B55-8441-05558F7CCEFB}"/>
      </w:docPartPr>
      <w:docPartBody>
        <w:p w:rsidR="003A5CF7" w:rsidRDefault="00416CF7">
          <w:r w:rsidRPr="00454AD3">
            <w:rPr>
              <w:rStyle w:val="Platshllartext"/>
            </w:rPr>
            <w:t>[ange din text här]</w:t>
          </w:r>
        </w:p>
      </w:docPartBody>
    </w:docPart>
    <w:docPart>
      <w:docPartPr>
        <w:name w:val="2522BAE0B55C4E64BD0D84E60BB0C525"/>
        <w:category>
          <w:name w:val="Allmänt"/>
          <w:gallery w:val="placeholder"/>
        </w:category>
        <w:types>
          <w:type w:val="bbPlcHdr"/>
        </w:types>
        <w:behaviors>
          <w:behavior w:val="content"/>
        </w:behaviors>
        <w:guid w:val="{4096CDAB-BA68-4D05-B4CD-DB5E6F39045C}"/>
      </w:docPartPr>
      <w:docPartBody>
        <w:p w:rsidR="00E33B71" w:rsidRDefault="00E33B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F7"/>
    <w:rsid w:val="003A5CF7"/>
    <w:rsid w:val="00416CF7"/>
    <w:rsid w:val="00DE4430"/>
    <w:rsid w:val="00E33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CF7"/>
    <w:rPr>
      <w:color w:val="F4B083" w:themeColor="accent2" w:themeTint="99"/>
    </w:rPr>
  </w:style>
  <w:style w:type="paragraph" w:customStyle="1" w:styleId="E6839D63B52E4E7194A94C55B0EDF245">
    <w:name w:val="E6839D63B52E4E7194A94C55B0EDF245"/>
  </w:style>
  <w:style w:type="paragraph" w:customStyle="1" w:styleId="57951D343DE24D3191A3312B9FDEA4E0">
    <w:name w:val="57951D343DE24D3191A3312B9FDEA4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2653CD7DDF47558310CEF80C678F39">
    <w:name w:val="8B2653CD7DDF47558310CEF80C678F39"/>
  </w:style>
  <w:style w:type="paragraph" w:customStyle="1" w:styleId="357365029971432E8F6C083741A9A2A9">
    <w:name w:val="357365029971432E8F6C083741A9A2A9"/>
  </w:style>
  <w:style w:type="paragraph" w:customStyle="1" w:styleId="D0AD696E2A2244A1AFABF2A79611A338">
    <w:name w:val="D0AD696E2A2244A1AFABF2A79611A338"/>
  </w:style>
  <w:style w:type="paragraph" w:customStyle="1" w:styleId="0B9F91866FA34C24B5F84B4615D92721">
    <w:name w:val="0B9F91866FA34C24B5F84B4615D92721"/>
  </w:style>
  <w:style w:type="paragraph" w:customStyle="1" w:styleId="3D476DDB868747FBA8485BCD783393AA">
    <w:name w:val="3D476DDB868747FBA8485BCD783393AA"/>
  </w:style>
  <w:style w:type="paragraph" w:customStyle="1" w:styleId="837CDCE5C9B84CB096DD6E1028783EEB">
    <w:name w:val="837CDCE5C9B84CB096DD6E1028783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2E25B-7EA2-45C3-BC1C-D8F8CFEF231F}"/>
</file>

<file path=customXml/itemProps2.xml><?xml version="1.0" encoding="utf-8"?>
<ds:datastoreItem xmlns:ds="http://schemas.openxmlformats.org/officeDocument/2006/customXml" ds:itemID="{5769104B-370A-46C4-94B4-E4F3B0D7F1E0}"/>
</file>

<file path=customXml/itemProps3.xml><?xml version="1.0" encoding="utf-8"?>
<ds:datastoreItem xmlns:ds="http://schemas.openxmlformats.org/officeDocument/2006/customXml" ds:itemID="{E4DBAA31-A445-4B1C-8A21-A2DBE814A7AC}"/>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2330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S1297 Energisnål belysning i riksdagens byggnader</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