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DF68EBC8094F49A8F786C28A9ECE5E"/>
        </w:placeholder>
        <w:text/>
      </w:sdtPr>
      <w:sdtEndPr/>
      <w:sdtContent>
        <w:p w:rsidRPr="009B062B" w:rsidR="00AF30DD" w:rsidP="00835FFE" w:rsidRDefault="00AF30DD" w14:paraId="2F0865E8" w14:textId="77777777">
          <w:pPr>
            <w:pStyle w:val="Rubrik1"/>
            <w:spacing w:after="300"/>
          </w:pPr>
          <w:r w:rsidRPr="009B062B">
            <w:t>Förslag till riksdagsbeslut</w:t>
          </w:r>
        </w:p>
      </w:sdtContent>
    </w:sdt>
    <w:sdt>
      <w:sdtPr>
        <w:alias w:val="Yrkande 1"/>
        <w:tag w:val="86e3a0af-277c-4857-92bc-b71373c1f1f2"/>
        <w:id w:val="631293154"/>
        <w:lock w:val="sdtLocked"/>
      </w:sdtPr>
      <w:sdtEndPr/>
      <w:sdtContent>
        <w:p w:rsidR="00F30186" w:rsidRDefault="00C21BDF" w14:paraId="2F0865E9" w14:textId="01985BD0">
          <w:pPr>
            <w:pStyle w:val="Frslagstext"/>
            <w:numPr>
              <w:ilvl w:val="0"/>
              <w:numId w:val="0"/>
            </w:numPr>
          </w:pPr>
          <w:r>
            <w:t>Riksdagen ställer sig bakom det som anförs i motionen om att en myndighetsananalys av polisen behöver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0499431AC8482ABA5D020889388DE0"/>
        </w:placeholder>
        <w:text/>
      </w:sdtPr>
      <w:sdtEndPr/>
      <w:sdtContent>
        <w:p w:rsidRPr="009B062B" w:rsidR="006D79C9" w:rsidP="00333E95" w:rsidRDefault="006D79C9" w14:paraId="2F0865EA" w14:textId="77777777">
          <w:pPr>
            <w:pStyle w:val="Rubrik1"/>
          </w:pPr>
          <w:r>
            <w:t>Motivering</w:t>
          </w:r>
        </w:p>
      </w:sdtContent>
    </w:sdt>
    <w:p w:rsidR="003679C8" w:rsidP="008E0FE2" w:rsidRDefault="003679C8" w14:paraId="2F0865EB" w14:textId="24624A7E">
      <w:pPr>
        <w:pStyle w:val="Normalutanindragellerluft"/>
      </w:pPr>
      <w:r w:rsidRPr="003679C8">
        <w:t>Polisen är en viktig aktör i samhället</w:t>
      </w:r>
      <w:r w:rsidR="009D556A">
        <w:t>,</w:t>
      </w:r>
      <w:r w:rsidRPr="003679C8">
        <w:t xml:space="preserve"> och den nuvarande organisationen genomfördes 2015 av en enig riksdag. I efterhand kan vi konstatera att resurserna inte kommit ner i organisationen som det var tänkt, inte heller när det kommer till fler poliser i yttre tjänst och närmare medborgarna. Det lokala brottsförebyggande arbetet har fått stå tillbaka till förmån för andra akuta och mer prioriterade frågor, exempelvis den ingripande verk</w:t>
      </w:r>
      <w:r w:rsidR="0072338F">
        <w:softHyphen/>
      </w:r>
      <w:r w:rsidRPr="003679C8">
        <w:t xml:space="preserve">samheten. Riksdagen bör tillkännage som sin mening till regeringen om att en översyn ska genomföras för att justera där det behövs i syfte att främst </w:t>
      </w:r>
      <w:proofErr w:type="spellStart"/>
      <w:r w:rsidRPr="003679C8">
        <w:t>avbyråkratisera</w:t>
      </w:r>
      <w:proofErr w:type="spellEnd"/>
      <w:r w:rsidRPr="003679C8">
        <w:t xml:space="preserve"> </w:t>
      </w:r>
      <w:r w:rsidR="009D556A">
        <w:t>p</w:t>
      </w:r>
      <w:r w:rsidRPr="003679C8">
        <w:t xml:space="preserve">olisen som myndighet och frigöra resurser till i första hand lokapolisområdet. </w:t>
      </w:r>
    </w:p>
    <w:p w:rsidRPr="003679C8" w:rsidR="00BB6339" w:rsidP="00835FFE" w:rsidRDefault="003679C8" w14:paraId="2F0865ED" w14:textId="69D0966B">
      <w:r w:rsidRPr="003679C8">
        <w:t>Dessutom måste regeringen se över de administrativa nivåerna då exempelvis polischeferna på länsnivå fortfarande finns kvar som ett steg mellan regionpolischeferna och de lokala polischeferna. Om denna ordning ska finnas kvar måste deras uppdrag förtydligas</w:t>
      </w:r>
      <w:r w:rsidR="009D556A">
        <w:t>,</w:t>
      </w:r>
      <w:r w:rsidRPr="003679C8">
        <w:t xml:space="preserve"> annars måste besluts-</w:t>
      </w:r>
      <w:r w:rsidR="00B70274">
        <w:t xml:space="preserve"> </w:t>
      </w:r>
      <w:r w:rsidRPr="003679C8">
        <w:t>och styrkedjan förenklas. Polisen har stora utma</w:t>
      </w:r>
      <w:r w:rsidR="0072338F">
        <w:softHyphen/>
      </w:r>
      <w:bookmarkStart w:name="_GoBack" w:id="1"/>
      <w:bookmarkEnd w:id="1"/>
      <w:r w:rsidRPr="003679C8">
        <w:t>ningar och det är välkommet att det sker förstärkningar även av civil utredarkompetens</w:t>
      </w:r>
      <w:r w:rsidR="009D556A">
        <w:t>,</w:t>
      </w:r>
      <w:r w:rsidRPr="003679C8">
        <w:t xml:space="preserve"> men fortfarande finns ett stort tapp på polisiär kompetens som måste prioriteras i kommande rekryteringar. Utöver detta måste en översyn bidra till att uppvärdera polisyrket så att man gärna stannar i lokalpolisområdet samt i yttre tjänst som en möjlig karriärväg, utan att poliser ska känna att de måste in och upp i organisationen för att genom en administrativ tjänst ha möjlighet att påverka sin lön eller karriärväg. </w:t>
      </w:r>
    </w:p>
    <w:sdt>
      <w:sdtPr>
        <w:rPr>
          <w:i/>
          <w:noProof/>
        </w:rPr>
        <w:alias w:val="CC_Underskrifter"/>
        <w:tag w:val="CC_Underskrifter"/>
        <w:id w:val="583496634"/>
        <w:lock w:val="sdtContentLocked"/>
        <w:placeholder>
          <w:docPart w:val="E7589CF7B18E4F31A6DF6F5A0DAA2B41"/>
        </w:placeholder>
      </w:sdtPr>
      <w:sdtEndPr>
        <w:rPr>
          <w:i w:val="0"/>
          <w:noProof w:val="0"/>
        </w:rPr>
      </w:sdtEndPr>
      <w:sdtContent>
        <w:p w:rsidR="00835FFE" w:rsidP="00835FFE" w:rsidRDefault="00835FFE" w14:paraId="2F0865EE" w14:textId="77777777"/>
        <w:p w:rsidRPr="008E0FE2" w:rsidR="004801AC" w:rsidP="00835FFE" w:rsidRDefault="0072338F" w14:paraId="2F0865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CB235E" w:rsidRDefault="00CB235E" w14:paraId="2F0865F3" w14:textId="77777777"/>
    <w:sectPr w:rsidR="00CB23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865F5" w14:textId="77777777" w:rsidR="006D21C8" w:rsidRDefault="006D21C8" w:rsidP="000C1CAD">
      <w:pPr>
        <w:spacing w:line="240" w:lineRule="auto"/>
      </w:pPr>
      <w:r>
        <w:separator/>
      </w:r>
    </w:p>
  </w:endnote>
  <w:endnote w:type="continuationSeparator" w:id="0">
    <w:p w14:paraId="2F0865F6" w14:textId="77777777" w:rsidR="006D21C8" w:rsidRDefault="006D2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65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65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6604" w14:textId="77777777" w:rsidR="00262EA3" w:rsidRPr="00835FFE" w:rsidRDefault="00262EA3" w:rsidP="00835F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865F3" w14:textId="77777777" w:rsidR="006D21C8" w:rsidRDefault="006D21C8" w:rsidP="000C1CAD">
      <w:pPr>
        <w:spacing w:line="240" w:lineRule="auto"/>
      </w:pPr>
      <w:r>
        <w:separator/>
      </w:r>
    </w:p>
  </w:footnote>
  <w:footnote w:type="continuationSeparator" w:id="0">
    <w:p w14:paraId="2F0865F4" w14:textId="77777777" w:rsidR="006D21C8" w:rsidRDefault="006D21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0865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086606" wp14:anchorId="2F0866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338F" w14:paraId="2F086609" w14:textId="77777777">
                          <w:pPr>
                            <w:jc w:val="right"/>
                          </w:pPr>
                          <w:sdt>
                            <w:sdtPr>
                              <w:alias w:val="CC_Noformat_Partikod"/>
                              <w:tag w:val="CC_Noformat_Partikod"/>
                              <w:id w:val="-53464382"/>
                              <w:placeholder>
                                <w:docPart w:val="2133CB48EFBB4CEE972D97306A75B9FF"/>
                              </w:placeholder>
                              <w:text/>
                            </w:sdtPr>
                            <w:sdtEndPr/>
                            <w:sdtContent>
                              <w:r w:rsidR="003679C8">
                                <w:t>L</w:t>
                              </w:r>
                            </w:sdtContent>
                          </w:sdt>
                          <w:sdt>
                            <w:sdtPr>
                              <w:alias w:val="CC_Noformat_Partinummer"/>
                              <w:tag w:val="CC_Noformat_Partinummer"/>
                              <w:id w:val="-1709555926"/>
                              <w:placeholder>
                                <w:docPart w:val="7E1E2BBE449D4A68AD8E739905EDEB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866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338F" w14:paraId="2F086609" w14:textId="77777777">
                    <w:pPr>
                      <w:jc w:val="right"/>
                    </w:pPr>
                    <w:sdt>
                      <w:sdtPr>
                        <w:alias w:val="CC_Noformat_Partikod"/>
                        <w:tag w:val="CC_Noformat_Partikod"/>
                        <w:id w:val="-53464382"/>
                        <w:placeholder>
                          <w:docPart w:val="2133CB48EFBB4CEE972D97306A75B9FF"/>
                        </w:placeholder>
                        <w:text/>
                      </w:sdtPr>
                      <w:sdtEndPr/>
                      <w:sdtContent>
                        <w:r w:rsidR="003679C8">
                          <w:t>L</w:t>
                        </w:r>
                      </w:sdtContent>
                    </w:sdt>
                    <w:sdt>
                      <w:sdtPr>
                        <w:alias w:val="CC_Noformat_Partinummer"/>
                        <w:tag w:val="CC_Noformat_Partinummer"/>
                        <w:id w:val="-1709555926"/>
                        <w:placeholder>
                          <w:docPart w:val="7E1E2BBE449D4A68AD8E739905EDEB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0865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0865F9" w14:textId="77777777">
    <w:pPr>
      <w:jc w:val="right"/>
    </w:pPr>
  </w:p>
  <w:p w:rsidR="00262EA3" w:rsidP="00776B74" w:rsidRDefault="00262EA3" w14:paraId="2F0865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338F" w14:paraId="2F0865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086608" wp14:anchorId="2F0866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338F" w14:paraId="2F0865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679C8">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2338F" w14:paraId="2F0865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338F" w14:paraId="2F0866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:1528</w:t>
        </w:r>
      </w:sdtContent>
    </w:sdt>
  </w:p>
  <w:p w:rsidR="00262EA3" w:rsidP="00E03A3D" w:rsidRDefault="0072338F" w14:paraId="2F086601"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C21BDF" w14:paraId="2F086602" w14:textId="532C56B1">
        <w:pPr>
          <w:pStyle w:val="FSHRub2"/>
        </w:pPr>
        <w:r>
          <w:t>Avbyråkratisera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0866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79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0A"/>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B19"/>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C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9C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D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1C8"/>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38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F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56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46D"/>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D3"/>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74"/>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D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5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2A"/>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18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0865E7"/>
  <w15:chartTrackingRefBased/>
  <w15:docId w15:val="{D4DE1513-E553-4BA6-8CF5-61F510EE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DF68EBC8094F49A8F786C28A9ECE5E"/>
        <w:category>
          <w:name w:val="Allmänt"/>
          <w:gallery w:val="placeholder"/>
        </w:category>
        <w:types>
          <w:type w:val="bbPlcHdr"/>
        </w:types>
        <w:behaviors>
          <w:behavior w:val="content"/>
        </w:behaviors>
        <w:guid w:val="{229F4124-1907-48FF-BAE4-06D57F1E55F8}"/>
      </w:docPartPr>
      <w:docPartBody>
        <w:p w:rsidR="002566BE" w:rsidRDefault="00E146AD">
          <w:pPr>
            <w:pStyle w:val="D5DF68EBC8094F49A8F786C28A9ECE5E"/>
          </w:pPr>
          <w:r w:rsidRPr="005A0A93">
            <w:rPr>
              <w:rStyle w:val="Platshllartext"/>
            </w:rPr>
            <w:t>Förslag till riksdagsbeslut</w:t>
          </w:r>
        </w:p>
      </w:docPartBody>
    </w:docPart>
    <w:docPart>
      <w:docPartPr>
        <w:name w:val="FB0499431AC8482ABA5D020889388DE0"/>
        <w:category>
          <w:name w:val="Allmänt"/>
          <w:gallery w:val="placeholder"/>
        </w:category>
        <w:types>
          <w:type w:val="bbPlcHdr"/>
        </w:types>
        <w:behaviors>
          <w:behavior w:val="content"/>
        </w:behaviors>
        <w:guid w:val="{539BAC9D-4ED5-4FCA-ADA8-E40AFE03D792}"/>
      </w:docPartPr>
      <w:docPartBody>
        <w:p w:rsidR="002566BE" w:rsidRDefault="00E146AD">
          <w:pPr>
            <w:pStyle w:val="FB0499431AC8482ABA5D020889388DE0"/>
          </w:pPr>
          <w:r w:rsidRPr="005A0A93">
            <w:rPr>
              <w:rStyle w:val="Platshllartext"/>
            </w:rPr>
            <w:t>Motivering</w:t>
          </w:r>
        </w:p>
      </w:docPartBody>
    </w:docPart>
    <w:docPart>
      <w:docPartPr>
        <w:name w:val="2133CB48EFBB4CEE972D97306A75B9FF"/>
        <w:category>
          <w:name w:val="Allmänt"/>
          <w:gallery w:val="placeholder"/>
        </w:category>
        <w:types>
          <w:type w:val="bbPlcHdr"/>
        </w:types>
        <w:behaviors>
          <w:behavior w:val="content"/>
        </w:behaviors>
        <w:guid w:val="{28D67E87-C73B-4160-B352-C74708DC39B0}"/>
      </w:docPartPr>
      <w:docPartBody>
        <w:p w:rsidR="002566BE" w:rsidRDefault="00E146AD">
          <w:pPr>
            <w:pStyle w:val="2133CB48EFBB4CEE972D97306A75B9FF"/>
          </w:pPr>
          <w:r>
            <w:rPr>
              <w:rStyle w:val="Platshllartext"/>
            </w:rPr>
            <w:t xml:space="preserve"> </w:t>
          </w:r>
        </w:p>
      </w:docPartBody>
    </w:docPart>
    <w:docPart>
      <w:docPartPr>
        <w:name w:val="7E1E2BBE449D4A68AD8E739905EDEB94"/>
        <w:category>
          <w:name w:val="Allmänt"/>
          <w:gallery w:val="placeholder"/>
        </w:category>
        <w:types>
          <w:type w:val="bbPlcHdr"/>
        </w:types>
        <w:behaviors>
          <w:behavior w:val="content"/>
        </w:behaviors>
        <w:guid w:val="{77E4D50C-E66B-4C07-BD03-2E17487C8532}"/>
      </w:docPartPr>
      <w:docPartBody>
        <w:p w:rsidR="002566BE" w:rsidRDefault="00E146AD">
          <w:pPr>
            <w:pStyle w:val="7E1E2BBE449D4A68AD8E739905EDEB94"/>
          </w:pPr>
          <w:r>
            <w:t xml:space="preserve"> </w:t>
          </w:r>
        </w:p>
      </w:docPartBody>
    </w:docPart>
    <w:docPart>
      <w:docPartPr>
        <w:name w:val="E7589CF7B18E4F31A6DF6F5A0DAA2B41"/>
        <w:category>
          <w:name w:val="Allmänt"/>
          <w:gallery w:val="placeholder"/>
        </w:category>
        <w:types>
          <w:type w:val="bbPlcHdr"/>
        </w:types>
        <w:behaviors>
          <w:behavior w:val="content"/>
        </w:behaviors>
        <w:guid w:val="{985CAAE3-4932-4244-8F84-857B6ED251DB}"/>
      </w:docPartPr>
      <w:docPartBody>
        <w:p w:rsidR="00F03FA6" w:rsidRDefault="00F03F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AD"/>
    <w:rsid w:val="002566BE"/>
    <w:rsid w:val="006650FF"/>
    <w:rsid w:val="00DE595F"/>
    <w:rsid w:val="00E146AD"/>
    <w:rsid w:val="00F03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DF68EBC8094F49A8F786C28A9ECE5E">
    <w:name w:val="D5DF68EBC8094F49A8F786C28A9ECE5E"/>
  </w:style>
  <w:style w:type="paragraph" w:customStyle="1" w:styleId="6C93F161E7D045E98BDAA7AE07F4A4DA">
    <w:name w:val="6C93F161E7D045E98BDAA7AE07F4A4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6FB1EE485D43B580DEE50E607035A1">
    <w:name w:val="016FB1EE485D43B580DEE50E607035A1"/>
  </w:style>
  <w:style w:type="paragraph" w:customStyle="1" w:styleId="FB0499431AC8482ABA5D020889388DE0">
    <w:name w:val="FB0499431AC8482ABA5D020889388DE0"/>
  </w:style>
  <w:style w:type="paragraph" w:customStyle="1" w:styleId="D4DEB6F702B84A25B47BAA1D2665BB5F">
    <w:name w:val="D4DEB6F702B84A25B47BAA1D2665BB5F"/>
  </w:style>
  <w:style w:type="paragraph" w:customStyle="1" w:styleId="A22B39CE2A48473DA4C64D1183683D7E">
    <w:name w:val="A22B39CE2A48473DA4C64D1183683D7E"/>
  </w:style>
  <w:style w:type="paragraph" w:customStyle="1" w:styleId="2133CB48EFBB4CEE972D97306A75B9FF">
    <w:name w:val="2133CB48EFBB4CEE972D97306A75B9FF"/>
  </w:style>
  <w:style w:type="paragraph" w:customStyle="1" w:styleId="7E1E2BBE449D4A68AD8E739905EDEB94">
    <w:name w:val="7E1E2BBE449D4A68AD8E739905EDE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AF455-34D8-48A8-A36B-C0D9BBD3D6D1}"/>
</file>

<file path=customXml/itemProps2.xml><?xml version="1.0" encoding="utf-8"?>
<ds:datastoreItem xmlns:ds="http://schemas.openxmlformats.org/officeDocument/2006/customXml" ds:itemID="{4EBB2785-A34E-4A97-BC39-13F6A09AB0F5}"/>
</file>

<file path=customXml/itemProps3.xml><?xml version="1.0" encoding="utf-8"?>
<ds:datastoreItem xmlns:ds="http://schemas.openxmlformats.org/officeDocument/2006/customXml" ds:itemID="{2476AADD-5DCE-4D65-8D86-C6E733FE63B3}"/>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1485</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