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85FA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EF4F4E">
              <w:rPr>
                <w:sz w:val="20"/>
              </w:rPr>
              <w:t>5982/MRT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F4F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F4F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EF4F4E" w:rsidRDefault="00EF4F4E" w:rsidP="00EF4F4E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E4E11" w:rsidRPr="0066435A" w:rsidRDefault="006E4E11" w:rsidP="00EF4F4E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  <w:bookmarkStart w:id="0" w:name="_GoBack"/>
            <w:bookmarkEnd w:id="0"/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6E4E11" w:rsidRPr="0066435A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6E4E11" w:rsidRPr="0066435A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6E4E11" w:rsidRPr="0066435A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6E4E11" w:rsidRPr="0066435A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6E4E11" w:rsidRPr="0066435A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  <w:tr w:rsidR="006E4E11" w:rsidRPr="00FC2D64">
        <w:trPr>
          <w:trHeight w:val="284"/>
        </w:trPr>
        <w:tc>
          <w:tcPr>
            <w:tcW w:w="4911" w:type="dxa"/>
          </w:tcPr>
          <w:p w:rsidR="006E4E11" w:rsidRPr="0066435A" w:rsidRDefault="006E4E11">
            <w:pPr>
              <w:pStyle w:val="Avsndare"/>
              <w:framePr w:h="2483" w:wrap="notBeside" w:x="1504"/>
              <w:rPr>
                <w:bCs/>
                <w:iCs/>
                <w:lang w:val="en-US"/>
              </w:rPr>
            </w:pPr>
          </w:p>
        </w:tc>
      </w:tr>
    </w:tbl>
    <w:p w:rsidR="006E4E11" w:rsidRDefault="00EF4F4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F4F4E" w:rsidP="00EF4F4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2014/15:764 av </w:t>
      </w:r>
      <w:proofErr w:type="spellStart"/>
      <w:r>
        <w:t>Boriana</w:t>
      </w:r>
      <w:proofErr w:type="spellEnd"/>
      <w:r>
        <w:t xml:space="preserve"> Åberg (M) Säkrare vägarbetsplatser</w:t>
      </w:r>
    </w:p>
    <w:p w:rsidR="006E4E11" w:rsidRDefault="006E4E11">
      <w:pPr>
        <w:pStyle w:val="RKnormal"/>
      </w:pPr>
    </w:p>
    <w:p w:rsidR="006E4E11" w:rsidRPr="00B22673" w:rsidRDefault="00EF4F4E">
      <w:pPr>
        <w:pStyle w:val="RKnormal"/>
      </w:pPr>
      <w:proofErr w:type="spellStart"/>
      <w:r>
        <w:t>Boriana</w:t>
      </w:r>
      <w:proofErr w:type="spellEnd"/>
      <w:r>
        <w:t xml:space="preserve"> Åberg har frågat mig om jag avser att vidta några åtgärder för att </w:t>
      </w:r>
      <w:r w:rsidRPr="00B22673">
        <w:t>förtydliga Trafikverkets ansvar för säkrare vägarbetsplatser.</w:t>
      </w:r>
    </w:p>
    <w:p w:rsidR="00EF4F4E" w:rsidRPr="00B22673" w:rsidRDefault="00EF4F4E" w:rsidP="00EF4F4E">
      <w:pPr>
        <w:pStyle w:val="RKnormal"/>
      </w:pPr>
    </w:p>
    <w:p w:rsidR="000F5C1D" w:rsidRDefault="000F5C1D" w:rsidP="000F5C1D">
      <w:pPr>
        <w:pStyle w:val="RKnormal"/>
      </w:pPr>
      <w:r>
        <w:t>Regeringens ambition är att i början av 2016 presentera en ny arbetsmiljöstrategi. Strategin arbetas fram i nära samråd med arbetsmarknadens parter och ska bygga på relevant forskning. Strategin ska utgå från det moderna arbetslivets utmaningar och möjligheter och bland annat kunna omfatta en nollvision för dödsolyckor i arbetslivet.</w:t>
      </w:r>
    </w:p>
    <w:p w:rsidR="000F5C1D" w:rsidRDefault="000F5C1D" w:rsidP="00EF4F4E">
      <w:pPr>
        <w:pStyle w:val="RKnormal"/>
      </w:pPr>
    </w:p>
    <w:p w:rsidR="000F5C1D" w:rsidRDefault="000F5C1D" w:rsidP="00EF4F4E">
      <w:pPr>
        <w:pStyle w:val="RKnormal"/>
      </w:pPr>
    </w:p>
    <w:p w:rsidR="00EF4F4E" w:rsidRDefault="001803E3" w:rsidP="00EF4F4E">
      <w:pPr>
        <w:pStyle w:val="RKnormal"/>
      </w:pPr>
      <w:r w:rsidRPr="00B22673">
        <w:t xml:space="preserve">Utgångspunkten för allt trafiksäkerhetsarbete är </w:t>
      </w:r>
      <w:r w:rsidR="00EF4F4E" w:rsidRPr="00B22673">
        <w:t>Nollvisionen</w:t>
      </w:r>
      <w:r w:rsidR="00FC2D64">
        <w:t xml:space="preserve"> </w:t>
      </w:r>
      <w:r w:rsidR="00FC2D64">
        <w:rPr>
          <w:rStyle w:val="st1"/>
          <w:rFonts w:ascii="Arial" w:hAnsi="Arial" w:cs="Arial"/>
          <w:color w:val="545454"/>
        </w:rPr>
        <w:t xml:space="preserve">– </w:t>
      </w:r>
      <w:r w:rsidRPr="00B22673">
        <w:t>att</w:t>
      </w:r>
      <w:r w:rsidR="00EF4F4E" w:rsidRPr="00B22673">
        <w:t xml:space="preserve"> vägtransportsystemet successivt ska utvecklas så att ingen ska dödas eller skadas allvarligt i trafiken. Säkerheten</w:t>
      </w:r>
      <w:r w:rsidR="00EF4F4E">
        <w:t xml:space="preserve"> vid vägarbeten är självklart en viktig del i detta. Många parter är inblandade i ett aktivt säkerhetsarbete. Ett gott arbetsmiljöarbete hos arbetsgivarna, bra utmärkning och skyddsanordningar vid arbeten och uppföljning av </w:t>
      </w:r>
      <w:proofErr w:type="gramStart"/>
      <w:r w:rsidR="00EF4F4E">
        <w:t>regelefterlevnaden</w:t>
      </w:r>
      <w:proofErr w:type="gramEnd"/>
      <w:r w:rsidR="00EF4F4E">
        <w:t xml:space="preserve"> både hos entreprenörer och trafikanter är några av delarna i arbetet.</w:t>
      </w:r>
    </w:p>
    <w:p w:rsidR="0066435A" w:rsidRDefault="00EF4F4E" w:rsidP="00EF4F4E">
      <w:pPr>
        <w:pStyle w:val="RKnormal"/>
      </w:pPr>
      <w:r>
        <w:t xml:space="preserve">Den som ansvarar för ett vägarbete måste följa gällande bestämmelser om åtgärder för att märka ut och sänka farten vid vägarbetsplatser. Trafikverket ska </w:t>
      </w:r>
      <w:r w:rsidR="001803E3">
        <w:t xml:space="preserve">förstås </w:t>
      </w:r>
      <w:r>
        <w:t xml:space="preserve">följa dessa regler men kan också utforma interna riktlinjer som ska tillämpas, bland annat vid upphandlingar av vägarbeten. </w:t>
      </w:r>
      <w:r w:rsidR="0066435A">
        <w:t xml:space="preserve">Som Sveriges största beställare av anläggningsarbeten har Trafikverket ett ansvar som förpliktigar. </w:t>
      </w:r>
    </w:p>
    <w:p w:rsidR="0066435A" w:rsidRDefault="0066435A" w:rsidP="00EF4F4E">
      <w:pPr>
        <w:pStyle w:val="RKnormal"/>
      </w:pPr>
    </w:p>
    <w:p w:rsidR="00EF4F4E" w:rsidRDefault="00EF4F4E" w:rsidP="00EF4F4E">
      <w:pPr>
        <w:pStyle w:val="RKnormal"/>
      </w:pPr>
      <w:r>
        <w:t xml:space="preserve">För att stärka säkerheten vid vägarbetsplatser tog Trafikverket 2013 fram nya säkerhetsregler för vägarbeten. Reglerna är bättre anpassade för upphandlingar än tidigare. Syftet är att alla krav på trafik- och skyddsanordningar ska kunna prissättas och ingå i anbud vid en </w:t>
      </w:r>
      <w:r>
        <w:lastRenderedPageBreak/>
        <w:t xml:space="preserve">upphandling. Det möjliggör en bättre kontroll och uppföljning av hur entreprenören uppfyller kraven. </w:t>
      </w:r>
    </w:p>
    <w:p w:rsidR="00EF4F4E" w:rsidRDefault="00EF4F4E" w:rsidP="00EF4F4E">
      <w:pPr>
        <w:pStyle w:val="RKnormal"/>
      </w:pPr>
    </w:p>
    <w:p w:rsidR="00EF4F4E" w:rsidRDefault="00EF4F4E" w:rsidP="00EF4F4E">
      <w:pPr>
        <w:pStyle w:val="RKnormal"/>
      </w:pPr>
      <w:r>
        <w:t xml:space="preserve">Vad gäller trafikanter som inte följer hastighetsbestämmelserna </w:t>
      </w:r>
      <w:r w:rsidR="001803E3">
        <w:t xml:space="preserve">eller på annat sätt inte visar tillräckligt stor hänsyn till att människor kan befinna sig i vägområdet, </w:t>
      </w:r>
      <w:r>
        <w:t xml:space="preserve">görs redan idag en bedömning av hur allvarlig överträdelsen är när det gäller bötesbeloppens storlek och återkallelse av körkort. Bötesbeloppen bestäms genom domstolens praxis av hur allvarlig överträdelsen är. </w:t>
      </w:r>
    </w:p>
    <w:p w:rsidR="001803E3" w:rsidRDefault="001803E3" w:rsidP="00EF4F4E">
      <w:pPr>
        <w:pStyle w:val="RKnormal"/>
      </w:pPr>
    </w:p>
    <w:p w:rsidR="00EF4F4E" w:rsidRDefault="00EF4F4E" w:rsidP="00EF4F4E">
      <w:pPr>
        <w:pStyle w:val="RKnormal"/>
      </w:pPr>
      <w:r>
        <w:t xml:space="preserve">Jag har förtroende för att myndigheterna gör rimliga överväganden i </w:t>
      </w:r>
      <w:r w:rsidR="00230C42">
        <w:t>dessa</w:t>
      </w:r>
      <w:r>
        <w:t xml:space="preserve"> fråg</w:t>
      </w:r>
      <w:r w:rsidR="00230C42">
        <w:t>or</w:t>
      </w:r>
      <w:r>
        <w:t xml:space="preserve"> och fullgör sina uppdrag med att vidta nödvändiga åtgärder för att nå våra högt ställda trafiksäkerhetsmål.</w:t>
      </w:r>
    </w:p>
    <w:p w:rsidR="00230C42" w:rsidRDefault="00230C42">
      <w:pPr>
        <w:pStyle w:val="RKnormal"/>
      </w:pPr>
    </w:p>
    <w:p w:rsidR="00EF4F4E" w:rsidRDefault="00EF4F4E">
      <w:pPr>
        <w:pStyle w:val="RKnormal"/>
      </w:pPr>
      <w:r>
        <w:t xml:space="preserve">Stockholm den </w:t>
      </w:r>
      <w:r w:rsidR="00230C42">
        <w:t>1 september</w:t>
      </w:r>
      <w:r>
        <w:t xml:space="preserve"> 2015</w:t>
      </w:r>
    </w:p>
    <w:p w:rsidR="00EF4F4E" w:rsidRDefault="00EF4F4E">
      <w:pPr>
        <w:pStyle w:val="RKnormal"/>
      </w:pPr>
    </w:p>
    <w:p w:rsidR="00EF4F4E" w:rsidRDefault="00EF4F4E">
      <w:pPr>
        <w:pStyle w:val="RKnormal"/>
      </w:pPr>
    </w:p>
    <w:p w:rsidR="00EF4F4E" w:rsidRDefault="00EF4F4E">
      <w:pPr>
        <w:pStyle w:val="RKnormal"/>
      </w:pPr>
      <w:r>
        <w:t>Anna Johansson</w:t>
      </w:r>
    </w:p>
    <w:sectPr w:rsidR="00EF4F4E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A5" w:rsidRDefault="004961A5">
      <w:r>
        <w:separator/>
      </w:r>
    </w:p>
  </w:endnote>
  <w:endnote w:type="continuationSeparator" w:id="0">
    <w:p w:rsidR="004961A5" w:rsidRDefault="0049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A5" w:rsidRDefault="004961A5">
      <w:r>
        <w:separator/>
      </w:r>
    </w:p>
  </w:footnote>
  <w:footnote w:type="continuationSeparator" w:id="0">
    <w:p w:rsidR="004961A5" w:rsidRDefault="00496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2B3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E" w:rsidRDefault="001803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4E"/>
    <w:rsid w:val="00080E91"/>
    <w:rsid w:val="00097FFE"/>
    <w:rsid w:val="000F5C1D"/>
    <w:rsid w:val="00150384"/>
    <w:rsid w:val="00160901"/>
    <w:rsid w:val="001803E3"/>
    <w:rsid w:val="001805B7"/>
    <w:rsid w:val="001A6EEE"/>
    <w:rsid w:val="00230C42"/>
    <w:rsid w:val="00285FAF"/>
    <w:rsid w:val="002C2B34"/>
    <w:rsid w:val="00367B1C"/>
    <w:rsid w:val="003B7164"/>
    <w:rsid w:val="004961A5"/>
    <w:rsid w:val="004A328D"/>
    <w:rsid w:val="0058762B"/>
    <w:rsid w:val="006523DC"/>
    <w:rsid w:val="0066435A"/>
    <w:rsid w:val="006E4E11"/>
    <w:rsid w:val="007242A3"/>
    <w:rsid w:val="007A6855"/>
    <w:rsid w:val="008057CD"/>
    <w:rsid w:val="0092027A"/>
    <w:rsid w:val="00955E31"/>
    <w:rsid w:val="00992E72"/>
    <w:rsid w:val="00A57BAA"/>
    <w:rsid w:val="00AF26D1"/>
    <w:rsid w:val="00B22673"/>
    <w:rsid w:val="00C91F53"/>
    <w:rsid w:val="00D133D7"/>
    <w:rsid w:val="00DC2B70"/>
    <w:rsid w:val="00E7464E"/>
    <w:rsid w:val="00E80146"/>
    <w:rsid w:val="00E904D0"/>
    <w:rsid w:val="00EC25F9"/>
    <w:rsid w:val="00ED583F"/>
    <w:rsid w:val="00EF4F4E"/>
    <w:rsid w:val="00F36455"/>
    <w:rsid w:val="00F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0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03E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643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6643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643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643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6435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57BAA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FC2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803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803E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6435A"/>
    <w:rPr>
      <w:sz w:val="16"/>
      <w:szCs w:val="16"/>
    </w:rPr>
  </w:style>
  <w:style w:type="paragraph" w:styleId="Kommentarer">
    <w:name w:val="annotation text"/>
    <w:basedOn w:val="Normal"/>
    <w:link w:val="KommentarerChar"/>
    <w:rsid w:val="0066435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6435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6435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6435A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57BAA"/>
    <w:rPr>
      <w:color w:val="0000FF" w:themeColor="hyperlink"/>
      <w:u w:val="single"/>
    </w:rPr>
  </w:style>
  <w:style w:type="character" w:customStyle="1" w:styleId="st1">
    <w:name w:val="st1"/>
    <w:basedOn w:val="Standardstycketeckensnitt"/>
    <w:rsid w:val="00FC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19a032f7-ea84-4ba5-9b81-e3dbf04a3838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E20A06-4917-4778-979D-EEAC27731EC3}"/>
</file>

<file path=customXml/itemProps2.xml><?xml version="1.0" encoding="utf-8"?>
<ds:datastoreItem xmlns:ds="http://schemas.openxmlformats.org/officeDocument/2006/customXml" ds:itemID="{70A2101E-3893-4AAB-ADB1-049B569B990B}"/>
</file>

<file path=customXml/itemProps3.xml><?xml version="1.0" encoding="utf-8"?>
<ds:datastoreItem xmlns:ds="http://schemas.openxmlformats.org/officeDocument/2006/customXml" ds:itemID="{FFBAD79C-9545-4DB5-86A7-C7F494C7C62B}"/>
</file>

<file path=customXml/itemProps4.xml><?xml version="1.0" encoding="utf-8"?>
<ds:datastoreItem xmlns:ds="http://schemas.openxmlformats.org/officeDocument/2006/customXml" ds:itemID="{61C1CF6E-DD42-412D-A486-2D0CDEE8C3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2135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 Tidström</dc:creator>
  <cp:lastModifiedBy>Peter Kalliopuro</cp:lastModifiedBy>
  <cp:revision>2</cp:revision>
  <cp:lastPrinted>2015-08-25T10:35:00Z</cp:lastPrinted>
  <dcterms:created xsi:type="dcterms:W3CDTF">2015-09-01T06:29:00Z</dcterms:created>
  <dcterms:modified xsi:type="dcterms:W3CDTF">2015-09-01T06:29:00Z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