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71A" w:rsidRPr="00431010" w:rsidRDefault="00FC771A">
      <w:pPr>
        <w:pStyle w:val="Frslagsrubrik"/>
      </w:pPr>
      <w:r w:rsidRPr="00431010">
        <w:t>Förslag till riksdagsbeslut</w:t>
      </w:r>
    </w:p>
    <w:p w:rsidR="00FC771A" w:rsidRPr="00431010" w:rsidRDefault="00FC771A">
      <w:pPr>
        <w:pStyle w:val="Hemstlatt"/>
        <w:numPr>
          <w:ilvl w:val="0"/>
          <w:numId w:val="1"/>
        </w:numPr>
      </w:pPr>
      <w:r w:rsidRPr="00431010">
        <w:t>Riksdagen tillkännager för regeringen som sin mening vad som anförs i motionen om behovet av att finna nya vägar att kompensera lantbruket för miljötjänster, t.ex. bevarande av biol</w:t>
      </w:r>
      <w:r w:rsidRPr="00431010">
        <w:t>o</w:t>
      </w:r>
      <w:r w:rsidRPr="00431010">
        <w:t>gisk mångfald och minskad klimatpåverkan.</w:t>
      </w:r>
    </w:p>
    <w:p w:rsidR="00FC771A" w:rsidRPr="00431010" w:rsidRDefault="00FC771A">
      <w:pPr>
        <w:pStyle w:val="Hemstlatt"/>
        <w:numPr>
          <w:ilvl w:val="0"/>
          <w:numId w:val="1"/>
        </w:numPr>
      </w:pPr>
      <w:r w:rsidRPr="00431010">
        <w:t>Riksdagen tillkännager för regeringen som sin mening vad som anförs i motionen om en allmän översyn och utvärdering av hur markägare kompenseras för skydd av värdefulla biotoper.</w:t>
      </w:r>
    </w:p>
    <w:p w:rsidR="00FC771A" w:rsidRPr="00431010" w:rsidRDefault="00FC771A">
      <w:pPr>
        <w:pStyle w:val="Hemstlatt"/>
        <w:numPr>
          <w:ilvl w:val="0"/>
          <w:numId w:val="1"/>
        </w:numPr>
      </w:pPr>
      <w:r w:rsidRPr="00431010">
        <w:t>Riksdagen tillkännager för regeringen som sin mening vad som anförs i motionen om att regeringen bör initiera en grundlig kar</w:t>
      </w:r>
      <w:r w:rsidRPr="00431010">
        <w:t>t</w:t>
      </w:r>
      <w:r w:rsidRPr="00431010">
        <w:t>läggning av den biologiska mångfalden längs våra kuster.</w:t>
      </w:r>
    </w:p>
    <w:p w:rsidR="00FC771A" w:rsidRPr="00431010" w:rsidRDefault="00FC771A">
      <w:pPr>
        <w:pStyle w:val="Hemstlatt"/>
        <w:numPr>
          <w:ilvl w:val="0"/>
          <w:numId w:val="1"/>
        </w:numPr>
      </w:pPr>
      <w:r w:rsidRPr="00431010">
        <w:t>Riksdagen tillkännager för regeringen som sin mening vad som anförs i motionen om att Sverige bör verka för en EU-strategi om ett mål för biologisk mångfald till 2020, som bör vara mätbart, genomförbart och kostnadseffektivt.</w:t>
      </w:r>
    </w:p>
    <w:p w:rsidR="00FC771A" w:rsidRPr="00431010" w:rsidRDefault="00FC771A">
      <w:pPr>
        <w:pStyle w:val="Hemstlatt"/>
        <w:numPr>
          <w:ilvl w:val="0"/>
          <w:numId w:val="1"/>
        </w:numPr>
      </w:pPr>
      <w:r w:rsidRPr="00431010">
        <w:t>Riksdagen tillkännager för regeringen som sin mening vad som anförs i motionen om vikten av att arbetet med att minska a</w:t>
      </w:r>
      <w:r w:rsidRPr="00431010">
        <w:t>n</w:t>
      </w:r>
      <w:r w:rsidRPr="00431010">
        <w:t>vändningen av kemiska bekämpningsmedel och andra gifter fortsä</w:t>
      </w:r>
      <w:r w:rsidRPr="00431010">
        <w:t>t</w:t>
      </w:r>
      <w:r w:rsidRPr="00431010">
        <w:t>ter.</w:t>
      </w:r>
    </w:p>
    <w:p w:rsidR="00FC771A" w:rsidRPr="00431010" w:rsidRDefault="00FC771A">
      <w:pPr>
        <w:pStyle w:val="Hemstlatt"/>
        <w:numPr>
          <w:ilvl w:val="0"/>
          <w:numId w:val="1"/>
        </w:numPr>
      </w:pPr>
      <w:r w:rsidRPr="00431010">
        <w:t>Riksdagen tillkännager för regeringen som sin mening vad som anförs i motionen om behovet av att skärpa vaksamheten mot främmande arter i den svenska faunan.</w:t>
      </w:r>
    </w:p>
    <w:p w:rsidR="00FC771A" w:rsidRPr="00431010" w:rsidRDefault="00FC771A">
      <w:pPr>
        <w:pStyle w:val="Hemstlatt"/>
        <w:numPr>
          <w:ilvl w:val="0"/>
          <w:numId w:val="1"/>
        </w:numPr>
      </w:pPr>
      <w:r w:rsidRPr="00431010">
        <w:t>Riksdagen tillkännager för regeringen som sin mening vad som anförs i motionen om att Sverige bör verka för att alla hamnar i Östersjön och Västerhavet ska ha mottagningsanordningar för ba</w:t>
      </w:r>
      <w:r w:rsidRPr="00431010">
        <w:t>r</w:t>
      </w:r>
      <w:r w:rsidRPr="00431010">
        <w:t>lastvatten för att skydda havet mot främmande a</w:t>
      </w:r>
      <w:r w:rsidRPr="00431010">
        <w:t>r</w:t>
      </w:r>
      <w:r w:rsidRPr="00431010">
        <w:t>ter.</w:t>
      </w:r>
    </w:p>
    <w:p w:rsidR="00FC771A" w:rsidRPr="00431010" w:rsidRDefault="00FC771A">
      <w:pPr>
        <w:pStyle w:val="Rubrik1"/>
      </w:pPr>
      <w:r w:rsidRPr="00431010">
        <w:lastRenderedPageBreak/>
        <w:t>Uthålligt förvaltarskap</w:t>
      </w:r>
    </w:p>
    <w:p w:rsidR="00FC771A" w:rsidRPr="00431010" w:rsidRDefault="00FC771A">
      <w:r w:rsidRPr="00431010">
        <w:t>Världens ekosystem överutnyttjas och utarmas. Som en följd av detta minskar den biologiska mångfalden idag i snabb takt på vår jord. Konventionen om biologisk mångfald (CBD) antogs på Riokonferensen 1992 och har följts upp genom ett antal partskonferenser. Vi måste anta utmaningarna efter FN-konferensen i Nagoya 2010. Så länge ekosystemens resurser nyttjas och fö</w:t>
      </w:r>
      <w:r w:rsidRPr="00431010">
        <w:t>r</w:t>
      </w:r>
      <w:r w:rsidRPr="00431010">
        <w:t>delas orättvist förstärks den ekonomiska skillnaden mellan fattig och rik. Därför måste vi i den rika delen av världen erkänna vår moraliska ekologiska skuld.</w:t>
      </w:r>
    </w:p>
    <w:p w:rsidR="00FC771A" w:rsidRPr="00431010" w:rsidRDefault="00FC771A">
      <w:pPr>
        <w:pStyle w:val="Normaltindrag"/>
      </w:pPr>
      <w:r w:rsidRPr="00431010">
        <w:t>Det ställer krav på Sverige. Hur ska Sverige värna sin biologiska mångfald och ta sitt globala ansvar? I alliansregeringens politik ligger att det aldrig tidigare satsats så mycket resurser på att värna biologisk mångfald. Regerin</w:t>
      </w:r>
      <w:r w:rsidRPr="00431010">
        <w:t>g</w:t>
      </w:r>
      <w:r w:rsidRPr="00431010">
        <w:t>en tar nya initiativ för att skydda fler skogsområden och för att driva fram ett ekologiskt skogsbruk.</w:t>
      </w:r>
    </w:p>
    <w:p w:rsidR="00FC771A" w:rsidRPr="00431010" w:rsidRDefault="00FC771A">
      <w:pPr>
        <w:pStyle w:val="Normaltindrag"/>
      </w:pPr>
      <w:r w:rsidRPr="00431010">
        <w:t>Här spelar Kristdemokraterna en viktig roll. Kristdemokraternas miljöpol</w:t>
      </w:r>
      <w:r w:rsidRPr="00431010">
        <w:t>i</w:t>
      </w:r>
      <w:r w:rsidRPr="00431010">
        <w:t>tik grundar sig på förvaltarskapstanken. Vi menar att människan har ett ansvar att förvalta jordens resurser på ett ekologiskt och socialt ansvarsfullt sätt. Det förutsätter att vi förvaltar, inte förbrukar, de ändliga resurserna och naturvä</w:t>
      </w:r>
      <w:r w:rsidRPr="00431010">
        <w:t>r</w:t>
      </w:r>
      <w:r w:rsidRPr="00431010">
        <w:t>dena. När vi tänker på utrotningshotade arter och ekosystem ser vi kanske tropiska skogar och korallrev framför oss. Men faktum är att det även i Sver</w:t>
      </w:r>
      <w:r w:rsidRPr="00431010">
        <w:t>i</w:t>
      </w:r>
      <w:r w:rsidRPr="00431010">
        <w:t>ge pågår en snabb utarmning av den biologiska mångfalden till följd av att olika ekosystem trängs tillbaka.</w:t>
      </w:r>
    </w:p>
    <w:p w:rsidR="00FC771A" w:rsidRPr="00431010" w:rsidRDefault="00FC771A">
      <w:pPr>
        <w:pStyle w:val="Rubrik1"/>
      </w:pPr>
      <w:r w:rsidRPr="00431010">
        <w:t>Kulturland</w:t>
      </w:r>
      <w:r w:rsidRPr="00431010">
        <w:t>skapet</w:t>
      </w:r>
    </w:p>
    <w:p w:rsidR="00FC771A" w:rsidRPr="00431010" w:rsidRDefault="00FC771A">
      <w:r w:rsidRPr="00431010">
        <w:t>Jordbrukslandskapet är ett av jordens mest artrika ekosystem. Traditionellt har jordbruket gynnat den biologiska mångfalden genom att ge utrymme för många olika arter och omsorgsfullt värna om ett varierat odlingslandskap. Utvecklingen av produktionen inom jordbruket har dock under senare dece</w:t>
      </w:r>
      <w:r w:rsidRPr="00431010">
        <w:t>n</w:t>
      </w:r>
      <w:r w:rsidRPr="00431010">
        <w:t>nier lett till ett ökat tryck på biologisk mångfald och ekosystem. Ökad effe</w:t>
      </w:r>
      <w:r w:rsidRPr="00431010">
        <w:t>k</w:t>
      </w:r>
      <w:r w:rsidRPr="00431010">
        <w:t>tivisering, minskade jordbruksarealer och ökad användning av konstgödsel och kemiska bekämpningsmedel har lett till att många djur- och växtarter har försvunnit eller idag hotas. Biologisk mångfald är en förutsättning för att jordbruket ska bli produktivt, stresståligt och uthålligt över tid – vilket blir än mer viktigt allteftersom klimatförändringarna påverkar jordbrukets villkor. Jordbruket skulle kunna bli en nyckelaktör för a</w:t>
      </w:r>
      <w:r w:rsidRPr="00431010">
        <w:t>tt värna den biologiska mån</w:t>
      </w:r>
      <w:r w:rsidRPr="00431010">
        <w:t>g</w:t>
      </w:r>
      <w:r w:rsidRPr="00431010">
        <w:t>falden om det bedrivs på ett riktigt sätt. För att detta ska bli verklighet måste det dock finnas ökade incitament för jordbrukare att lägga om produktionen. Vid sidan av livsmedelsproduktionen svarar jordbruket för en mängd ekos</w:t>
      </w:r>
      <w:r w:rsidRPr="00431010">
        <w:t>y</w:t>
      </w:r>
      <w:r w:rsidRPr="00431010">
        <w:t>stemtjänster, t ex bevarande av biologisk mångfald och lagring av koldioxid i marken. Nya möjligheter att kompensera lantbruket för dessa olika typer av miljötjänster bör undersökas. Ersättningarna till jordbruket bör i ökad u</w:t>
      </w:r>
      <w:r w:rsidRPr="00431010">
        <w:t>t</w:t>
      </w:r>
      <w:r w:rsidRPr="00431010">
        <w:t>sträckning baseras på de sa</w:t>
      </w:r>
      <w:r w:rsidRPr="00431010">
        <w:t>mhällstjänster som jordbruket bistår med, särskilt bevarandet av biologisk mångfald och minskad klimatpåverkan. Sverige må</w:t>
      </w:r>
      <w:r w:rsidRPr="00431010">
        <w:t>s</w:t>
      </w:r>
      <w:r w:rsidRPr="00431010">
        <w:t>te inom EU verka för en sådan politik samtidigt som vi aktivt arbetar för att svensk livsmedelsproduktion får likvärdiga villkor med sina konkurrenter.</w:t>
      </w:r>
    </w:p>
    <w:p w:rsidR="00FC771A" w:rsidRPr="00431010" w:rsidRDefault="00FC771A">
      <w:pPr>
        <w:pStyle w:val="Rubrik1"/>
      </w:pPr>
      <w:r w:rsidRPr="00431010">
        <w:t>Skogen</w:t>
      </w:r>
    </w:p>
    <w:p w:rsidR="00FC771A" w:rsidRPr="00431010" w:rsidRDefault="00FC771A">
      <w:r w:rsidRPr="00431010">
        <w:t xml:space="preserve">Skogsbruket har stor påverkan på den biologiska mångfalden. Markägarna av olika naturtyper utgör en viktig resurs i bevarandearbetet. Detta bör avspeglas i samhällets attityd och de ekonomiska villkor som möter dessa förvaltare. I samband med att alliansregeringen uppfyller målet om att skydda </w:t>
      </w:r>
      <w:smartTag w:uri="urn:schemas-microsoft-com:office:smarttags" w:element="metricconverter">
        <w:smartTagPr>
          <w:attr w:name="ProductID" w:val="400?000 hektar"/>
        </w:smartTagPr>
        <w:r w:rsidRPr="00431010">
          <w:t>400 000 hektar</w:t>
        </w:r>
      </w:smartTag>
      <w:r w:rsidRPr="00431010">
        <w:t xml:space="preserve"> värdefull skogsmark, kommer ersättningsmark att fördelas från Sve</w:t>
      </w:r>
      <w:r w:rsidRPr="00431010">
        <w:t>a</w:t>
      </w:r>
      <w:r w:rsidRPr="00431010">
        <w:t>skog till ett antal berörda markägare för att de ska kunna bedriva skogsbruk också i fortsättningen. Sveaskog är statens skogsbolag, och det är därför lämpligt att använda en del av bolagets markinnehav för detta ändamål. Skogsägarnas vilja att bidra till utveckling och bevarande av naturvärden ska erkännas och uppmuntras. Därför har regeringen uppdragit åt berörda my</w:t>
      </w:r>
      <w:r w:rsidRPr="00431010">
        <w:t>n</w:t>
      </w:r>
      <w:r w:rsidRPr="00431010">
        <w:t>digheter att ta fram nya former och riktlinjer för tillämpni</w:t>
      </w:r>
      <w:r w:rsidRPr="00431010">
        <w:t>ng av naturvårdsa</w:t>
      </w:r>
      <w:r w:rsidRPr="00431010">
        <w:t>v</w:t>
      </w:r>
      <w:r w:rsidRPr="00431010">
        <w:t>tal. De nya riktlinjerna innebär bland annat att ersättningen till markägarna höjs med 25 procent. Avtalstiderna ska också bli mer flexibla och i princip bestämmas av markägaren. Därigenom kan vi komma bort från den överhet</w:t>
      </w:r>
      <w:r w:rsidRPr="00431010">
        <w:t>s</w:t>
      </w:r>
      <w:r w:rsidRPr="00431010">
        <w:t>attityd som den tidigare S-regeringen och dess myndigheter ofta har haft mot skogsägare i samband med naturvårdsärenden. En allmän översyn och utvä</w:t>
      </w:r>
      <w:r w:rsidRPr="00431010">
        <w:t>r</w:t>
      </w:r>
      <w:r w:rsidRPr="00431010">
        <w:t>dering av hur markägare kompenseras för skydd av värdefulla biotoper bör genomföras.</w:t>
      </w:r>
    </w:p>
    <w:p w:rsidR="00FC771A" w:rsidRPr="00431010" w:rsidRDefault="00FC771A">
      <w:pPr>
        <w:pStyle w:val="Rubrik1"/>
      </w:pPr>
      <w:r w:rsidRPr="00431010">
        <w:t>Havens och kusternas mångfald</w:t>
      </w:r>
    </w:p>
    <w:p w:rsidR="00FC771A" w:rsidRPr="00431010" w:rsidRDefault="00FC771A">
      <w:r w:rsidRPr="00431010">
        <w:t>Under alliansregeringen har Kosterhavets nationalpark invigts, Sveriges första nationalpark med marint fokus. Ett dussin nya marina reservat har också i</w:t>
      </w:r>
      <w:r w:rsidRPr="00431010">
        <w:t>n</w:t>
      </w:r>
      <w:r w:rsidRPr="00431010">
        <w:t>rättats men fler behövs. Det är angeläget att de skyddade områdena återspe</w:t>
      </w:r>
      <w:r w:rsidRPr="00431010">
        <w:t>g</w:t>
      </w:r>
      <w:r w:rsidRPr="00431010">
        <w:t>lar olika bottentyper med särskilt höga biologiska värden, bland annat mju</w:t>
      </w:r>
      <w:r w:rsidRPr="00431010">
        <w:t>k</w:t>
      </w:r>
      <w:r w:rsidRPr="00431010">
        <w:t>bottnar, ålgräsängar och musselbankar. Torsken i Östersjön har återhämtat sig men är fortfarande hotad. Ålen har minskat mycket kraftigt och flera matfis</w:t>
      </w:r>
      <w:r w:rsidRPr="00431010">
        <w:t>k</w:t>
      </w:r>
      <w:r w:rsidRPr="00431010">
        <w:t>arter hotas. Fortsatt kraftfulla åtgärder behövs för att säkra överlevnaden av de kommersiella fiskbestånden. Regeringen bör initiera en grundlig kartläg</w:t>
      </w:r>
      <w:r w:rsidRPr="00431010">
        <w:t>g</w:t>
      </w:r>
      <w:r w:rsidRPr="00431010">
        <w:t>ning av den biologiska mångfalden i havet och i kustb</w:t>
      </w:r>
      <w:r w:rsidRPr="00431010">
        <w:t>andet.</w:t>
      </w:r>
    </w:p>
    <w:p w:rsidR="00FC771A" w:rsidRPr="00431010" w:rsidRDefault="00FC771A">
      <w:pPr>
        <w:pStyle w:val="Rubrik1"/>
      </w:pPr>
      <w:r w:rsidRPr="00431010">
        <w:t>Internationellt arbete</w:t>
      </w:r>
    </w:p>
    <w:p w:rsidR="00FC771A" w:rsidRPr="00431010" w:rsidRDefault="00FC771A">
      <w:r w:rsidRPr="00431010">
        <w:t>Konventionen om biologisk mångfald (CBD) antogs på Riokonferensen 1992 och har följts upp genom ett antal partskonferenser. Vid sjätte partskonfere</w:t>
      </w:r>
      <w:r w:rsidRPr="00431010">
        <w:t>n</w:t>
      </w:r>
      <w:r w:rsidRPr="00431010">
        <w:t>sen 2002 antogs det så kallade 2010-målet, som innebär att förlusten av bi</w:t>
      </w:r>
      <w:r w:rsidRPr="00431010">
        <w:t>o</w:t>
      </w:r>
      <w:r w:rsidRPr="00431010">
        <w:t>logisk mångfald globalt ska minska signifikant till år 2010. Det står nu klart att målet inte kommer att nås. Den globala trenden är fortsatt negativ.</w:t>
      </w:r>
    </w:p>
    <w:p w:rsidR="00FC771A" w:rsidRPr="00431010" w:rsidRDefault="00FC771A">
      <w:pPr>
        <w:pStyle w:val="Normaltindrag"/>
      </w:pPr>
      <w:r w:rsidRPr="00431010">
        <w:t xml:space="preserve">Biologisk mångfald var en viktig fråga för det svenska ordförandeskapet i EU hösten 2009. Ett viktigt mål för Sverige har varit att EU ska enas om att värdet av ekosystemtjänster bör integreras fullt ut i samhällsplaneringen samt att detta ska bli en väsentlig komponent i den globala </w:t>
      </w:r>
      <w:r w:rsidRPr="00431010">
        <w:t>strategin.</w:t>
      </w:r>
    </w:p>
    <w:p w:rsidR="00FC771A" w:rsidRPr="00431010" w:rsidRDefault="00FC771A">
      <w:pPr>
        <w:pStyle w:val="Normaltindrag"/>
      </w:pPr>
      <w:r w:rsidRPr="00431010">
        <w:t>Den internationella rapporten om ekosystemens ekonomi, TEEB, som pr</w:t>
      </w:r>
      <w:r w:rsidRPr="00431010">
        <w:t>e</w:t>
      </w:r>
      <w:r w:rsidRPr="00431010">
        <w:t>senterades 2009, visar att naturens många värden har en direkt ekonomisk betydelse för människors välbefinnande och för både företag och det offentl</w:t>
      </w:r>
      <w:r w:rsidRPr="00431010">
        <w:t>i</w:t>
      </w:r>
      <w:r w:rsidRPr="00431010">
        <w:t>ga. Det är därför nödvändigt att värdera ekosystemens tjänster ekonomiskt i samhället. Rapporten visar det ekonomiska värdet av fungerande ekosystem för människors liv och inkomster över hela världen. TEEB-rapporten är viktig för den översyn av den globala strategin för biologisk mångfald och ekos</w:t>
      </w:r>
      <w:r w:rsidRPr="00431010">
        <w:t>y</w:t>
      </w:r>
      <w:r w:rsidRPr="00431010">
        <w:t>stemtjänster som görs. Genom att värdet av att bevara ekosystem</w:t>
      </w:r>
      <w:r w:rsidRPr="00431010">
        <w:t>en och deras tjänster blir en del av det ekonomiska systemet kan människan grundlägga långsiktig tillväxt av naturens kapital.</w:t>
      </w:r>
    </w:p>
    <w:p w:rsidR="00FC771A" w:rsidRPr="00431010" w:rsidRDefault="00FC771A">
      <w:pPr>
        <w:pStyle w:val="Normaltindrag"/>
      </w:pPr>
      <w:r w:rsidRPr="00431010">
        <w:t>I mars 2010 presenterade EU-kommissionen ett meddelande där man för</w:t>
      </w:r>
      <w:r w:rsidRPr="00431010">
        <w:t>e</w:t>
      </w:r>
      <w:r w:rsidRPr="00431010">
        <w:t>slår att det tas fram en ny långsiktig (till år 2050) EU-strategi om mål för biologisk mångfald. Kommissionen anser att EU bör fastställa ett eget mål till 2020 som bör vara mätbart, genomförbart och kostnadseffektivt. Sverige bör verka för att en sådan EU-strategi kommer till stånd.</w:t>
      </w:r>
    </w:p>
    <w:p w:rsidR="00FC771A" w:rsidRPr="00431010" w:rsidRDefault="00FC771A">
      <w:pPr>
        <w:pStyle w:val="Rubrik1"/>
      </w:pPr>
      <w:r w:rsidRPr="00431010">
        <w:t>Gifter i naturen</w:t>
      </w:r>
    </w:p>
    <w:p w:rsidR="00FC771A" w:rsidRPr="00431010" w:rsidRDefault="00FC771A">
      <w:r w:rsidRPr="00431010">
        <w:t>Ofta hamnar olika arter inför hot om utrotning på grund av att gifter sprids i deras livsmiljö. Särskilt sårbara är toppredatorerna, som spelar en viktig roll i alla ekosystem. Gifterna finns ofta kvar i ekosystemen i åratal eller årtionden efter det att de slutat användas. Det är därför viktigt att arbetet med att minska användningen av kemiska bekämpningsmedel och andra gifter fortsätter.</w:t>
      </w:r>
    </w:p>
    <w:p w:rsidR="00FC771A" w:rsidRPr="00431010" w:rsidRDefault="00FC771A">
      <w:pPr>
        <w:pStyle w:val="Rubrik1"/>
      </w:pPr>
      <w:r w:rsidRPr="00431010">
        <w:t>Främmande arter</w:t>
      </w:r>
    </w:p>
    <w:p w:rsidR="00FC771A" w:rsidRPr="00431010" w:rsidRDefault="00FC771A">
      <w:r w:rsidRPr="00431010">
        <w:t>Vi måste också skärpa vaksamheten mot främmande arter i den svenska fa</w:t>
      </w:r>
      <w:r w:rsidRPr="00431010">
        <w:t>u</w:t>
      </w:r>
      <w:r w:rsidRPr="00431010">
        <w:t>nan. På senare år har flera nya arter kommit in i den svenska faunan, bland annat fiskarter, som kommit med barlastvatten från fartyg, och mårdhunden, som vandrat in via Finland. Konsekvenserna för den inhemska faunan är svårbedömda. Sverige bör bl a verka för att alla hamnar i Östersjön och Vä</w:t>
      </w:r>
      <w:r w:rsidRPr="00431010">
        <w:t>s</w:t>
      </w:r>
      <w:r w:rsidRPr="00431010">
        <w:t>terhavet ska ha mottagningsanordningar för barlastvatten för att skydda havet mot främmande 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010">
        <w:trPr>
          <w:cantSplit/>
        </w:trPr>
        <w:tc>
          <w:tcPr>
            <w:tcW w:w="3046" w:type="dxa"/>
          </w:tcPr>
          <w:p w:rsidR="00FC771A" w:rsidRPr="00431010" w:rsidRDefault="00FC771A">
            <w:pPr>
              <w:pStyle w:val="UnderskriftDatum"/>
              <w:spacing w:before="240"/>
            </w:pPr>
            <w:r w:rsidRPr="00431010">
              <w:t>Stockholm den 5 oktober 2011</w:t>
            </w:r>
          </w:p>
        </w:tc>
        <w:tc>
          <w:tcPr>
            <w:tcW w:w="3047" w:type="dxa"/>
          </w:tcPr>
          <w:p w:rsidR="00FC771A" w:rsidRPr="00431010" w:rsidRDefault="00FC771A">
            <w:pPr>
              <w:pStyle w:val="Underskrifter"/>
              <w:spacing w:before="240"/>
            </w:pPr>
          </w:p>
        </w:tc>
      </w:tr>
      <w:tr w:rsidR="00000000" w:rsidRPr="00431010">
        <w:trPr>
          <w:cantSplit/>
        </w:trPr>
        <w:tc>
          <w:tcPr>
            <w:tcW w:w="3046" w:type="dxa"/>
          </w:tcPr>
          <w:p w:rsidR="00FC771A" w:rsidRPr="00431010" w:rsidRDefault="00FC771A">
            <w:pPr>
              <w:pStyle w:val="Underskrifter"/>
            </w:pPr>
            <w:r w:rsidRPr="00431010">
              <w:t>Lars-Axel Nordell (KD)</w:t>
            </w:r>
          </w:p>
        </w:tc>
        <w:tc>
          <w:tcPr>
            <w:tcW w:w="3046" w:type="dxa"/>
          </w:tcPr>
          <w:p w:rsidR="00FC771A" w:rsidRPr="00431010" w:rsidRDefault="00FC771A">
            <w:pPr>
              <w:pStyle w:val="Underskrifter"/>
            </w:pPr>
          </w:p>
        </w:tc>
      </w:tr>
    </w:tbl>
    <w:p w:rsidR="00FC771A" w:rsidRPr="00431010" w:rsidRDefault="00FC771A">
      <w:pPr>
        <w:pStyle w:val="Normaltindrag"/>
      </w:pPr>
    </w:p>
    <w:sectPr w:rsidR="00FC771A" w:rsidRPr="004310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71A" w:rsidRPr="00431010" w:rsidRDefault="00FC771A">
      <w:r w:rsidRPr="00431010">
        <w:separator/>
      </w:r>
    </w:p>
  </w:endnote>
  <w:endnote w:type="continuationSeparator" w:id="0">
    <w:p w:rsidR="00FC771A" w:rsidRPr="00431010" w:rsidRDefault="00FC771A">
      <w:r w:rsidRPr="00431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A" w:rsidRPr="00431010" w:rsidRDefault="00431010">
    <w:pPr>
      <w:pStyle w:val="Sidfot"/>
    </w:pPr>
    <w:r w:rsidRPr="004310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040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A" w:rsidRDefault="00FC771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71A" w:rsidRDefault="00FC771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A" w:rsidRPr="00431010" w:rsidRDefault="00431010">
    <w:pPr>
      <w:pStyle w:val="Sidfot"/>
    </w:pPr>
    <w:r w:rsidRPr="004310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81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A" w:rsidRDefault="00FC77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71A" w:rsidRDefault="00FC77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A" w:rsidRPr="00431010" w:rsidRDefault="00431010">
    <w:pPr>
      <w:pStyle w:val="Sidfot"/>
    </w:pPr>
    <w:r w:rsidRPr="004310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603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A" w:rsidRDefault="00FC77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71A" w:rsidRDefault="00FC77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71A" w:rsidRPr="00431010" w:rsidRDefault="00FC771A">
      <w:r w:rsidRPr="00431010">
        <w:separator/>
      </w:r>
    </w:p>
  </w:footnote>
  <w:footnote w:type="continuationSeparator" w:id="0">
    <w:p w:rsidR="00FC771A" w:rsidRPr="00431010" w:rsidRDefault="00FC771A">
      <w:r w:rsidRPr="004310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A" w:rsidRPr="00431010" w:rsidRDefault="00431010">
    <w:pPr>
      <w:pStyle w:val="Sidhuvud"/>
    </w:pPr>
    <w:r w:rsidRPr="004310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479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A" w:rsidRDefault="00FC77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71A" w:rsidRDefault="00FC77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A" w:rsidRPr="00431010" w:rsidRDefault="00431010">
    <w:pPr>
      <w:pStyle w:val="Sidhuvud"/>
    </w:pPr>
    <w:r w:rsidRPr="004310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464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1A" w:rsidRDefault="00FC77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71A" w:rsidRDefault="00FC77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A" w:rsidRPr="00431010" w:rsidRDefault="00FC771A">
    <w:pPr>
      <w:pStyle w:val="FSHNormal"/>
      <w:tabs>
        <w:tab w:val="right" w:pos="5840"/>
      </w:tabs>
    </w:pPr>
    <w:r w:rsidRPr="00431010">
      <w:br/>
    </w:r>
    <w:r w:rsidRPr="00431010">
      <w:fldChar w:fldCharType="begin" w:fldLock="1"/>
    </w:r>
    <w:r w:rsidRPr="00431010">
      <w:instrText xml:space="preserve"> DOCPROPERTY</w:instrText>
    </w:r>
    <w:r w:rsidRPr="00431010">
      <w:rPr>
        <w:sz w:val="18"/>
      </w:rPr>
      <w:instrText xml:space="preserve"> "YearUser" *\charformat </w:instrText>
    </w:r>
    <w:r w:rsidRPr="00431010">
      <w:fldChar w:fldCharType="separate"/>
    </w:r>
    <w:r w:rsidRPr="00431010">
      <w:t>2011/12</w:t>
    </w:r>
    <w:r w:rsidRPr="00431010">
      <w:fldChar w:fldCharType="end"/>
    </w:r>
    <w:r w:rsidRPr="00431010">
      <w:t xml:space="preserve"> </w:t>
    </w:r>
    <w:r w:rsidRPr="00431010">
      <w:tab/>
      <w:t xml:space="preserve">mnr: </w:t>
    </w:r>
    <w:r w:rsidRPr="00431010">
      <w:fldChar w:fldCharType="begin" w:fldLock="1"/>
    </w:r>
    <w:r w:rsidRPr="00431010">
      <w:instrText xml:space="preserve"> DOCPROPERTY</w:instrText>
    </w:r>
    <w:r w:rsidRPr="00431010">
      <w:rPr>
        <w:sz w:val="18"/>
      </w:rPr>
      <w:instrText xml:space="preserve"> "Motionsnummer" *\charformat </w:instrText>
    </w:r>
    <w:r w:rsidRPr="00431010">
      <w:fldChar w:fldCharType="separate"/>
    </w:r>
    <w:r w:rsidRPr="00431010">
      <w:t>MJ398</w:t>
    </w:r>
    <w:r w:rsidRPr="00431010">
      <w:fldChar w:fldCharType="end"/>
    </w:r>
    <w:r w:rsidRPr="00431010">
      <w:br/>
    </w:r>
    <w:r w:rsidRPr="00431010">
      <w:fldChar w:fldCharType="begin" w:fldLock="1"/>
    </w:r>
    <w:r w:rsidRPr="00431010">
      <w:instrText xml:space="preserve"> DOCPROPERTY</w:instrText>
    </w:r>
    <w:r w:rsidRPr="00431010">
      <w:rPr>
        <w:sz w:val="18"/>
      </w:rPr>
      <w:instrText xml:space="preserve"> "Samling" *\charformat </w:instrText>
    </w:r>
    <w:r w:rsidRPr="00431010">
      <w:fldChar w:fldCharType="end"/>
    </w:r>
    <w:r w:rsidRPr="00431010">
      <w:tab/>
      <w:t xml:space="preserve">pnr: </w:t>
    </w:r>
    <w:r w:rsidRPr="00431010">
      <w:fldChar w:fldCharType="begin" w:fldLock="1"/>
    </w:r>
    <w:r w:rsidRPr="00431010">
      <w:instrText xml:space="preserve"> DOCPROPERTY</w:instrText>
    </w:r>
    <w:r w:rsidRPr="00431010">
      <w:rPr>
        <w:sz w:val="18"/>
      </w:rPr>
      <w:instrText xml:space="preserve"> "Partinummer" *\charformat </w:instrText>
    </w:r>
    <w:r w:rsidRPr="00431010">
      <w:fldChar w:fldCharType="separate"/>
    </w:r>
    <w:r w:rsidRPr="00431010">
      <w:t>KD789</w:t>
    </w:r>
    <w:r w:rsidRPr="00431010">
      <w:fldChar w:fldCharType="end"/>
    </w:r>
  </w:p>
  <w:p w:rsidR="00FC771A" w:rsidRPr="00431010" w:rsidRDefault="00FC771A">
    <w:pPr>
      <w:pStyle w:val="FSHRub1"/>
    </w:pPr>
    <w:r w:rsidRPr="00431010">
      <w:t>Motion till riksdagen</w:t>
    </w:r>
    <w:r w:rsidRPr="00431010">
      <w:br/>
    </w:r>
    <w:r w:rsidRPr="00431010">
      <w:fldChar w:fldCharType="begin" w:fldLock="1"/>
    </w:r>
    <w:r w:rsidRPr="00431010">
      <w:instrText xml:space="preserve"> DOCPROPERTY "YearUser" *\charformat </w:instrText>
    </w:r>
    <w:r w:rsidRPr="00431010">
      <w:fldChar w:fldCharType="separate"/>
    </w:r>
    <w:r w:rsidRPr="00431010">
      <w:t>2011/12</w:t>
    </w:r>
    <w:r w:rsidRPr="00431010">
      <w:fldChar w:fldCharType="end"/>
    </w:r>
    <w:r w:rsidRPr="00431010">
      <w:t>:</w:t>
    </w:r>
    <w:r w:rsidRPr="00431010">
      <w:fldChar w:fldCharType="begin" w:fldLock="1"/>
    </w:r>
    <w:r w:rsidRPr="00431010">
      <w:instrText xml:space="preserve"> DOCPROPERTY "Motionsnummer" *\charformat </w:instrText>
    </w:r>
    <w:r w:rsidRPr="00431010">
      <w:fldChar w:fldCharType="separate"/>
    </w:r>
    <w:r w:rsidRPr="00431010">
      <w:t>MJ398</w:t>
    </w:r>
    <w:r w:rsidRPr="00431010">
      <w:fldChar w:fldCharType="end"/>
    </w:r>
  </w:p>
  <w:p w:rsidR="00FC771A" w:rsidRPr="00431010" w:rsidRDefault="00FC771A">
    <w:pPr>
      <w:pStyle w:val="FSHNormalS5"/>
    </w:pPr>
    <w:r w:rsidRPr="00431010">
      <w:fldChar w:fldCharType="begin" w:fldLock="1"/>
    </w:r>
    <w:r w:rsidRPr="00431010">
      <w:instrText xml:space="preserve"> DOCPROPERTY "MotionarText" *\charformat </w:instrText>
    </w:r>
    <w:r w:rsidRPr="00431010">
      <w:fldChar w:fldCharType="separate"/>
    </w:r>
    <w:r w:rsidRPr="00431010">
      <w:t>av Lars-Axel Nordell (KD)</w:t>
    </w:r>
    <w:r w:rsidRPr="00431010">
      <w:fldChar w:fldCharType="end"/>
    </w:r>
    <w:r w:rsidRPr="00431010">
      <w:br/>
    </w:r>
    <w:r w:rsidRPr="00431010">
      <w:fldChar w:fldCharType="begin" w:fldLock="1"/>
    </w:r>
    <w:r w:rsidRPr="00431010">
      <w:instrText xml:space="preserve"> DOCPROPERTY "SvarFrasKort" *\charformat </w:instrText>
    </w:r>
    <w:r w:rsidRPr="00431010">
      <w:fldChar w:fldCharType="end"/>
    </w:r>
  </w:p>
  <w:p w:rsidR="00FC771A" w:rsidRPr="00431010" w:rsidRDefault="00FC771A">
    <w:pPr>
      <w:pStyle w:val="FSHTitel"/>
    </w:pPr>
    <w:r w:rsidRPr="00431010">
      <w:fldChar w:fldCharType="begin" w:fldLock="1"/>
    </w:r>
    <w:r w:rsidRPr="00431010">
      <w:instrText xml:space="preserve"> DOCPROPERTY</w:instrText>
    </w:r>
    <w:r w:rsidRPr="00431010">
      <w:rPr>
        <w:sz w:val="18"/>
      </w:rPr>
      <w:instrText xml:space="preserve"> "RubrikSvar" *\charformat </w:instrText>
    </w:r>
    <w:r w:rsidRPr="00431010">
      <w:fldChar w:fldCharType="separate"/>
    </w:r>
    <w:r w:rsidRPr="00431010">
      <w:t>Biologisk mångfald</w:t>
    </w:r>
    <w:r w:rsidRPr="00431010">
      <w:fldChar w:fldCharType="end"/>
    </w:r>
  </w:p>
  <w:p w:rsidR="00FC771A" w:rsidRPr="00431010" w:rsidRDefault="00FC771A">
    <w:pPr>
      <w:pStyle w:val="Normal00"/>
    </w:pPr>
  </w:p>
  <w:p w:rsidR="00FC771A" w:rsidRPr="00431010" w:rsidRDefault="00FC77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B97412"/>
    <w:multiLevelType w:val="multilevel"/>
    <w:tmpl w:val="3AA8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514A07"/>
    <w:multiLevelType w:val="hybridMultilevel"/>
    <w:tmpl w:val="67407DF8"/>
    <w:lvl w:ilvl="0" w:tplc="4E6E63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9511060">
    <w:abstractNumId w:val="3"/>
  </w:num>
  <w:num w:numId="2" w16cid:durableId="1284965527">
    <w:abstractNumId w:val="2"/>
  </w:num>
  <w:num w:numId="3" w16cid:durableId="1464545012">
    <w:abstractNumId w:val="1"/>
  </w:num>
  <w:num w:numId="4" w16cid:durableId="275404437">
    <w:abstractNumId w:val="0"/>
  </w:num>
  <w:num w:numId="5" w16cid:durableId="1290088205">
    <w:abstractNumId w:val="7"/>
  </w:num>
  <w:num w:numId="6" w16cid:durableId="878586864">
    <w:abstractNumId w:val="6"/>
  </w:num>
  <w:num w:numId="7" w16cid:durableId="1307003911">
    <w:abstractNumId w:val="5"/>
  </w:num>
  <w:num w:numId="8" w16cid:durableId="7685502">
    <w:abstractNumId w:val="4"/>
  </w:num>
  <w:num w:numId="9" w16cid:durableId="619921328">
    <w:abstractNumId w:val="8"/>
  </w:num>
  <w:num w:numId="10" w16cid:durableId="98307086">
    <w:abstractNumId w:val="9"/>
  </w:num>
  <w:num w:numId="11" w16cid:durableId="721371736">
    <w:abstractNumId w:val="10"/>
  </w:num>
  <w:num w:numId="12" w16cid:durableId="2087728636">
    <w:abstractNumId w:val="14"/>
  </w:num>
  <w:num w:numId="13" w16cid:durableId="1419330180">
    <w:abstractNumId w:val="16"/>
  </w:num>
  <w:num w:numId="14" w16cid:durableId="142738451">
    <w:abstractNumId w:val="17"/>
  </w:num>
  <w:num w:numId="15" w16cid:durableId="202905798">
    <w:abstractNumId w:val="11"/>
  </w:num>
  <w:num w:numId="16" w16cid:durableId="657999738">
    <w:abstractNumId w:val="20"/>
  </w:num>
  <w:num w:numId="17" w16cid:durableId="1631669217">
    <w:abstractNumId w:val="18"/>
  </w:num>
  <w:num w:numId="18" w16cid:durableId="690179105">
    <w:abstractNumId w:val="15"/>
  </w:num>
  <w:num w:numId="19" w16cid:durableId="1163163078">
    <w:abstractNumId w:val="13"/>
  </w:num>
  <w:num w:numId="20" w16cid:durableId="2109080479">
    <w:abstractNumId w:val="12"/>
  </w:num>
  <w:num w:numId="21" w16cid:durableId="395249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5646CD8-EE96-4B4D-B76D-C476B3FDD006}"/>
  </w:docVars>
  <w:rsids>
    <w:rsidRoot w:val="00141C08"/>
    <w:rsid w:val="00141C08"/>
    <w:rsid w:val="00431010"/>
    <w:rsid w:val="00FC77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1512D5D-C8E1-4D60-AB50-97FFA608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Rubrik3Char">
    <w:name w:val="Rubrik 3 Char"/>
    <w:aliases w:val="Mellanrubrik Char"/>
    <w:basedOn w:val="Rubrik2Char"/>
    <w:link w:val="Rubrik3"/>
    <w:rPr>
      <w:b/>
      <w:sz w:val="21"/>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042">
      <w:bodyDiv w:val="1"/>
      <w:marLeft w:val="0"/>
      <w:marRight w:val="0"/>
      <w:marTop w:val="0"/>
      <w:marBottom w:val="0"/>
      <w:divBdr>
        <w:top w:val="none" w:sz="0" w:space="0" w:color="auto"/>
        <w:left w:val="none" w:sz="0" w:space="0" w:color="auto"/>
        <w:bottom w:val="none" w:sz="0" w:space="0" w:color="auto"/>
        <w:right w:val="none" w:sz="0" w:space="0" w:color="auto"/>
      </w:divBdr>
      <w:divsChild>
        <w:div w:id="2061594232">
          <w:marLeft w:val="-15"/>
          <w:marRight w:val="-15"/>
          <w:marTop w:val="0"/>
          <w:marBottom w:val="0"/>
          <w:divBdr>
            <w:top w:val="none" w:sz="0" w:space="0" w:color="auto"/>
            <w:left w:val="single" w:sz="6" w:space="0" w:color="DADADA"/>
            <w:bottom w:val="none" w:sz="0" w:space="0" w:color="auto"/>
            <w:right w:val="single" w:sz="6" w:space="0" w:color="DADADA"/>
          </w:divBdr>
          <w:divsChild>
            <w:div w:id="1218322067">
              <w:marLeft w:val="0"/>
              <w:marRight w:val="0"/>
              <w:marTop w:val="0"/>
              <w:marBottom w:val="0"/>
              <w:divBdr>
                <w:top w:val="none" w:sz="0" w:space="0" w:color="auto"/>
                <w:left w:val="single" w:sz="48" w:space="0" w:color="FFFFFF"/>
                <w:bottom w:val="none" w:sz="0" w:space="0" w:color="auto"/>
                <w:right w:val="none" w:sz="0" w:space="0" w:color="auto"/>
              </w:divBdr>
              <w:divsChild>
                <w:div w:id="1037002114">
                  <w:marLeft w:val="-15"/>
                  <w:marRight w:val="-15"/>
                  <w:marTop w:val="0"/>
                  <w:marBottom w:val="0"/>
                  <w:divBdr>
                    <w:top w:val="none" w:sz="0" w:space="0" w:color="auto"/>
                    <w:left w:val="single" w:sz="6" w:space="0" w:color="F9C661"/>
                    <w:bottom w:val="none" w:sz="0" w:space="0" w:color="auto"/>
                    <w:right w:val="single" w:sz="6" w:space="0" w:color="DADADA"/>
                  </w:divBdr>
                  <w:divsChild>
                    <w:div w:id="707294391">
                      <w:marLeft w:val="-30"/>
                      <w:marRight w:val="-45"/>
                      <w:marTop w:val="0"/>
                      <w:marBottom w:val="0"/>
                      <w:divBdr>
                        <w:top w:val="none" w:sz="0" w:space="0" w:color="auto"/>
                        <w:left w:val="none" w:sz="0" w:space="0" w:color="auto"/>
                        <w:bottom w:val="none" w:sz="0" w:space="0" w:color="auto"/>
                        <w:right w:val="none" w:sz="0" w:space="0" w:color="auto"/>
                      </w:divBdr>
                      <w:divsChild>
                        <w:div w:id="1223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77435">
      <w:bodyDiv w:val="1"/>
      <w:marLeft w:val="0"/>
      <w:marRight w:val="0"/>
      <w:marTop w:val="0"/>
      <w:marBottom w:val="0"/>
      <w:divBdr>
        <w:top w:val="none" w:sz="0" w:space="0" w:color="auto"/>
        <w:left w:val="none" w:sz="0" w:space="0" w:color="auto"/>
        <w:bottom w:val="none" w:sz="0" w:space="0" w:color="auto"/>
        <w:right w:val="none" w:sz="0" w:space="0" w:color="auto"/>
      </w:divBdr>
      <w:divsChild>
        <w:div w:id="462891107">
          <w:marLeft w:val="0"/>
          <w:marRight w:val="0"/>
          <w:marTop w:val="0"/>
          <w:marBottom w:val="0"/>
          <w:divBdr>
            <w:top w:val="none" w:sz="0" w:space="0" w:color="auto"/>
            <w:left w:val="none" w:sz="0" w:space="0" w:color="auto"/>
            <w:bottom w:val="none" w:sz="0" w:space="0" w:color="auto"/>
            <w:right w:val="none" w:sz="0" w:space="0" w:color="auto"/>
          </w:divBdr>
          <w:divsChild>
            <w:div w:id="1228110097">
              <w:marLeft w:val="0"/>
              <w:marRight w:val="0"/>
              <w:marTop w:val="0"/>
              <w:marBottom w:val="0"/>
              <w:divBdr>
                <w:top w:val="none" w:sz="0" w:space="0" w:color="auto"/>
                <w:left w:val="none" w:sz="0" w:space="0" w:color="auto"/>
                <w:bottom w:val="none" w:sz="0" w:space="0" w:color="auto"/>
                <w:right w:val="none" w:sz="0" w:space="0" w:color="auto"/>
              </w:divBdr>
              <w:divsChild>
                <w:div w:id="322437292">
                  <w:marLeft w:val="0"/>
                  <w:marRight w:val="0"/>
                  <w:marTop w:val="0"/>
                  <w:marBottom w:val="0"/>
                  <w:divBdr>
                    <w:top w:val="none" w:sz="0" w:space="0" w:color="auto"/>
                    <w:left w:val="none" w:sz="0" w:space="0" w:color="auto"/>
                    <w:bottom w:val="none" w:sz="0" w:space="0" w:color="auto"/>
                    <w:right w:val="none" w:sz="0" w:space="0" w:color="auto"/>
                  </w:divBdr>
                  <w:divsChild>
                    <w:div w:id="280887396">
                      <w:marLeft w:val="0"/>
                      <w:marRight w:val="0"/>
                      <w:marTop w:val="0"/>
                      <w:marBottom w:val="0"/>
                      <w:divBdr>
                        <w:top w:val="none" w:sz="0" w:space="0" w:color="auto"/>
                        <w:left w:val="none" w:sz="0" w:space="0" w:color="auto"/>
                        <w:bottom w:val="none" w:sz="0" w:space="0" w:color="auto"/>
                        <w:right w:val="none" w:sz="0" w:space="0" w:color="auto"/>
                      </w:divBdr>
                      <w:divsChild>
                        <w:div w:id="6194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1341</Words>
  <Characters>7847</Characters>
  <Application>Microsoft Office Word</Application>
  <DocSecurity>4</DocSecurity>
  <Lines>142</Lines>
  <Paragraphs>33</Paragraphs>
  <ScaleCrop>false</ScaleCrop>
  <HeadingPairs>
    <vt:vector size="2" baseType="variant">
      <vt:variant>
        <vt:lpstr>Rubrik</vt:lpstr>
      </vt:variant>
      <vt:variant>
        <vt:i4>1</vt:i4>
      </vt:variant>
    </vt:vector>
  </HeadingPairs>
  <TitlesOfParts>
    <vt:vector size="1" baseType="lpstr">
      <vt:lpstr>KD789</vt:lpstr>
    </vt:vector>
  </TitlesOfParts>
  <Company>Riksdagen</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KD789</dc:title>
  <dc:subject>KD789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2011-12-12T09:23:00Z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Biologisk mångfald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20112012000000750068000007890069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20112012000000750068000007890069</vt:lpwstr>
  </property>
  <property fmtid="{D5CDD505-2E9C-101B-9397-08002B2CF9AE}" pid="50" name="nummer">
    <vt:lpwstr>398</vt:lpwstr>
  </property>
  <property fmtid="{D5CDD505-2E9C-101B-9397-08002B2CF9AE}" pid="51" name="utskottsbeteckning">
    <vt:lpwstr>MJ</vt:lpwstr>
  </property>
  <property fmtid="{D5CDD505-2E9C-101B-9397-08002B2CF9AE}" pid="52" name="GlobalUID">
    <vt:lpwstr>{AFA2EFD0-477B-4A8B-B018-C1AAE5AE1887}</vt:lpwstr>
  </property>
  <property fmtid="{D5CDD505-2E9C-101B-9397-08002B2CF9AE}" pid="53" name="Överföringar">
    <vt:i4>0</vt:i4>
  </property>
  <property fmtid="{D5CDD505-2E9C-101B-9397-08002B2CF9AE}" pid="54" name="Checksum">
    <vt:lpwstr>*0001149202690*</vt:lpwstr>
  </property>
  <property fmtid="{D5CDD505-2E9C-101B-9397-08002B2CF9AE}" pid="55" name="skuggnummer">
    <vt:lpwstr>2387</vt:lpwstr>
  </property>
  <property fmtid="{D5CDD505-2E9C-101B-9397-08002B2CF9AE}" pid="56" name="urixVersion">
    <vt:lpwstr>4.5.0.25</vt:lpwstr>
  </property>
  <property fmtid="{D5CDD505-2E9C-101B-9397-08002B2CF9AE}" pid="57" name="urixOrigin">
    <vt:lpwstr>111212 15:54:11.205</vt:lpwstr>
  </property>
  <property fmtid="{D5CDD505-2E9C-101B-9397-08002B2CF9AE}" pid="58" name="urixGuid">
    <vt:lpwstr>{58014C2F-0F0E-406B-A320-1D61E9647F81}</vt:lpwstr>
  </property>
</Properties>
</file>