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2D4140610BAA4EF6AB9CBBC598CA4F37"/>
        </w:placeholder>
        <w:text/>
      </w:sdtPr>
      <w:sdtEndPr/>
      <w:sdtContent>
        <w:p w:rsidRPr="009B062B" w:rsidR="00AF30DD" w:rsidP="00510A35" w:rsidRDefault="00AF30DD" w14:paraId="0A8107A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84578bd-cfe3-466d-806a-ce13657646a4"/>
        <w:id w:val="1799483255"/>
        <w:lock w:val="sdtLocked"/>
      </w:sdtPr>
      <w:sdtEndPr/>
      <w:sdtContent>
        <w:p w:rsidR="0012127B" w:rsidRDefault="00197EEB" w14:paraId="130F2A2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värna det kommunala vetot för vindkraftsetablering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D9589AADB884A6A9D02D71D0F1758BD"/>
        </w:placeholder>
        <w:text/>
      </w:sdtPr>
      <w:sdtEndPr/>
      <w:sdtContent>
        <w:p w:rsidRPr="009B062B" w:rsidR="006D79C9" w:rsidP="00333E95" w:rsidRDefault="006D79C9" w14:paraId="47D19CAC" w14:textId="77777777">
          <w:pPr>
            <w:pStyle w:val="Rubrik1"/>
          </w:pPr>
          <w:r>
            <w:t>Motivering</w:t>
          </w:r>
        </w:p>
      </w:sdtContent>
    </w:sdt>
    <w:p w:rsidR="00E46529" w:rsidP="00E46529" w:rsidRDefault="00E46529" w14:paraId="4F743F49" w14:textId="77777777">
      <w:pPr>
        <w:pStyle w:val="Normalutanindragellerluft"/>
      </w:pPr>
      <w:r>
        <w:t xml:space="preserve">Till stor del produceras energin i Sverige på landsbygden, medan energianvändningen till stor del sker i städerna. Det är inget fel i sig, och är vanligt förekommande också i andra länder. </w:t>
      </w:r>
    </w:p>
    <w:p w:rsidRPr="00E46529" w:rsidR="00E46529" w:rsidP="00E46529" w:rsidRDefault="00E46529" w14:paraId="39ACB454" w14:textId="5FCC813B">
      <w:r w:rsidRPr="00E46529">
        <w:t>Däremot tas i Sverige inte tillräcklig hänsyn till hur olika former av energiproduk</w:t>
      </w:r>
      <w:r w:rsidR="00441137">
        <w:softHyphen/>
      </w:r>
      <w:r w:rsidRPr="00E46529">
        <w:t xml:space="preserve">tion påverkar landsbygden i form av natur, djurliv, miljöpåverkan, äganderätten och människors livskvalitet och rätt att bestämma över sitt boende och </w:t>
      </w:r>
      <w:r w:rsidR="00FB75F1">
        <w:t xml:space="preserve">sin </w:t>
      </w:r>
      <w:r w:rsidRPr="00E46529">
        <w:t xml:space="preserve">närmiljö. </w:t>
      </w:r>
    </w:p>
    <w:p w:rsidRPr="00E46529" w:rsidR="00E46529" w:rsidP="00E46529" w:rsidRDefault="00E46529" w14:paraId="318EC811" w14:textId="438692FE">
      <w:r w:rsidRPr="00E46529">
        <w:t>I nuläget gäller detta framför allt vindkraften. En vindkraftpark i en landsbygdskom</w:t>
      </w:r>
      <w:r w:rsidR="00441137">
        <w:softHyphen/>
      </w:r>
      <w:r w:rsidRPr="00E46529">
        <w:t xml:space="preserve">mun kan medföra negativa effekter bland annat på naturen, det lokala djurlivet och för människors livskvalitet i form av exempelvis buller och förstörd livsmiljö. </w:t>
      </w:r>
    </w:p>
    <w:p w:rsidRPr="00E46529" w:rsidR="00E46529" w:rsidP="00E46529" w:rsidRDefault="00E46529" w14:paraId="4D9E0DF0" w14:textId="1CC1FCF5">
      <w:r w:rsidRPr="00E46529">
        <w:t>I sammanhanget bör också beaktas att en vindkraftpark i mycket liten utsträckning bidrar till såväl nationell som lokal produktion och användning av energi. De skador som kan uppstå för natur och människor på landsbygden kan helt enkelt inte kompen</w:t>
      </w:r>
      <w:r w:rsidR="00441137">
        <w:softHyphen/>
      </w:r>
      <w:r w:rsidRPr="00E46529">
        <w:t>seras av en tillräcklig nytta på grund av den ringa energiproduktionen.</w:t>
      </w:r>
    </w:p>
    <w:p w:rsidRPr="00E46529" w:rsidR="00E46529" w:rsidP="00E46529" w:rsidRDefault="00E46529" w14:paraId="4389A141" w14:textId="226E6FBE">
      <w:r w:rsidRPr="00E46529">
        <w:t>Det är svårt att värdesätta närheten till natur och landsbygdsfolkets livskvalitet i detta sammanhang. Men en viktig synvinkel är dock människors rätt att kunna bestäm</w:t>
      </w:r>
      <w:r w:rsidR="00441137">
        <w:softHyphen/>
      </w:r>
      <w:r w:rsidRPr="00E46529">
        <w:t xml:space="preserve">ma kring skeenden i sin närhet, varför det är avgörande att det kommunala vetot mot vindkraft inte bara ska finnas kvar utan också förstärkas. </w:t>
      </w:r>
    </w:p>
    <w:p w:rsidR="00E46529" w:rsidP="00E46529" w:rsidRDefault="00E46529" w14:paraId="11FC1820" w14:textId="5911FEF2">
      <w:r w:rsidRPr="00E46529">
        <w:t>Det kan inte vara rimligt att landsbygden ska stå för hela notan när det är i städerna som energianvändningen är störst. Staten har också ett tungt ansvar i sammanhanget då elcertifikats</w:t>
      </w:r>
      <w:r w:rsidR="00FB75F1">
        <w:t>s</w:t>
      </w:r>
      <w:r w:rsidRPr="00E46529">
        <w:t>ystemet är ett statligt stöd, som då i viss form driver på landsbygdens nega</w:t>
      </w:r>
      <w:r w:rsidR="00441137">
        <w:softHyphen/>
      </w:r>
      <w:r w:rsidRPr="00E46529">
        <w:t>tiva påverkan från energiproduktionen.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2D451FA078D4633A9854B2A24CC7660"/>
        </w:placeholder>
      </w:sdtPr>
      <w:sdtEndPr>
        <w:rPr>
          <w:i w:val="0"/>
          <w:noProof w:val="0"/>
        </w:rPr>
      </w:sdtEndPr>
      <w:sdtContent>
        <w:p w:rsidR="00510A35" w:rsidP="00820D20" w:rsidRDefault="00510A35" w14:paraId="0F36517B" w14:textId="77777777"/>
        <w:p w:rsidRPr="008E0FE2" w:rsidR="004801AC" w:rsidP="00820D20" w:rsidRDefault="00441137" w14:paraId="31E08498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9094A" w14:paraId="79ACEDB8" w14:textId="77777777">
        <w:trPr>
          <w:cantSplit/>
        </w:trPr>
        <w:tc>
          <w:tcPr>
            <w:tcW w:w="50" w:type="pct"/>
            <w:vAlign w:val="bottom"/>
          </w:tcPr>
          <w:p w:rsidR="0059094A" w:rsidRDefault="00FB75F1" w14:paraId="13ED3EB6" w14:textId="77777777">
            <w:pPr>
              <w:pStyle w:val="Underskrifter"/>
            </w:pPr>
            <w:r>
              <w:lastRenderedPageBreak/>
              <w:t>Sten Bergheden (M)</w:t>
            </w:r>
          </w:p>
        </w:tc>
        <w:tc>
          <w:tcPr>
            <w:tcW w:w="50" w:type="pct"/>
            <w:vAlign w:val="bottom"/>
          </w:tcPr>
          <w:p w:rsidR="0059094A" w:rsidRDefault="0059094A" w14:paraId="0F8B9A58" w14:textId="77777777">
            <w:pPr>
              <w:pStyle w:val="Underskrifter"/>
            </w:pPr>
          </w:p>
        </w:tc>
      </w:tr>
    </w:tbl>
    <w:p w:rsidR="000B6524" w:rsidRDefault="000B6524" w14:paraId="5D4C0F24" w14:textId="77777777"/>
    <w:sectPr w:rsidR="000B652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155F1" w14:textId="77777777" w:rsidR="007F187D" w:rsidRDefault="007F187D" w:rsidP="000C1CAD">
      <w:pPr>
        <w:spacing w:line="240" w:lineRule="auto"/>
      </w:pPr>
      <w:r>
        <w:separator/>
      </w:r>
    </w:p>
  </w:endnote>
  <w:endnote w:type="continuationSeparator" w:id="0">
    <w:p w14:paraId="33309F69" w14:textId="77777777" w:rsidR="007F187D" w:rsidRDefault="007F187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7540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1254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8644D" w14:textId="77777777" w:rsidR="00262EA3" w:rsidRPr="00820D20" w:rsidRDefault="00262EA3" w:rsidP="00820D2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BCE02" w14:textId="77777777" w:rsidR="007F187D" w:rsidRDefault="007F187D" w:rsidP="000C1CAD">
      <w:pPr>
        <w:spacing w:line="240" w:lineRule="auto"/>
      </w:pPr>
      <w:r>
        <w:separator/>
      </w:r>
    </w:p>
  </w:footnote>
  <w:footnote w:type="continuationSeparator" w:id="0">
    <w:p w14:paraId="51EE9F42" w14:textId="77777777" w:rsidR="007F187D" w:rsidRDefault="007F187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9C83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F2447C3" wp14:editId="7DE1C25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6505DB" w14:textId="77777777" w:rsidR="00262EA3" w:rsidRDefault="0044113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58DDA1626574EBDB9485E919B4876D1"/>
                              </w:placeholder>
                              <w:text/>
                            </w:sdtPr>
                            <w:sdtEndPr/>
                            <w:sdtContent>
                              <w:r w:rsidR="00E4652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1D5F14709FF41FE855A3A082003257B"/>
                              </w:placeholder>
                              <w:text/>
                            </w:sdtPr>
                            <w:sdtEndPr/>
                            <w:sdtContent>
                              <w:r w:rsidR="00E46529">
                                <w:t>1735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F2447C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B6505DB" w14:textId="77777777" w:rsidR="00262EA3" w:rsidRDefault="0044113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58DDA1626574EBDB9485E919B4876D1"/>
                        </w:placeholder>
                        <w:text/>
                      </w:sdtPr>
                      <w:sdtEndPr/>
                      <w:sdtContent>
                        <w:r w:rsidR="00E4652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1D5F14709FF41FE855A3A082003257B"/>
                        </w:placeholder>
                        <w:text/>
                      </w:sdtPr>
                      <w:sdtEndPr/>
                      <w:sdtContent>
                        <w:r w:rsidR="00E46529">
                          <w:t>1735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EB403A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0EE34" w14:textId="77777777" w:rsidR="00262EA3" w:rsidRDefault="00262EA3" w:rsidP="008563AC">
    <w:pPr>
      <w:jc w:val="right"/>
    </w:pPr>
  </w:p>
  <w:p w14:paraId="65FF170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2CCF1" w14:textId="77777777" w:rsidR="00262EA3" w:rsidRDefault="0044113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8E8FD16" wp14:editId="7D42167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39D060D" w14:textId="77777777" w:rsidR="00262EA3" w:rsidRDefault="0044113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A68F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46529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46529">
          <w:t>1735</w:t>
        </w:r>
      </w:sdtContent>
    </w:sdt>
  </w:p>
  <w:p w14:paraId="19FE0C06" w14:textId="77777777" w:rsidR="00262EA3" w:rsidRPr="008227B3" w:rsidRDefault="0044113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21FF9DA" w14:textId="77777777" w:rsidR="00262EA3" w:rsidRPr="008227B3" w:rsidRDefault="0044113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A68FA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A68FA">
          <w:t>:3772</w:t>
        </w:r>
      </w:sdtContent>
    </w:sdt>
  </w:p>
  <w:p w14:paraId="5FC0F876" w14:textId="77777777" w:rsidR="00262EA3" w:rsidRDefault="0044113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A68FA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9089FA9" w14:textId="77777777" w:rsidR="00262EA3" w:rsidRDefault="00197EEB" w:rsidP="00283E0F">
        <w:pPr>
          <w:pStyle w:val="FSHRub2"/>
        </w:pPr>
        <w:r>
          <w:t>Landsbygdens påverkan av vindkraften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AE1D33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E4652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524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27B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97EEB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137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68FA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0A35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94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4003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87D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D20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D77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88A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4B6F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6529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B75F1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7332E8B"/>
  <w15:chartTrackingRefBased/>
  <w15:docId w15:val="{AF07E15D-3F4D-4345-A0E1-A005830A8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D4140610BAA4EF6AB9CBBC598CA4F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AE1A87-0F1C-44B1-A837-CBD6141A7BD7}"/>
      </w:docPartPr>
      <w:docPartBody>
        <w:p w:rsidR="00A86CA9" w:rsidRDefault="007E59A8">
          <w:pPr>
            <w:pStyle w:val="2D4140610BAA4EF6AB9CBBC598CA4F3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D9589AADB884A6A9D02D71D0F1758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EF2AA6-2923-4326-8F1B-31AC4144CB43}"/>
      </w:docPartPr>
      <w:docPartBody>
        <w:p w:rsidR="00A86CA9" w:rsidRDefault="007E59A8">
          <w:pPr>
            <w:pStyle w:val="BD9589AADB884A6A9D02D71D0F1758B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58DDA1626574EBDB9485E919B4876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E022F9-6BA3-4BC0-B8C9-D86E63DDE93A}"/>
      </w:docPartPr>
      <w:docPartBody>
        <w:p w:rsidR="00A86CA9" w:rsidRDefault="007E59A8">
          <w:pPr>
            <w:pStyle w:val="958DDA1626574EBDB9485E919B4876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1D5F14709FF41FE855A3A08200325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674F8E-EBBD-49DD-B838-CBCF2114CE66}"/>
      </w:docPartPr>
      <w:docPartBody>
        <w:p w:rsidR="00A86CA9" w:rsidRDefault="007E59A8">
          <w:pPr>
            <w:pStyle w:val="21D5F14709FF41FE855A3A082003257B"/>
          </w:pPr>
          <w:r>
            <w:t xml:space="preserve"> </w:t>
          </w:r>
        </w:p>
      </w:docPartBody>
    </w:docPart>
    <w:docPart>
      <w:docPartPr>
        <w:name w:val="82D451FA078D4633A9854B2A24CC76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5DBC9B-1355-4C95-A942-33A378627C10}"/>
      </w:docPartPr>
      <w:docPartBody>
        <w:p w:rsidR="00495C34" w:rsidRDefault="00495C3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9A8"/>
    <w:rsid w:val="00495C34"/>
    <w:rsid w:val="007E59A8"/>
    <w:rsid w:val="00A86CA9"/>
    <w:rsid w:val="00C0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D4140610BAA4EF6AB9CBBC598CA4F37">
    <w:name w:val="2D4140610BAA4EF6AB9CBBC598CA4F37"/>
  </w:style>
  <w:style w:type="paragraph" w:customStyle="1" w:styleId="BD9589AADB884A6A9D02D71D0F1758BD">
    <w:name w:val="BD9589AADB884A6A9D02D71D0F1758BD"/>
  </w:style>
  <w:style w:type="paragraph" w:customStyle="1" w:styleId="958DDA1626574EBDB9485E919B4876D1">
    <w:name w:val="958DDA1626574EBDB9485E919B4876D1"/>
  </w:style>
  <w:style w:type="paragraph" w:customStyle="1" w:styleId="21D5F14709FF41FE855A3A082003257B">
    <w:name w:val="21D5F14709FF41FE855A3A08200325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7A67D6-4F8C-4576-BC1A-391AEBBE0005}"/>
</file>

<file path=customXml/itemProps2.xml><?xml version="1.0" encoding="utf-8"?>
<ds:datastoreItem xmlns:ds="http://schemas.openxmlformats.org/officeDocument/2006/customXml" ds:itemID="{0F16B7BF-F0D9-43B7-AB0D-F4555C8723B3}"/>
</file>

<file path=customXml/itemProps3.xml><?xml version="1.0" encoding="utf-8"?>
<ds:datastoreItem xmlns:ds="http://schemas.openxmlformats.org/officeDocument/2006/customXml" ds:itemID="{7436F44D-2292-4BE6-8D78-2185730B06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277</Words>
  <Characters>1570</Characters>
  <Application>Microsoft Office Word</Application>
  <DocSecurity>0</DocSecurity>
  <Lines>32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M1735 Landsbygdens påverkas av vindkraften</vt:lpstr>
      <vt:lpstr>
      </vt:lpstr>
    </vt:vector>
  </TitlesOfParts>
  <Company>Sveriges riksdag</Company>
  <LinksUpToDate>false</LinksUpToDate>
  <CharactersWithSpaces>1836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