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913A6" w:rsidTr="00ED10A8">
        <w:tc>
          <w:tcPr>
            <w:tcW w:w="2268" w:type="dxa"/>
          </w:tcPr>
          <w:p w:rsidR="006913A6" w:rsidRDefault="006913A6" w:rsidP="007242A3">
            <w:pPr>
              <w:framePr w:w="5035" w:h="1644" w:wrap="notBeside" w:vAnchor="page" w:hAnchor="page" w:x="6573" w:y="721"/>
              <w:rPr>
                <w:rFonts w:ascii="TradeGothic" w:hAnsi="TradeGothic"/>
                <w:i/>
                <w:sz w:val="18"/>
              </w:rPr>
            </w:pPr>
          </w:p>
        </w:tc>
        <w:tc>
          <w:tcPr>
            <w:tcW w:w="2999" w:type="dxa"/>
            <w:gridSpan w:val="2"/>
          </w:tcPr>
          <w:p w:rsidR="006913A6" w:rsidRDefault="006913A6" w:rsidP="007242A3">
            <w:pPr>
              <w:framePr w:w="5035" w:h="1644" w:wrap="notBeside" w:vAnchor="page" w:hAnchor="page" w:x="6573" w:y="721"/>
              <w:rPr>
                <w:rFonts w:ascii="TradeGothic" w:hAnsi="TradeGothic"/>
                <w:i/>
                <w:sz w:val="18"/>
              </w:rPr>
            </w:pPr>
          </w:p>
        </w:tc>
      </w:tr>
      <w:tr w:rsidR="006913A6" w:rsidTr="00ED10A8">
        <w:tc>
          <w:tcPr>
            <w:tcW w:w="5267" w:type="dxa"/>
            <w:gridSpan w:val="3"/>
          </w:tcPr>
          <w:p w:rsidR="006913A6" w:rsidRDefault="006913A6" w:rsidP="007242A3">
            <w:pPr>
              <w:framePr w:w="5035" w:h="1644" w:wrap="notBeside" w:vAnchor="page" w:hAnchor="page" w:x="6573" w:y="721"/>
              <w:rPr>
                <w:rFonts w:ascii="TradeGothic" w:hAnsi="TradeGothic"/>
                <w:b/>
              </w:rPr>
            </w:pPr>
            <w:r>
              <w:rPr>
                <w:rFonts w:ascii="TradeGothic" w:hAnsi="TradeGothic"/>
                <w:b/>
                <w:sz w:val="22"/>
              </w:rPr>
              <w:t>Kommenterad dagordning</w:t>
            </w:r>
          </w:p>
        </w:tc>
      </w:tr>
      <w:tr w:rsidR="006913A6" w:rsidTr="00ED10A8">
        <w:tc>
          <w:tcPr>
            <w:tcW w:w="3402" w:type="dxa"/>
            <w:gridSpan w:val="2"/>
          </w:tcPr>
          <w:p w:rsidR="006913A6" w:rsidRPr="00ED10A8" w:rsidRDefault="006913A6" w:rsidP="007242A3">
            <w:pPr>
              <w:framePr w:w="5035" w:h="1644" w:wrap="notBeside" w:vAnchor="page" w:hAnchor="page" w:x="6573" w:y="721"/>
              <w:rPr>
                <w:rFonts w:ascii="TradeGothic" w:hAnsi="TradeGothic"/>
                <w:b/>
              </w:rPr>
            </w:pPr>
            <w:r>
              <w:rPr>
                <w:rFonts w:ascii="TradeGothic" w:hAnsi="TradeGothic"/>
                <w:b/>
                <w:sz w:val="22"/>
              </w:rPr>
              <w:t>rådet</w:t>
            </w:r>
          </w:p>
        </w:tc>
        <w:tc>
          <w:tcPr>
            <w:tcW w:w="1865" w:type="dxa"/>
          </w:tcPr>
          <w:p w:rsidR="006913A6" w:rsidRDefault="006913A6" w:rsidP="007242A3">
            <w:pPr>
              <w:framePr w:w="5035" w:h="1644" w:wrap="notBeside" w:vAnchor="page" w:hAnchor="page" w:x="6573" w:y="721"/>
            </w:pPr>
          </w:p>
        </w:tc>
      </w:tr>
      <w:tr w:rsidR="006913A6" w:rsidTr="00ED10A8">
        <w:tc>
          <w:tcPr>
            <w:tcW w:w="2268" w:type="dxa"/>
          </w:tcPr>
          <w:p w:rsidR="006913A6" w:rsidRDefault="006913A6" w:rsidP="007242A3">
            <w:pPr>
              <w:framePr w:w="5035" w:h="1644" w:wrap="notBeside" w:vAnchor="page" w:hAnchor="page" w:x="6573" w:y="721"/>
            </w:pPr>
            <w:r>
              <w:t>2012-02-20</w:t>
            </w:r>
          </w:p>
        </w:tc>
        <w:tc>
          <w:tcPr>
            <w:tcW w:w="2999" w:type="dxa"/>
            <w:gridSpan w:val="2"/>
          </w:tcPr>
          <w:p w:rsidR="006913A6" w:rsidRPr="00ED583F" w:rsidRDefault="006913A6" w:rsidP="007242A3">
            <w:pPr>
              <w:framePr w:w="5035" w:h="1644" w:wrap="notBeside" w:vAnchor="page" w:hAnchor="page" w:x="6573" w:y="721"/>
              <w:rPr>
                <w:sz w:val="20"/>
              </w:rPr>
            </w:pPr>
          </w:p>
        </w:tc>
      </w:tr>
      <w:tr w:rsidR="006913A6" w:rsidTr="00ED10A8">
        <w:tc>
          <w:tcPr>
            <w:tcW w:w="2268" w:type="dxa"/>
          </w:tcPr>
          <w:p w:rsidR="006913A6" w:rsidRDefault="006913A6" w:rsidP="007242A3">
            <w:pPr>
              <w:framePr w:w="5035" w:h="1644" w:wrap="notBeside" w:vAnchor="page" w:hAnchor="page" w:x="6573" w:y="721"/>
            </w:pPr>
          </w:p>
        </w:tc>
        <w:tc>
          <w:tcPr>
            <w:tcW w:w="2999" w:type="dxa"/>
            <w:gridSpan w:val="2"/>
          </w:tcPr>
          <w:p w:rsidR="006913A6" w:rsidRDefault="006913A6" w:rsidP="007242A3">
            <w:pPr>
              <w:framePr w:w="5035" w:h="1644" w:wrap="notBeside" w:vAnchor="page" w:hAnchor="page" w:x="6573" w:y="721"/>
            </w:pPr>
          </w:p>
        </w:tc>
      </w:tr>
    </w:tbl>
    <w:tbl>
      <w:tblPr>
        <w:tblW w:w="0" w:type="auto"/>
        <w:tblLayout w:type="fixed"/>
        <w:tblLook w:val="0000"/>
      </w:tblPr>
      <w:tblGrid>
        <w:gridCol w:w="4911"/>
      </w:tblGrid>
      <w:tr w:rsidR="006913A6">
        <w:trPr>
          <w:trHeight w:val="284"/>
        </w:trPr>
        <w:tc>
          <w:tcPr>
            <w:tcW w:w="4911" w:type="dxa"/>
          </w:tcPr>
          <w:p w:rsidR="006913A6" w:rsidRDefault="006913A6">
            <w:pPr>
              <w:pStyle w:val="Avsndare"/>
              <w:framePr w:h="2483" w:wrap="notBeside" w:x="1504"/>
              <w:rPr>
                <w:b/>
                <w:i w:val="0"/>
                <w:sz w:val="22"/>
              </w:rPr>
            </w:pPr>
            <w:r>
              <w:rPr>
                <w:b/>
                <w:i w:val="0"/>
                <w:sz w:val="22"/>
              </w:rPr>
              <w:t>Statsrådsberedningen</w:t>
            </w:r>
          </w:p>
        </w:tc>
      </w:tr>
      <w:tr w:rsidR="006913A6">
        <w:trPr>
          <w:trHeight w:val="284"/>
        </w:trPr>
        <w:tc>
          <w:tcPr>
            <w:tcW w:w="4911" w:type="dxa"/>
          </w:tcPr>
          <w:p w:rsidR="006913A6" w:rsidRDefault="006913A6">
            <w:pPr>
              <w:pStyle w:val="Avsndare"/>
              <w:framePr w:h="2483" w:wrap="notBeside" w:x="1504"/>
              <w:rPr>
                <w:bCs/>
                <w:iCs/>
              </w:rPr>
            </w:pPr>
          </w:p>
        </w:tc>
      </w:tr>
      <w:tr w:rsidR="006913A6" w:rsidRPr="00ED10A8">
        <w:trPr>
          <w:trHeight w:val="284"/>
        </w:trPr>
        <w:tc>
          <w:tcPr>
            <w:tcW w:w="4911" w:type="dxa"/>
          </w:tcPr>
          <w:p w:rsidR="006913A6" w:rsidRDefault="006913A6" w:rsidP="000456B3">
            <w:pPr>
              <w:pStyle w:val="Avsndare"/>
              <w:framePr w:h="2483" w:wrap="notBeside" w:x="1504"/>
              <w:rPr>
                <w:bCs/>
                <w:iCs/>
              </w:rPr>
            </w:pPr>
            <w:r>
              <w:rPr>
                <w:bCs/>
                <w:iCs/>
              </w:rPr>
              <w:t>Kansliet för samordning av EU-frågor</w:t>
            </w:r>
          </w:p>
        </w:tc>
      </w:tr>
      <w:tr w:rsidR="006913A6" w:rsidRPr="00ED10A8">
        <w:trPr>
          <w:trHeight w:val="284"/>
        </w:trPr>
        <w:tc>
          <w:tcPr>
            <w:tcW w:w="4911" w:type="dxa"/>
          </w:tcPr>
          <w:p w:rsidR="006913A6" w:rsidRDefault="006913A6">
            <w:pPr>
              <w:pStyle w:val="Avsndare"/>
              <w:framePr w:h="2483" w:wrap="notBeside" w:x="1504"/>
              <w:rPr>
                <w:bCs/>
                <w:iCs/>
              </w:rPr>
            </w:pPr>
          </w:p>
        </w:tc>
      </w:tr>
      <w:tr w:rsidR="006913A6" w:rsidRPr="00ED10A8">
        <w:trPr>
          <w:trHeight w:val="284"/>
        </w:trPr>
        <w:tc>
          <w:tcPr>
            <w:tcW w:w="4911" w:type="dxa"/>
          </w:tcPr>
          <w:p w:rsidR="006913A6" w:rsidRDefault="006913A6">
            <w:pPr>
              <w:pStyle w:val="Avsndare"/>
              <w:framePr w:h="2483" w:wrap="notBeside" w:x="1504"/>
              <w:rPr>
                <w:bCs/>
                <w:iCs/>
              </w:rPr>
            </w:pPr>
          </w:p>
        </w:tc>
      </w:tr>
      <w:tr w:rsidR="006913A6" w:rsidRPr="00ED10A8">
        <w:trPr>
          <w:trHeight w:val="284"/>
        </w:trPr>
        <w:tc>
          <w:tcPr>
            <w:tcW w:w="4911" w:type="dxa"/>
          </w:tcPr>
          <w:p w:rsidR="006913A6" w:rsidRDefault="006913A6">
            <w:pPr>
              <w:pStyle w:val="Avsndare"/>
              <w:framePr w:h="2483" w:wrap="notBeside" w:x="1504"/>
              <w:rPr>
                <w:bCs/>
                <w:iCs/>
              </w:rPr>
            </w:pPr>
          </w:p>
        </w:tc>
      </w:tr>
      <w:tr w:rsidR="006913A6" w:rsidRPr="00ED10A8">
        <w:trPr>
          <w:trHeight w:val="284"/>
        </w:trPr>
        <w:tc>
          <w:tcPr>
            <w:tcW w:w="4911" w:type="dxa"/>
          </w:tcPr>
          <w:p w:rsidR="006913A6" w:rsidRDefault="006913A6">
            <w:pPr>
              <w:pStyle w:val="Avsndare"/>
              <w:framePr w:h="2483" w:wrap="notBeside" w:x="1504"/>
              <w:rPr>
                <w:bCs/>
                <w:iCs/>
              </w:rPr>
            </w:pPr>
          </w:p>
        </w:tc>
      </w:tr>
      <w:tr w:rsidR="006913A6" w:rsidRPr="00ED10A8">
        <w:trPr>
          <w:trHeight w:val="284"/>
        </w:trPr>
        <w:tc>
          <w:tcPr>
            <w:tcW w:w="4911" w:type="dxa"/>
          </w:tcPr>
          <w:p w:rsidR="006913A6" w:rsidRDefault="006913A6">
            <w:pPr>
              <w:pStyle w:val="Avsndare"/>
              <w:framePr w:h="2483" w:wrap="notBeside" w:x="1504"/>
              <w:rPr>
                <w:bCs/>
                <w:iCs/>
              </w:rPr>
            </w:pPr>
          </w:p>
        </w:tc>
      </w:tr>
      <w:tr w:rsidR="006913A6" w:rsidRPr="00ED10A8">
        <w:trPr>
          <w:trHeight w:val="284"/>
        </w:trPr>
        <w:tc>
          <w:tcPr>
            <w:tcW w:w="4911" w:type="dxa"/>
          </w:tcPr>
          <w:p w:rsidR="006913A6" w:rsidRDefault="006913A6">
            <w:pPr>
              <w:pStyle w:val="Avsndare"/>
              <w:framePr w:h="2483" w:wrap="notBeside" w:x="1504"/>
              <w:rPr>
                <w:bCs/>
                <w:iCs/>
              </w:rPr>
            </w:pPr>
          </w:p>
        </w:tc>
      </w:tr>
    </w:tbl>
    <w:p w:rsidR="006913A6" w:rsidRPr="00ED10A8" w:rsidRDefault="006913A6">
      <w:pPr>
        <w:framePr w:w="4400" w:h="2523" w:wrap="notBeside" w:vAnchor="page" w:hAnchor="page" w:x="6453" w:y="2445"/>
        <w:ind w:left="142"/>
        <w:rPr>
          <w:b/>
        </w:rPr>
      </w:pPr>
    </w:p>
    <w:p w:rsidR="006913A6" w:rsidRDefault="006913A6">
      <w:pPr>
        <w:pStyle w:val="RKrubrik"/>
        <w:pBdr>
          <w:bottom w:val="single" w:sz="6" w:space="1" w:color="auto"/>
        </w:pBdr>
      </w:pPr>
      <w:bookmarkStart w:id="0" w:name="bRubrik"/>
      <w:bookmarkStart w:id="1" w:name="_GoBack"/>
      <w:bookmarkEnd w:id="0"/>
      <w:r>
        <w:t>Allmänna rådets möte den 28 februari 2012</w:t>
      </w:r>
    </w:p>
    <w:bookmarkEnd w:id="1"/>
    <w:p w:rsidR="006913A6" w:rsidRDefault="006913A6" w:rsidP="00854387">
      <w:pPr>
        <w:pStyle w:val="RKrubrik"/>
      </w:pPr>
      <w:r>
        <w:t>Kommenterad dagordning</w:t>
      </w:r>
    </w:p>
    <w:p w:rsidR="006913A6" w:rsidRPr="00854387" w:rsidRDefault="006913A6" w:rsidP="00854387">
      <w:pPr>
        <w:pStyle w:val="RKnormal"/>
      </w:pPr>
    </w:p>
    <w:p w:rsidR="006913A6" w:rsidRDefault="006913A6" w:rsidP="00D0787F">
      <w:pPr>
        <w:pStyle w:val="RKrubrik"/>
      </w:pPr>
      <w:r>
        <w:t>1.</w:t>
      </w:r>
      <w:r>
        <w:tab/>
        <w:t>Godkännande av dagordningen</w:t>
      </w:r>
    </w:p>
    <w:p w:rsidR="006913A6" w:rsidRDefault="006913A6" w:rsidP="00D0787F">
      <w:pPr>
        <w:pStyle w:val="RKrubrik"/>
      </w:pPr>
      <w:r>
        <w:t>2.</w:t>
      </w:r>
      <w:r>
        <w:tab/>
        <w:t>A-punkter</w:t>
      </w:r>
    </w:p>
    <w:p w:rsidR="006913A6" w:rsidRDefault="006913A6" w:rsidP="00854387">
      <w:pPr>
        <w:pStyle w:val="RKrubrik"/>
      </w:pPr>
      <w:r>
        <w:t>3.</w:t>
      </w:r>
      <w:r>
        <w:tab/>
        <w:t>Godkännande av A-punktslista</w:t>
      </w:r>
    </w:p>
    <w:p w:rsidR="006913A6" w:rsidRPr="00D0787F" w:rsidRDefault="006913A6" w:rsidP="00D0787F">
      <w:pPr>
        <w:pStyle w:val="RKrubrik"/>
        <w:ind w:left="1134" w:hanging="1134"/>
      </w:pPr>
      <w:r>
        <w:t>4.</w:t>
      </w:r>
      <w:r>
        <w:tab/>
      </w:r>
      <w:r w:rsidRPr="00590347">
        <w:t xml:space="preserve">Resolutioner, </w:t>
      </w:r>
      <w:r>
        <w:t>yttranden</w:t>
      </w:r>
      <w:r w:rsidRPr="00590347">
        <w:t xml:space="preserve"> och beslut antagna av Europaparlamentet</w:t>
      </w:r>
    </w:p>
    <w:p w:rsidR="006913A6" w:rsidRDefault="006913A6" w:rsidP="00E04125">
      <w:pPr>
        <w:pStyle w:val="Default"/>
        <w:rPr>
          <w:i/>
          <w:iCs/>
        </w:rPr>
      </w:pPr>
    </w:p>
    <w:p w:rsidR="006913A6" w:rsidRDefault="006913A6" w:rsidP="00E04125">
      <w:pPr>
        <w:pStyle w:val="Default"/>
        <w:rPr>
          <w:i/>
          <w:iCs/>
        </w:rPr>
      </w:pPr>
      <w:r w:rsidRPr="00590347">
        <w:rPr>
          <w:i/>
          <w:iCs/>
        </w:rPr>
        <w:t xml:space="preserve">Informationspunkt </w:t>
      </w:r>
    </w:p>
    <w:p w:rsidR="006913A6" w:rsidRDefault="006913A6" w:rsidP="00E04125">
      <w:pPr>
        <w:pStyle w:val="Default"/>
        <w:rPr>
          <w:i/>
          <w:iCs/>
        </w:rPr>
      </w:pPr>
    </w:p>
    <w:p w:rsidR="006913A6" w:rsidRPr="00D0787F" w:rsidRDefault="006913A6" w:rsidP="00E04125">
      <w:pPr>
        <w:pStyle w:val="Default"/>
      </w:pPr>
      <w:r w:rsidRPr="00590347">
        <w:t>All</w:t>
      </w:r>
      <w:r>
        <w:t xml:space="preserve">männa rådet avser att notera </w:t>
      </w:r>
      <w:r w:rsidRPr="00590347">
        <w:t xml:space="preserve">resolutioner, yttranden och beslut antagna av Europaparlamentet under sammanträdesperioderna </w:t>
      </w:r>
      <w:r>
        <w:t xml:space="preserve">den 1-2 februari i Bryssel samt </w:t>
      </w:r>
      <w:r w:rsidRPr="00590347">
        <w:t xml:space="preserve">den </w:t>
      </w:r>
      <w:r>
        <w:t>13-16</w:t>
      </w:r>
      <w:r w:rsidRPr="00FB2531">
        <w:t xml:space="preserve"> </w:t>
      </w:r>
      <w:r>
        <w:t>februari</w:t>
      </w:r>
      <w:r w:rsidRPr="00FB2531">
        <w:t xml:space="preserve"> i Strasbourg. </w:t>
      </w:r>
      <w:r w:rsidRPr="00590347">
        <w:t xml:space="preserve">Detta är en standardpunkt på dagordningen. </w:t>
      </w:r>
    </w:p>
    <w:p w:rsidR="006913A6" w:rsidRPr="00FB2531" w:rsidRDefault="006913A6" w:rsidP="00FB2531">
      <w:pPr>
        <w:pStyle w:val="RKnormal"/>
      </w:pPr>
    </w:p>
    <w:p w:rsidR="006913A6" w:rsidRDefault="006913A6" w:rsidP="00E04125">
      <w:pPr>
        <w:pStyle w:val="RKrubrik"/>
        <w:ind w:left="1134" w:hanging="1134"/>
        <w:rPr>
          <w:i/>
          <w:iCs/>
        </w:rPr>
      </w:pPr>
      <w:r>
        <w:t>5. Utvidgningen - Serbien</w:t>
      </w:r>
      <w:r>
        <w:tab/>
      </w:r>
      <w:r w:rsidRPr="00F41C87">
        <w:rPr>
          <w:i/>
          <w:iCs/>
        </w:rPr>
        <w:t xml:space="preserve"> </w:t>
      </w:r>
    </w:p>
    <w:p w:rsidR="006913A6" w:rsidRPr="00343C69" w:rsidRDefault="006913A6" w:rsidP="00343C69">
      <w:pPr>
        <w:pStyle w:val="Default"/>
        <w:rPr>
          <w:i/>
        </w:rPr>
      </w:pPr>
      <w:r w:rsidRPr="00343C69">
        <w:rPr>
          <w:i/>
        </w:rPr>
        <w:t>Diskussions- och beslutspunkt</w:t>
      </w:r>
    </w:p>
    <w:p w:rsidR="006913A6" w:rsidRPr="00343C69" w:rsidRDefault="006913A6" w:rsidP="00343C69">
      <w:pPr>
        <w:pStyle w:val="Default"/>
      </w:pPr>
    </w:p>
    <w:p w:rsidR="006913A6" w:rsidRPr="00343C69" w:rsidRDefault="006913A6" w:rsidP="00343C69">
      <w:pPr>
        <w:pStyle w:val="Default"/>
      </w:pPr>
      <w:r w:rsidRPr="00343C69">
        <w:t>Rådet förväntas anta slutsatser om sitt ställningstagande avseende kandidatlandsstatus för Serbien. Beslutet bygger på hur Serbien uppfyllt de villkor som fastställdes vid Europeiska rådet den 9 december 2011. Villkoren gäller framsteg inom den dialogprocess mellan Serbien och Kosovo som leds av EU. Regeringen anser att Serbien gjort tillräckliga framsteg för att kunna beviljas kandidatlandsstatus. Att så sker är även av betydelse för hela regionens utveckling och EU-närmande.</w:t>
      </w:r>
    </w:p>
    <w:p w:rsidR="006913A6" w:rsidRPr="00590347" w:rsidRDefault="006913A6" w:rsidP="00590347">
      <w:pPr>
        <w:pStyle w:val="Default"/>
      </w:pPr>
    </w:p>
    <w:p w:rsidR="006913A6" w:rsidRDefault="006913A6" w:rsidP="00343C69">
      <w:pPr>
        <w:pStyle w:val="RKrubrik"/>
        <w:ind w:left="1134" w:hanging="1134"/>
      </w:pPr>
      <w:r>
        <w:t>6. Förberedelser av Europeiska rådet den 1-2 mars 2012</w:t>
      </w:r>
      <w:r>
        <w:tab/>
      </w:r>
    </w:p>
    <w:p w:rsidR="006913A6" w:rsidRPr="00343C69" w:rsidRDefault="006913A6" w:rsidP="00343C69">
      <w:pPr>
        <w:pStyle w:val="RKnormal"/>
      </w:pPr>
    </w:p>
    <w:p w:rsidR="006913A6" w:rsidRPr="00242321" w:rsidRDefault="006913A6" w:rsidP="00343C69">
      <w:pPr>
        <w:spacing w:line="240" w:lineRule="auto"/>
        <w:ind w:left="567"/>
        <w:rPr>
          <w:color w:val="000000"/>
        </w:rPr>
      </w:pPr>
      <w:r w:rsidRPr="00242321">
        <w:rPr>
          <w:color w:val="000000"/>
        </w:rPr>
        <w:t>=</w:t>
      </w:r>
      <w:r>
        <w:rPr>
          <w:color w:val="000000"/>
        </w:rPr>
        <w:tab/>
      </w:r>
      <w:r w:rsidRPr="00242321">
        <w:rPr>
          <w:color w:val="000000"/>
        </w:rPr>
        <w:t>Utkast till Europeiska rådets slutsatser</w:t>
      </w:r>
    </w:p>
    <w:p w:rsidR="006913A6" w:rsidRPr="00242321" w:rsidRDefault="006913A6" w:rsidP="00343C69">
      <w:pPr>
        <w:spacing w:line="240" w:lineRule="auto"/>
        <w:ind w:left="1134" w:hanging="567"/>
        <w:rPr>
          <w:bCs/>
          <w:color w:val="000000"/>
        </w:rPr>
      </w:pPr>
      <w:r w:rsidRPr="00242321">
        <w:rPr>
          <w:color w:val="000000"/>
        </w:rPr>
        <w:t>=</w:t>
      </w:r>
      <w:r w:rsidRPr="00242321">
        <w:rPr>
          <w:color w:val="000000"/>
        </w:rPr>
        <w:tab/>
      </w:r>
      <w:r>
        <w:rPr>
          <w:color w:val="000000"/>
        </w:rPr>
        <w:tab/>
      </w:r>
      <w:r w:rsidRPr="00242321">
        <w:rPr>
          <w:bCs/>
          <w:color w:val="000000"/>
        </w:rPr>
        <w:t>Sammanfattande rapport om den europeiska terminen.</w:t>
      </w:r>
    </w:p>
    <w:p w:rsidR="006913A6" w:rsidRDefault="006913A6" w:rsidP="00343C69">
      <w:pPr>
        <w:pStyle w:val="RKnormal"/>
        <w:rPr>
          <w:i/>
        </w:rPr>
      </w:pPr>
    </w:p>
    <w:p w:rsidR="006913A6" w:rsidRPr="00DD66A9" w:rsidRDefault="006913A6" w:rsidP="00343C69">
      <w:pPr>
        <w:pStyle w:val="RKnormal"/>
        <w:rPr>
          <w:i/>
        </w:rPr>
      </w:pPr>
      <w:r w:rsidRPr="00DD66A9">
        <w:rPr>
          <w:i/>
        </w:rPr>
        <w:t xml:space="preserve">Diskussionspunkt </w:t>
      </w:r>
    </w:p>
    <w:p w:rsidR="006913A6" w:rsidRDefault="006913A6" w:rsidP="00A122D2">
      <w:pPr>
        <w:pStyle w:val="RKnormal"/>
      </w:pPr>
    </w:p>
    <w:p w:rsidR="006913A6" w:rsidRPr="000679F5" w:rsidRDefault="006913A6" w:rsidP="00A122D2">
      <w:pPr>
        <w:pStyle w:val="RKnormal"/>
      </w:pPr>
      <w:r>
        <w:t>Rådssekretariatets utkast</w:t>
      </w:r>
      <w:r w:rsidRPr="000679F5">
        <w:t xml:space="preserve"> till </w:t>
      </w:r>
      <w:r>
        <w:t>annoterad</w:t>
      </w:r>
      <w:r w:rsidRPr="000679F5">
        <w:t xml:space="preserve"> dagordning till Europeiska rådets möte har delgivits EU-nämnden. Något utkast till slutsatser föreligger ännu inte.</w:t>
      </w:r>
    </w:p>
    <w:p w:rsidR="006913A6" w:rsidRPr="000679F5" w:rsidRDefault="006913A6" w:rsidP="00A122D2">
      <w:pPr>
        <w:pStyle w:val="RKnormal"/>
      </w:pPr>
    </w:p>
    <w:p w:rsidR="006913A6" w:rsidRDefault="006913A6" w:rsidP="00A122D2">
      <w:pPr>
        <w:pStyle w:val="RKnormal"/>
      </w:pPr>
      <w:r w:rsidRPr="000679F5">
        <w:t xml:space="preserve">Vid Europeiska rådets möte </w:t>
      </w:r>
      <w:r>
        <w:t>står</w:t>
      </w:r>
      <w:r w:rsidRPr="000679F5">
        <w:t xml:space="preserve"> den ekonomiska politiken</w:t>
      </w:r>
      <w:r>
        <w:t xml:space="preserve"> i fokus, särskilt tillväxtfrågor och slutförande av den europeiska terminen.  </w:t>
      </w:r>
    </w:p>
    <w:p w:rsidR="006913A6" w:rsidRPr="00F43C21" w:rsidRDefault="006913A6" w:rsidP="00A122D2">
      <w:pPr>
        <w:pStyle w:val="RKnormal"/>
      </w:pPr>
      <w:r>
        <w:t>M</w:t>
      </w:r>
      <w:r w:rsidRPr="00F43C21">
        <w:t xml:space="preserve">ötet väntas lägga fast de övergripande prioriteringarna för den europeiska terminen 2012 som vägledning inför medlemsstaternas rapportering inom ramen för Europa 2020-strategin och </w:t>
      </w:r>
      <w:r>
        <w:t>s</w:t>
      </w:r>
      <w:r w:rsidRPr="00F43C21">
        <w:t xml:space="preserve">tabilitets- och tillväxtpakten. Förslagen i kommissionens tillväxtrapport från 2012 ligger till grund för diskussionen. Rapporten har behandlats i berörda rådsformationer </w:t>
      </w:r>
      <w:r>
        <w:t>under januari och februari</w:t>
      </w:r>
      <w:r w:rsidRPr="00F43C21">
        <w:t>.</w:t>
      </w:r>
      <w:r>
        <w:t xml:space="preserve"> En ordförandeskapsrapport som sammanfattar diskussionerna i rådet om kommissionens tillväxtrapport väntas också presenteras vid mötet. </w:t>
      </w:r>
    </w:p>
    <w:p w:rsidR="006913A6" w:rsidRPr="00F43C21" w:rsidRDefault="006913A6" w:rsidP="00A122D2">
      <w:pPr>
        <w:pStyle w:val="RKnormal"/>
      </w:pPr>
    </w:p>
    <w:p w:rsidR="006913A6" w:rsidRDefault="006913A6" w:rsidP="00A122D2">
      <w:pPr>
        <w:pStyle w:val="RKnormal"/>
      </w:pPr>
      <w:r w:rsidRPr="00F43C21">
        <w:t>Regeringen stödjer ett effektivt genomförande av den europeiska terminen och ställer sig bakom de övergripande budskapen i kommissionens tillväxtrapport om vikten av att genomföra vad som redan överenskommits inom ramen för den första europeiska terminen. Regeringen verkar för kraftfulla budskap om fortsatt budget</w:t>
      </w:r>
      <w:r>
        <w:softHyphen/>
      </w:r>
      <w:r w:rsidRPr="00F43C21">
        <w:t>konsolidering och genomförandet av nödvändiga strukturreformer på såväl nationell</w:t>
      </w:r>
      <w:r w:rsidRPr="00C7509C">
        <w:t xml:space="preserve"> nivå som EU-nivå. </w:t>
      </w:r>
      <w:r>
        <w:t>E</w:t>
      </w:r>
      <w:r w:rsidRPr="00C7509C">
        <w:rPr>
          <w:bCs/>
        </w:rPr>
        <w:t xml:space="preserve">xempelvis </w:t>
      </w:r>
      <w:r>
        <w:rPr>
          <w:bCs/>
        </w:rPr>
        <w:t xml:space="preserve">är det </w:t>
      </w:r>
      <w:r w:rsidRPr="00C7509C">
        <w:rPr>
          <w:bCs/>
        </w:rPr>
        <w:t xml:space="preserve">angeläget att </w:t>
      </w:r>
      <w:r w:rsidRPr="00E236C9">
        <w:rPr>
          <w:bCs/>
        </w:rPr>
        <w:t>avregleringar, liksom reformer för att öka kvinnors arbetskrafts</w:t>
      </w:r>
      <w:r>
        <w:rPr>
          <w:bCs/>
        </w:rPr>
        <w:t>-</w:t>
      </w:r>
      <w:r w:rsidRPr="00E236C9">
        <w:rPr>
          <w:bCs/>
        </w:rPr>
        <w:t>deltagande genomförs.</w:t>
      </w:r>
      <w:r w:rsidRPr="00C7509C">
        <w:rPr>
          <w:bCs/>
        </w:rPr>
        <w:t xml:space="preserve"> </w:t>
      </w:r>
      <w:r>
        <w:rPr>
          <w:bCs/>
        </w:rPr>
        <w:t>Det är också viktigt att lyfta fram åtgärder på EU-nivå för</w:t>
      </w:r>
      <w:r w:rsidRPr="00C7509C">
        <w:rPr>
          <w:bCs/>
        </w:rPr>
        <w:t xml:space="preserve"> att stärka den inre marknaden, främja öppen handel och underlätta omställning till en r</w:t>
      </w:r>
      <w:r>
        <w:rPr>
          <w:bCs/>
        </w:rPr>
        <w:t>esurseffektiv ekonomi</w:t>
      </w:r>
      <w:r w:rsidRPr="00C7509C">
        <w:rPr>
          <w:bCs/>
        </w:rPr>
        <w:t>.</w:t>
      </w:r>
    </w:p>
    <w:p w:rsidR="006913A6" w:rsidRDefault="006913A6" w:rsidP="00A122D2">
      <w:pPr>
        <w:pStyle w:val="RKnormal"/>
      </w:pPr>
    </w:p>
    <w:p w:rsidR="006913A6" w:rsidRPr="00F43C21" w:rsidRDefault="006913A6" w:rsidP="00A122D2">
      <w:pPr>
        <w:pStyle w:val="RKnormal"/>
      </w:pPr>
      <w:r>
        <w:t>Europeiska rådet ska även följa upp framstegen i genomförandet av slutsatserna om innovation från februari 2011.</w:t>
      </w:r>
    </w:p>
    <w:p w:rsidR="006913A6" w:rsidRDefault="006913A6" w:rsidP="00A122D2">
      <w:pPr>
        <w:rPr>
          <w:rFonts w:cs="OrigGarmnd BT"/>
          <w:color w:val="000000"/>
          <w:lang w:eastAsia="sv-SE"/>
        </w:rPr>
      </w:pPr>
    </w:p>
    <w:p w:rsidR="006913A6" w:rsidRDefault="006913A6" w:rsidP="00A122D2">
      <w:pPr>
        <w:rPr>
          <w:rFonts w:cs="OrigGarmnd BT"/>
          <w:color w:val="000000"/>
          <w:lang w:eastAsia="sv-SE"/>
        </w:rPr>
      </w:pPr>
      <w:r>
        <w:rPr>
          <w:rFonts w:cs="OrigGarmnd BT"/>
          <w:color w:val="000000"/>
          <w:lang w:eastAsia="sv-SE"/>
        </w:rPr>
        <w:t xml:space="preserve">Europeiska rådet ska också förbereda det kommande G8-mötet i USA, G20-mötet i Mexiko samt FN-konferensen Rio+20 i Brasilien. Europeiska rådet förväntas anta slutsatser om EU:s övergripande prioriteringar inför respektive möte.  </w:t>
      </w:r>
    </w:p>
    <w:p w:rsidR="006913A6" w:rsidRDefault="006913A6" w:rsidP="00A122D2">
      <w:pPr>
        <w:rPr>
          <w:rFonts w:cs="OrigGarmnd BT"/>
          <w:color w:val="000000"/>
          <w:lang w:eastAsia="sv-SE"/>
        </w:rPr>
      </w:pPr>
    </w:p>
    <w:p w:rsidR="006913A6" w:rsidRDefault="006913A6" w:rsidP="00A122D2">
      <w:r w:rsidRPr="00AE6C76">
        <w:rPr>
          <w:rFonts w:cs="OrigGarmnd BT"/>
          <w:color w:val="000000"/>
          <w:lang w:eastAsia="sv-SE"/>
        </w:rPr>
        <w:t>Europeiska rådet förväntas även behandla frågan om kandidatlandsstatus för Serbien i ljuset av Allmänna rådets ställningstagande.</w:t>
      </w:r>
      <w:r w:rsidRPr="000C76A5">
        <w:t xml:space="preserve"> </w:t>
      </w:r>
    </w:p>
    <w:p w:rsidR="006913A6" w:rsidRDefault="006913A6" w:rsidP="00A122D2"/>
    <w:p w:rsidR="006913A6" w:rsidRDefault="006913A6" w:rsidP="00A122D2">
      <w:pPr>
        <w:rPr>
          <w:bCs/>
          <w:iCs/>
        </w:rPr>
      </w:pPr>
      <w:r>
        <w:t>Bulgariens och Rumäniens anslutning till Schengenområdet kan komma att beröras om inte några framsteg i frågan görs före toppmötet.</w:t>
      </w:r>
      <w:r w:rsidRPr="000C76A5">
        <w:t xml:space="preserve"> </w:t>
      </w:r>
      <w:r>
        <w:t>Regeringens uppfattning är att länderna bör anslutas till Schengenområdet så snart som möjligt eftersom deras</w:t>
      </w:r>
      <w:r w:rsidRPr="00B368AF">
        <w:rPr>
          <w:bCs/>
          <w:iCs/>
        </w:rPr>
        <w:t xml:space="preserve"> </w:t>
      </w:r>
      <w:r w:rsidRPr="00331E12">
        <w:rPr>
          <w:bCs/>
          <w:iCs/>
        </w:rPr>
        <w:t>förmåga att tillämpa Schengenregelverket</w:t>
      </w:r>
      <w:r>
        <w:rPr>
          <w:bCs/>
          <w:iCs/>
        </w:rPr>
        <w:t xml:space="preserve"> </w:t>
      </w:r>
      <w:r w:rsidRPr="00331E12">
        <w:rPr>
          <w:bCs/>
          <w:iCs/>
        </w:rPr>
        <w:t>har utvärderats och de formella kraven</w:t>
      </w:r>
      <w:r>
        <w:rPr>
          <w:bCs/>
          <w:iCs/>
        </w:rPr>
        <w:t xml:space="preserve"> uppfylls.</w:t>
      </w:r>
    </w:p>
    <w:p w:rsidR="006913A6" w:rsidRDefault="006913A6" w:rsidP="00A122D2">
      <w:pPr>
        <w:rPr>
          <w:bCs/>
          <w:iCs/>
        </w:rPr>
      </w:pPr>
    </w:p>
    <w:p w:rsidR="006913A6" w:rsidRPr="00E236C9" w:rsidRDefault="006913A6" w:rsidP="00E236C9">
      <w:pPr>
        <w:rPr>
          <w:rFonts w:cs="OrigGarmnd BT"/>
          <w:color w:val="000000"/>
          <w:sz w:val="20"/>
          <w:lang w:eastAsia="sv-SE"/>
        </w:rPr>
      </w:pPr>
      <w:r w:rsidRPr="00E236C9">
        <w:rPr>
          <w:rFonts w:cs="OrigGarmnd BT"/>
          <w:color w:val="000000"/>
          <w:szCs w:val="24"/>
          <w:lang w:eastAsia="sv-SE"/>
        </w:rPr>
        <w:t>Även utvecklingen i EU:s södra grannskap kan komma att beröras ett år efter de omvälvande händelserna i regionen, liksom situationen i Syrien.</w:t>
      </w:r>
      <w:r>
        <w:rPr>
          <w:rFonts w:cs="OrigGarmnd BT"/>
          <w:color w:val="000000"/>
          <w:szCs w:val="24"/>
          <w:lang w:eastAsia="sv-SE"/>
        </w:rPr>
        <w:t xml:space="preserve"> </w:t>
      </w:r>
    </w:p>
    <w:sectPr w:rsidR="006913A6" w:rsidRPr="00E236C9" w:rsidSect="001E528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3A6" w:rsidRDefault="006913A6">
      <w:r>
        <w:separator/>
      </w:r>
    </w:p>
  </w:endnote>
  <w:endnote w:type="continuationSeparator" w:id="0">
    <w:p w:rsidR="006913A6" w:rsidRDefault="006913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3A6" w:rsidRDefault="006913A6">
      <w:r>
        <w:separator/>
      </w:r>
    </w:p>
  </w:footnote>
  <w:footnote w:type="continuationSeparator" w:id="0">
    <w:p w:rsidR="006913A6" w:rsidRDefault="00691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3A6" w:rsidRDefault="006913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6913A6">
      <w:trPr>
        <w:cantSplit/>
      </w:trPr>
      <w:tc>
        <w:tcPr>
          <w:tcW w:w="3119" w:type="dxa"/>
        </w:tcPr>
        <w:p w:rsidR="006913A6" w:rsidRDefault="006913A6">
          <w:pPr>
            <w:pStyle w:val="Header"/>
            <w:spacing w:line="200" w:lineRule="atLeast"/>
            <w:ind w:right="357"/>
            <w:rPr>
              <w:rFonts w:ascii="TradeGothic" w:hAnsi="TradeGothic"/>
              <w:b/>
              <w:bCs/>
              <w:sz w:val="16"/>
            </w:rPr>
          </w:pPr>
        </w:p>
      </w:tc>
      <w:tc>
        <w:tcPr>
          <w:tcW w:w="4111" w:type="dxa"/>
          <w:tcMar>
            <w:left w:w="567" w:type="dxa"/>
          </w:tcMar>
        </w:tcPr>
        <w:p w:rsidR="006913A6" w:rsidRDefault="006913A6">
          <w:pPr>
            <w:pStyle w:val="Header"/>
            <w:ind w:right="360"/>
          </w:pPr>
        </w:p>
      </w:tc>
      <w:tc>
        <w:tcPr>
          <w:tcW w:w="1525" w:type="dxa"/>
        </w:tcPr>
        <w:p w:rsidR="006913A6" w:rsidRDefault="006913A6">
          <w:pPr>
            <w:pStyle w:val="Header"/>
            <w:ind w:right="360"/>
          </w:pPr>
        </w:p>
      </w:tc>
    </w:tr>
  </w:tbl>
  <w:p w:rsidR="006913A6" w:rsidRDefault="006913A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3A6" w:rsidRDefault="006913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6913A6">
      <w:trPr>
        <w:cantSplit/>
      </w:trPr>
      <w:tc>
        <w:tcPr>
          <w:tcW w:w="3119" w:type="dxa"/>
        </w:tcPr>
        <w:p w:rsidR="006913A6" w:rsidRDefault="006913A6">
          <w:pPr>
            <w:pStyle w:val="Header"/>
            <w:spacing w:line="200" w:lineRule="atLeast"/>
            <w:ind w:right="357"/>
            <w:rPr>
              <w:rFonts w:ascii="TradeGothic" w:hAnsi="TradeGothic"/>
              <w:b/>
              <w:bCs/>
              <w:sz w:val="16"/>
            </w:rPr>
          </w:pPr>
        </w:p>
      </w:tc>
      <w:tc>
        <w:tcPr>
          <w:tcW w:w="4111" w:type="dxa"/>
          <w:tcMar>
            <w:left w:w="567" w:type="dxa"/>
          </w:tcMar>
        </w:tcPr>
        <w:p w:rsidR="006913A6" w:rsidRDefault="006913A6">
          <w:pPr>
            <w:pStyle w:val="Header"/>
            <w:ind w:right="360"/>
          </w:pPr>
        </w:p>
      </w:tc>
      <w:tc>
        <w:tcPr>
          <w:tcW w:w="1525" w:type="dxa"/>
        </w:tcPr>
        <w:p w:rsidR="006913A6" w:rsidRDefault="006913A6">
          <w:pPr>
            <w:pStyle w:val="Header"/>
            <w:ind w:right="360"/>
          </w:pPr>
        </w:p>
      </w:tc>
    </w:tr>
  </w:tbl>
  <w:p w:rsidR="006913A6" w:rsidRDefault="006913A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3A6" w:rsidRDefault="006913A6">
    <w:pPr>
      <w:framePr w:w="2948" w:h="1321" w:hRule="exact" w:wrap="notBeside" w:vAnchor="page" w:hAnchor="page" w:x="1362" w:y="653"/>
    </w:pPr>
    <w:r w:rsidRPr="006B606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913A6" w:rsidRDefault="006913A6">
    <w:pPr>
      <w:pStyle w:val="RKrubrik"/>
      <w:keepNext w:val="0"/>
      <w:tabs>
        <w:tab w:val="clear" w:pos="1134"/>
        <w:tab w:val="clear" w:pos="2835"/>
      </w:tabs>
      <w:spacing w:before="0" w:after="0" w:line="320" w:lineRule="atLeast"/>
      <w:rPr>
        <w:bCs/>
      </w:rPr>
    </w:pPr>
  </w:p>
  <w:p w:rsidR="006913A6" w:rsidRDefault="006913A6">
    <w:pPr>
      <w:rPr>
        <w:rFonts w:ascii="TradeGothic" w:hAnsi="TradeGothic"/>
        <w:b/>
        <w:bCs/>
        <w:spacing w:val="12"/>
        <w:sz w:val="22"/>
      </w:rPr>
    </w:pPr>
  </w:p>
  <w:p w:rsidR="006913A6" w:rsidRDefault="006913A6">
    <w:pPr>
      <w:pStyle w:val="RKrubrik"/>
      <w:keepNext w:val="0"/>
      <w:tabs>
        <w:tab w:val="clear" w:pos="1134"/>
        <w:tab w:val="clear" w:pos="2835"/>
      </w:tabs>
      <w:spacing w:before="0" w:after="0" w:line="320" w:lineRule="atLeast"/>
      <w:rPr>
        <w:bCs/>
      </w:rPr>
    </w:pPr>
  </w:p>
  <w:p w:rsidR="006913A6" w:rsidRDefault="006913A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2568C"/>
    <w:multiLevelType w:val="hybridMultilevel"/>
    <w:tmpl w:val="16B6CB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4E8764AA"/>
    <w:multiLevelType w:val="hybridMultilevel"/>
    <w:tmpl w:val="C99AD4BA"/>
    <w:lvl w:ilvl="0" w:tplc="167A929A">
      <w:start w:val="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tatsrådsberedningen"/>
    <w:docVar w:name="Regering" w:val="N"/>
  </w:docVars>
  <w:rsids>
    <w:rsidRoot w:val="00ED10A8"/>
    <w:rsid w:val="000456B3"/>
    <w:rsid w:val="000679F5"/>
    <w:rsid w:val="000A37B2"/>
    <w:rsid w:val="000C76A5"/>
    <w:rsid w:val="00150384"/>
    <w:rsid w:val="00165145"/>
    <w:rsid w:val="001805B7"/>
    <w:rsid w:val="001A6959"/>
    <w:rsid w:val="001B0329"/>
    <w:rsid w:val="001E5283"/>
    <w:rsid w:val="001E7009"/>
    <w:rsid w:val="00240FE6"/>
    <w:rsid w:val="00242321"/>
    <w:rsid w:val="002761AA"/>
    <w:rsid w:val="002C22F7"/>
    <w:rsid w:val="002C5501"/>
    <w:rsid w:val="00331E12"/>
    <w:rsid w:val="00343C69"/>
    <w:rsid w:val="00374E30"/>
    <w:rsid w:val="003851B9"/>
    <w:rsid w:val="003871B0"/>
    <w:rsid w:val="003F5B0C"/>
    <w:rsid w:val="00401226"/>
    <w:rsid w:val="004A328D"/>
    <w:rsid w:val="005518A0"/>
    <w:rsid w:val="0058762B"/>
    <w:rsid w:val="00590347"/>
    <w:rsid w:val="0059037A"/>
    <w:rsid w:val="005A412D"/>
    <w:rsid w:val="005C5B6A"/>
    <w:rsid w:val="0065476D"/>
    <w:rsid w:val="006913A6"/>
    <w:rsid w:val="006A1310"/>
    <w:rsid w:val="006B3353"/>
    <w:rsid w:val="006B6068"/>
    <w:rsid w:val="006E4E11"/>
    <w:rsid w:val="0070454B"/>
    <w:rsid w:val="007242A3"/>
    <w:rsid w:val="0077127B"/>
    <w:rsid w:val="007A6855"/>
    <w:rsid w:val="0081645B"/>
    <w:rsid w:val="00834D5D"/>
    <w:rsid w:val="00854387"/>
    <w:rsid w:val="008808E7"/>
    <w:rsid w:val="00895EA1"/>
    <w:rsid w:val="008B4BA6"/>
    <w:rsid w:val="008E14D6"/>
    <w:rsid w:val="008F0EC1"/>
    <w:rsid w:val="009058FB"/>
    <w:rsid w:val="00910630"/>
    <w:rsid w:val="00A122D2"/>
    <w:rsid w:val="00A50085"/>
    <w:rsid w:val="00A50622"/>
    <w:rsid w:val="00A70EC6"/>
    <w:rsid w:val="00A75CC5"/>
    <w:rsid w:val="00AE6989"/>
    <w:rsid w:val="00AE6C76"/>
    <w:rsid w:val="00B243D7"/>
    <w:rsid w:val="00B368AF"/>
    <w:rsid w:val="00B703FD"/>
    <w:rsid w:val="00B75CF5"/>
    <w:rsid w:val="00C03564"/>
    <w:rsid w:val="00C7509C"/>
    <w:rsid w:val="00C90ADE"/>
    <w:rsid w:val="00CE6F04"/>
    <w:rsid w:val="00CE7145"/>
    <w:rsid w:val="00D004FE"/>
    <w:rsid w:val="00D0718B"/>
    <w:rsid w:val="00D0787F"/>
    <w:rsid w:val="00D133D7"/>
    <w:rsid w:val="00D3487E"/>
    <w:rsid w:val="00D83A39"/>
    <w:rsid w:val="00DD2EA4"/>
    <w:rsid w:val="00DD66A9"/>
    <w:rsid w:val="00E04125"/>
    <w:rsid w:val="00E236C9"/>
    <w:rsid w:val="00E34786"/>
    <w:rsid w:val="00E62F29"/>
    <w:rsid w:val="00EA59AE"/>
    <w:rsid w:val="00EC25F9"/>
    <w:rsid w:val="00ED10A8"/>
    <w:rsid w:val="00ED583F"/>
    <w:rsid w:val="00F41C87"/>
    <w:rsid w:val="00F43C21"/>
    <w:rsid w:val="00F9129F"/>
    <w:rsid w:val="00FB2531"/>
    <w:rsid w:val="00FB48F6"/>
    <w:rsid w:val="00FF77C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8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E528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E5283"/>
    <w:pPr>
      <w:spacing w:before="360"/>
      <w:outlineLvl w:val="1"/>
    </w:pPr>
  </w:style>
  <w:style w:type="paragraph" w:styleId="Heading3">
    <w:name w:val="heading 3"/>
    <w:basedOn w:val="Heading2"/>
    <w:next w:val="RKnormal"/>
    <w:link w:val="Heading3Char"/>
    <w:uiPriority w:val="99"/>
    <w:qFormat/>
    <w:rsid w:val="001E5283"/>
    <w:pPr>
      <w:spacing w:after="120" w:line="240" w:lineRule="atLeast"/>
      <w:outlineLvl w:val="2"/>
    </w:pPr>
    <w:rPr>
      <w:b w:val="0"/>
    </w:rPr>
  </w:style>
  <w:style w:type="paragraph" w:styleId="Heading4">
    <w:name w:val="heading 4"/>
    <w:basedOn w:val="Heading3"/>
    <w:next w:val="RKnormal"/>
    <w:link w:val="Heading4Char"/>
    <w:uiPriority w:val="99"/>
    <w:qFormat/>
    <w:rsid w:val="001E528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1E528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E528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1E5283"/>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link w:val="RKnormalChar"/>
    <w:uiPriority w:val="99"/>
    <w:rsid w:val="001E5283"/>
    <w:pPr>
      <w:tabs>
        <w:tab w:val="left" w:pos="2835"/>
      </w:tabs>
      <w:spacing w:line="240" w:lineRule="atLeast"/>
    </w:pPr>
  </w:style>
  <w:style w:type="paragraph" w:customStyle="1" w:styleId="RKrubrik">
    <w:name w:val="RKrubrik"/>
    <w:basedOn w:val="RKnormal"/>
    <w:next w:val="RKnormal"/>
    <w:uiPriority w:val="99"/>
    <w:rsid w:val="001E528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E5283"/>
    <w:rPr>
      <w:rFonts w:cs="Times New Roman"/>
    </w:rPr>
  </w:style>
  <w:style w:type="character" w:customStyle="1" w:styleId="RKnormalChar">
    <w:name w:val="RKnormal Char"/>
    <w:link w:val="RKnormal"/>
    <w:uiPriority w:val="99"/>
    <w:locked/>
    <w:rsid w:val="00F9129F"/>
    <w:rPr>
      <w:rFonts w:ascii="OrigGarmnd BT" w:hAnsi="OrigGarmnd BT"/>
      <w:sz w:val="24"/>
      <w:lang w:eastAsia="en-US"/>
    </w:rPr>
  </w:style>
  <w:style w:type="paragraph" w:styleId="ListParagraph">
    <w:name w:val="List Paragraph"/>
    <w:basedOn w:val="Normal"/>
    <w:uiPriority w:val="99"/>
    <w:qFormat/>
    <w:rsid w:val="00F9129F"/>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Default">
    <w:name w:val="Default"/>
    <w:uiPriority w:val="99"/>
    <w:rsid w:val="00F9129F"/>
    <w:pPr>
      <w:autoSpaceDE w:val="0"/>
      <w:autoSpaceDN w:val="0"/>
      <w:adjustRightInd w:val="0"/>
    </w:pPr>
    <w:rPr>
      <w:rFonts w:ascii="OrigGarmnd BT" w:hAnsi="OrigGarmnd BT" w:cs="OrigGarmnd BT"/>
      <w:color w:val="000000"/>
      <w:sz w:val="24"/>
      <w:szCs w:val="24"/>
    </w:rPr>
  </w:style>
  <w:style w:type="paragraph" w:styleId="BalloonText">
    <w:name w:val="Balloon Text"/>
    <w:basedOn w:val="Normal"/>
    <w:link w:val="BalloonTextChar"/>
    <w:uiPriority w:val="99"/>
    <w:rsid w:val="00165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6514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495</Words>
  <Characters>3284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Frida Unenge</dc:creator>
  <cp:keywords/>
  <dc:description/>
  <cp:lastModifiedBy>Agota Földes</cp:lastModifiedBy>
  <cp:revision>2</cp:revision>
  <cp:lastPrinted>2012-01-16T08:46:00Z</cp:lastPrinted>
  <dcterms:created xsi:type="dcterms:W3CDTF">2012-02-20T11:49:00Z</dcterms:created>
  <dcterms:modified xsi:type="dcterms:W3CDTF">2012-02-20T11:49:00Z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1;0;0;394</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0x010100D4E2D80DC721422ABBDF033BB3857F4903009AD199C305D5474D8748D4BE706B4122</vt:lpwstr>
  </property>
  <property fmtid="{D5CDD505-2E9C-101B-9397-08002B2CF9AE}" pid="6" name="RKOrdnaSarskildSkyddsvard">
    <vt:lpwstr>0</vt:lpwstr>
  </property>
  <property fmtid="{D5CDD505-2E9C-101B-9397-08002B2CF9AE}" pid="7" name="RKOrdnaDepartement2">
    <vt:lpwstr>Statsrådsberedningen</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Class">
    <vt:lpwstr/>
  </property>
  <property fmtid="{D5CDD505-2E9C-101B-9397-08002B2CF9AE}" pid="12" name="RKOrdnaDiarienummer">
    <vt:lpwstr/>
  </property>
  <property fmtid="{D5CDD505-2E9C-101B-9397-08002B2CF9AE}" pid="13" name="ContentType">
    <vt:lpwstr>Word</vt:lpwstr>
  </property>
</Properties>
</file>