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DD55790E4B14B94A4CB10EE5DB66D63"/>
        </w:placeholder>
        <w:text/>
      </w:sdtPr>
      <w:sdtEndPr/>
      <w:sdtContent>
        <w:p w:rsidRPr="009B062B" w:rsidR="00AF30DD" w:rsidP="00823968" w:rsidRDefault="00AF30DD" w14:paraId="7D1E31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2a8ef4-106a-492f-a59e-da801c926ac6"/>
        <w:id w:val="-65262911"/>
        <w:lock w:val="sdtLocked"/>
      </w:sdtPr>
      <w:sdtEndPr/>
      <w:sdtContent>
        <w:p w:rsidR="00D95CFF" w:rsidRDefault="001630E1" w14:paraId="7A63F6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regler för deformationszoner på lådcyklar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2D31E516F04E1EBC9734DD464C5543"/>
        </w:placeholder>
        <w:text/>
      </w:sdtPr>
      <w:sdtEndPr/>
      <w:sdtContent>
        <w:p w:rsidRPr="009B062B" w:rsidR="006D79C9" w:rsidP="00333E95" w:rsidRDefault="006D79C9" w14:paraId="592EB6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587356" w:rsidRDefault="00587356" w14:paraId="717589E5" w14:textId="4DDAC0A5">
      <w:pPr>
        <w:pStyle w:val="Normalutanindragellerluft"/>
      </w:pPr>
      <w:r>
        <w:t>Många lådcyklar har helt fyrkantiga lådor. När de, ofta i mycket hög hastighet, framförs på smala cykelbanor är det lätt att de krockar med mötande cyklister och gående.</w:t>
      </w:r>
      <w:r w:rsidR="009F4985">
        <w:t xml:space="preserve"> </w:t>
      </w:r>
      <w:r>
        <w:t>Skadorna blir då allvarliga på den som träffas.</w:t>
      </w:r>
      <w:r w:rsidR="009F4985">
        <w:t xml:space="preserve"> </w:t>
      </w:r>
      <w:r>
        <w:t>Det säljs också tusentals nya lådcyklar varje år, så antalet skador kommer att öka.</w:t>
      </w:r>
      <w:r w:rsidR="009F4985">
        <w:t xml:space="preserve"> </w:t>
      </w:r>
      <w:r>
        <w:t>Om hörnen på dessa vassa farkoster obligatoriskt försågs med ett stötabsorberande material skulle antalet allvarliga skador helt kunna undvikas.</w:t>
      </w:r>
      <w:r w:rsidR="009F4985">
        <w:t xml:space="preserve"> </w:t>
      </w:r>
      <w:r>
        <w:t>Därför är mitt förslag att det på lådcyklarnas framkanter obligatoriskt ska finnas krockdämpande material.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60D537A7874BF6B3B08CF18E7683BC"/>
        </w:placeholder>
      </w:sdtPr>
      <w:sdtEndPr>
        <w:rPr>
          <w:i w:val="0"/>
          <w:noProof w:val="0"/>
        </w:rPr>
      </w:sdtEndPr>
      <w:sdtContent>
        <w:p w:rsidR="00823968" w:rsidP="00823968" w:rsidRDefault="00823968" w14:paraId="2460EF4C" w14:textId="77777777"/>
        <w:p w:rsidRPr="008E0FE2" w:rsidR="004801AC" w:rsidP="00823968" w:rsidRDefault="00174673" w14:paraId="0F5EE4E1" w14:textId="1A80A9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5CFF" w14:paraId="676F953D" w14:textId="77777777">
        <w:trPr>
          <w:cantSplit/>
        </w:trPr>
        <w:tc>
          <w:tcPr>
            <w:tcW w:w="50" w:type="pct"/>
            <w:vAlign w:val="bottom"/>
          </w:tcPr>
          <w:p w:rsidR="00D95CFF" w:rsidRDefault="001630E1" w14:paraId="47FB6695" w14:textId="77777777">
            <w:pPr>
              <w:pStyle w:val="Underskrifter"/>
            </w:pPr>
            <w:r>
              <w:t>Peter Ollén (M)</w:t>
            </w:r>
          </w:p>
        </w:tc>
        <w:tc>
          <w:tcPr>
            <w:tcW w:w="50" w:type="pct"/>
            <w:vAlign w:val="bottom"/>
          </w:tcPr>
          <w:p w:rsidR="00D95CFF" w:rsidRDefault="00D95CFF" w14:paraId="129B35E7" w14:textId="77777777">
            <w:pPr>
              <w:pStyle w:val="Underskrifter"/>
            </w:pPr>
          </w:p>
        </w:tc>
      </w:tr>
    </w:tbl>
    <w:p w:rsidR="00D97E60" w:rsidRDefault="00D97E60" w14:paraId="0BF6C726" w14:textId="77777777"/>
    <w:sectPr w:rsidR="00D97E6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0957" w14:textId="77777777" w:rsidR="008F4CCE" w:rsidRDefault="008F4CCE" w:rsidP="000C1CAD">
      <w:pPr>
        <w:spacing w:line="240" w:lineRule="auto"/>
      </w:pPr>
      <w:r>
        <w:separator/>
      </w:r>
    </w:p>
  </w:endnote>
  <w:endnote w:type="continuationSeparator" w:id="0">
    <w:p w14:paraId="54F29887" w14:textId="77777777" w:rsidR="008F4CCE" w:rsidRDefault="008F4C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E5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E3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6002" w14:textId="43B955F1" w:rsidR="00262EA3" w:rsidRPr="00823968" w:rsidRDefault="00262EA3" w:rsidP="00823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5726" w14:textId="77777777" w:rsidR="008F4CCE" w:rsidRDefault="008F4CCE" w:rsidP="000C1CAD">
      <w:pPr>
        <w:spacing w:line="240" w:lineRule="auto"/>
      </w:pPr>
      <w:r>
        <w:separator/>
      </w:r>
    </w:p>
  </w:footnote>
  <w:footnote w:type="continuationSeparator" w:id="0">
    <w:p w14:paraId="6255D81E" w14:textId="77777777" w:rsidR="008F4CCE" w:rsidRDefault="008F4C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16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12A283" wp14:editId="49F147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D40D4" w14:textId="0859F680" w:rsidR="00262EA3" w:rsidRDefault="0017467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13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F4985">
                                <w:t>1229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2A2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8D40D4" w14:textId="0859F680" w:rsidR="00262EA3" w:rsidRDefault="001746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13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F4985">
                          <w:t>1229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6530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C727" w14:textId="77777777" w:rsidR="00262EA3" w:rsidRDefault="00262EA3" w:rsidP="008563AC">
    <w:pPr>
      <w:jc w:val="right"/>
    </w:pPr>
  </w:p>
  <w:p w14:paraId="35F0E72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08A" w14:textId="77777777" w:rsidR="00262EA3" w:rsidRDefault="0017467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4DA6D1" wp14:editId="66057C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882664" w14:textId="32E07D57" w:rsidR="00262EA3" w:rsidRDefault="0017467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39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3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4985">
          <w:t>1229</w:t>
        </w:r>
      </w:sdtContent>
    </w:sdt>
  </w:p>
  <w:p w14:paraId="6235B89F" w14:textId="77777777" w:rsidR="00262EA3" w:rsidRPr="008227B3" w:rsidRDefault="0017467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893FD" w14:textId="45D5F379" w:rsidR="00262EA3" w:rsidRPr="008227B3" w:rsidRDefault="0017467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396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3968">
          <w:t>:1027</w:t>
        </w:r>
      </w:sdtContent>
    </w:sdt>
  </w:p>
  <w:p w14:paraId="78521DC9" w14:textId="467BC163" w:rsidR="00262EA3" w:rsidRDefault="0017467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3968">
          <w:t>av Peter Ollén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4D8FCD" w14:textId="18EC860B" w:rsidR="00262EA3" w:rsidRDefault="00587356" w:rsidP="00283E0F">
        <w:pPr>
          <w:pStyle w:val="FSHRub2"/>
        </w:pPr>
        <w:r>
          <w:t>Säkrare lådcyklar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924E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2E13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687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0E1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673"/>
    <w:rsid w:val="001748A6"/>
    <w:rsid w:val="00174C9D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032"/>
    <w:rsid w:val="002A7116"/>
    <w:rsid w:val="002A7737"/>
    <w:rsid w:val="002A7CEF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87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9F6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1A6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35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AA5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6F70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61B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68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CCE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98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5D8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073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BA3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1D6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06B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CFF"/>
    <w:rsid w:val="00D95D6A"/>
    <w:rsid w:val="00D97E6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F84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203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A8B0AD"/>
  <w15:chartTrackingRefBased/>
  <w15:docId w15:val="{3A4B0316-5E58-4F9C-8D16-4FF087F1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D55790E4B14B94A4CB10EE5DB66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E98B0-AAB7-4F8C-84ED-A4EB68AB4A56}"/>
      </w:docPartPr>
      <w:docPartBody>
        <w:p w:rsidR="00B20D51" w:rsidRDefault="00B30B6B">
          <w:pPr>
            <w:pStyle w:val="3DD55790E4B14B94A4CB10EE5DB66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D31E516F04E1EBC9734DD464C5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C2DFB-03C7-4C57-B5B9-EAAEE962F091}"/>
      </w:docPartPr>
      <w:docPartBody>
        <w:p w:rsidR="00B20D51" w:rsidRDefault="00B30B6B">
          <w:pPr>
            <w:pStyle w:val="662D31E516F04E1EBC9734DD464C55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60D537A7874BF6B3B08CF18E768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D9C69-9A39-4242-9BDE-BA8EB6BA9C68}"/>
      </w:docPartPr>
      <w:docPartBody>
        <w:p w:rsidR="009F6E8E" w:rsidRDefault="009F6E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6B"/>
    <w:rsid w:val="001C7D0D"/>
    <w:rsid w:val="007F382D"/>
    <w:rsid w:val="009F6E8E"/>
    <w:rsid w:val="00A21C0E"/>
    <w:rsid w:val="00B20D51"/>
    <w:rsid w:val="00B30B6B"/>
    <w:rsid w:val="00C866D7"/>
    <w:rsid w:val="00E245F7"/>
    <w:rsid w:val="00E4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D55790E4B14B94A4CB10EE5DB66D63">
    <w:name w:val="3DD55790E4B14B94A4CB10EE5DB66D63"/>
  </w:style>
  <w:style w:type="paragraph" w:customStyle="1" w:styleId="662D31E516F04E1EBC9734DD464C5543">
    <w:name w:val="662D31E516F04E1EBC9734DD464C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ED563-1BC6-48CB-81C1-5700E8B72DDD}"/>
</file>

<file path=customXml/itemProps2.xml><?xml version="1.0" encoding="utf-8"?>
<ds:datastoreItem xmlns:ds="http://schemas.openxmlformats.org/officeDocument/2006/customXml" ds:itemID="{D97DE7C8-C9EC-4073-9099-642B58FEA523}"/>
</file>

<file path=customXml/itemProps3.xml><?xml version="1.0" encoding="utf-8"?>
<ds:datastoreItem xmlns:ds="http://schemas.openxmlformats.org/officeDocument/2006/customXml" ds:itemID="{9BEA0A8E-CB0E-4961-A27A-7855E882F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657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M1229 Gör lådcyklar säkrare</vt:lpstr>
      <vt:lpstr>
      </vt:lpstr>
    </vt:vector>
  </TitlesOfParts>
  <Company>Sveriges riksdag</Company>
  <LinksUpToDate>false</LinksUpToDate>
  <CharactersWithSpaces>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