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F8279C9C1048B6B367CD55554B2F07"/>
        </w:placeholder>
        <w15:appearance w15:val="hidden"/>
        <w:text/>
      </w:sdtPr>
      <w:sdtEndPr/>
      <w:sdtContent>
        <w:p w:rsidRPr="009B062B" w:rsidR="00AF30DD" w:rsidP="009B062B" w:rsidRDefault="00AF30DD" w14:paraId="0CFD463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b90a4b-54cb-40b0-b28c-beb7afa96b57"/>
        <w:id w:val="439812945"/>
        <w:lock w:val="sdtLocked"/>
      </w:sdtPr>
      <w:sdtEndPr/>
      <w:sdtContent>
        <w:p w:rsidR="00E468D2" w:rsidRDefault="006F32B4" w14:paraId="0CFD46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 rikstäckande public service och motverka ytterligare centralisering av public service-företagen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CBE6793E9F4DA3920EC695305866FA"/>
        </w:placeholder>
        <w15:appearance w15:val="hidden"/>
        <w:text/>
      </w:sdtPr>
      <w:sdtEndPr/>
      <w:sdtContent>
        <w:p w:rsidRPr="009B062B" w:rsidR="006D79C9" w:rsidP="00333E95" w:rsidRDefault="006D79C9" w14:paraId="0CFD4634" w14:textId="77777777">
          <w:pPr>
            <w:pStyle w:val="Rubrik1"/>
          </w:pPr>
          <w:r>
            <w:t>Motivering</w:t>
          </w:r>
        </w:p>
      </w:sdtContent>
    </w:sdt>
    <w:p w:rsidRPr="00040707" w:rsidR="00585EFC" w:rsidP="00040707" w:rsidRDefault="00585EFC" w14:paraId="0CFD4635" w14:textId="5B85D1E2">
      <w:pPr>
        <w:pStyle w:val="Normalutanindragellerluft"/>
      </w:pPr>
      <w:r w:rsidRPr="00040707">
        <w:t>Sverige är ett långt land med 290 kommuner. För att garantera alla människors möjlighet till inflytande och för att upprätthålla en stabil demokrati krävs därför en granskande och närvarande journalistkår.</w:t>
      </w:r>
      <w:r w:rsidR="00320DD8">
        <w:t xml:space="preserve"> </w:t>
      </w:r>
      <w:bookmarkStart w:name="_GoBack" w:id="1"/>
      <w:bookmarkEnd w:id="1"/>
    </w:p>
    <w:p w:rsidRPr="00040707" w:rsidR="00585EFC" w:rsidP="00040707" w:rsidRDefault="00585EFC" w14:paraId="0CFD4636" w14:textId="6E9D594C">
      <w:r w:rsidRPr="00040707">
        <w:t>År 2015 gjorde Institutet för mediestudier en undersökning av var i landet den svenska journalistkåren bor någonstans. Undersökningen visar att majoriteten bor i städer med mer än 10 000 invånare och den absoluta majoriteten – 40 procent – bor i Stockholms tätort.</w:t>
      </w:r>
    </w:p>
    <w:p w:rsidR="00652B73" w:rsidP="00040707" w:rsidRDefault="00585EFC" w14:paraId="0CFD4637" w14:textId="082F844E">
      <w:r w:rsidRPr="00040707">
        <w:t>I dag är dock stora delar av Sverige underrepresenterade av journalister i förhållande till hur många som bor där. I vissa kommuner finns det inte några journalister alls. Den starka centraliseringen av journalister i Sveriges största stad är dock inte så konstig med tanke på att det är där de stora medierna har sina huvudkontor. Men i fallet när det kommer till public service vet vi att allt fler lokala stationer har fått allt sämre villkor och svårare att täcka in stora områden. Rapporteringen runt om i landet blir därmed lidande och riskerar urholka syftet med att betala in licenspengar till public service.</w:t>
      </w:r>
    </w:p>
    <w:p w:rsidRPr="00040707" w:rsidR="00040707" w:rsidP="00040707" w:rsidRDefault="00040707" w14:paraId="21F35FA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1B47E295174FB7A2C285352D33BA5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D0852" w:rsidRDefault="00320DD8" w14:paraId="0CFD46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7895" w:rsidRDefault="00D07895" w14:paraId="0CFD463C" w14:textId="77777777"/>
    <w:sectPr w:rsidR="00D078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D463E" w14:textId="77777777" w:rsidR="00C35FEF" w:rsidRDefault="00C35FEF" w:rsidP="000C1CAD">
      <w:pPr>
        <w:spacing w:line="240" w:lineRule="auto"/>
      </w:pPr>
      <w:r>
        <w:separator/>
      </w:r>
    </w:p>
  </w:endnote>
  <w:endnote w:type="continuationSeparator" w:id="0">
    <w:p w14:paraId="0CFD463F" w14:textId="77777777" w:rsidR="00C35FEF" w:rsidRDefault="00C35F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D464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D4645" w14:textId="7234993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070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6C21" w14:textId="77777777" w:rsidR="00320DD8" w:rsidRDefault="00320D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D463C" w14:textId="77777777" w:rsidR="00C35FEF" w:rsidRDefault="00C35FEF" w:rsidP="000C1CAD">
      <w:pPr>
        <w:spacing w:line="240" w:lineRule="auto"/>
      </w:pPr>
      <w:r>
        <w:separator/>
      </w:r>
    </w:p>
  </w:footnote>
  <w:footnote w:type="continuationSeparator" w:id="0">
    <w:p w14:paraId="0CFD463D" w14:textId="77777777" w:rsidR="00C35FEF" w:rsidRDefault="00C35F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CFD46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FD464F" wp14:anchorId="0CFD46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20DD8" w14:paraId="0CFD46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EB6DCD2E2B4EE8851E85293E9377D5"/>
                              </w:placeholder>
                              <w:text/>
                            </w:sdtPr>
                            <w:sdtEndPr/>
                            <w:sdtContent>
                              <w:r w:rsidR="00585E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70AEF35CB64AC199DE9040FC9B0FE7"/>
                              </w:placeholder>
                              <w:text/>
                            </w:sdtPr>
                            <w:sdtEndPr/>
                            <w:sdtContent>
                              <w:r w:rsidR="001B4AFA">
                                <w:t>2114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FD46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40707" w14:paraId="0CFD46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EB6DCD2E2B4EE8851E85293E9377D5"/>
                        </w:placeholder>
                        <w:text/>
                      </w:sdtPr>
                      <w:sdtEndPr/>
                      <w:sdtContent>
                        <w:r w:rsidR="00585E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70AEF35CB64AC199DE9040FC9B0FE7"/>
                        </w:placeholder>
                        <w:text/>
                      </w:sdtPr>
                      <w:sdtEndPr/>
                      <w:sdtContent>
                        <w:r w:rsidR="001B4AFA">
                          <w:t>2114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FD46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0DD8" w14:paraId="0CFD464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870AEF35CB64AC199DE9040FC9B0FE7"/>
        </w:placeholder>
        <w:text/>
      </w:sdtPr>
      <w:sdtEndPr/>
      <w:sdtContent>
        <w:r w:rsidR="00585EF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B4AFA">
          <w:t>2114</w:t>
        </w:r>
      </w:sdtContent>
    </w:sdt>
  </w:p>
  <w:p w:rsidR="004F35FE" w:rsidP="00776B74" w:rsidRDefault="004F35FE" w14:paraId="0CFD46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0DD8" w14:paraId="0CFD464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85E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4AFA">
          <w:t>2114</w:t>
        </w:r>
      </w:sdtContent>
    </w:sdt>
  </w:p>
  <w:p w:rsidR="004F35FE" w:rsidP="00A314CF" w:rsidRDefault="00320DD8" w14:paraId="0CFD46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20DD8" w14:paraId="0CFD46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20DD8" w14:paraId="0CFD46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:2875</w:t>
        </w:r>
      </w:sdtContent>
    </w:sdt>
  </w:p>
  <w:p w:rsidR="004F35FE" w:rsidP="00E03A3D" w:rsidRDefault="00320DD8" w14:paraId="0CFD46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85EFC" w14:paraId="0CFD464B" w14:textId="77777777">
        <w:pPr>
          <w:pStyle w:val="FSHRub2"/>
        </w:pPr>
        <w:r>
          <w:t>Centralisering av journalister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FD46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F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707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DEC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4AFA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852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06E7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3FEC"/>
    <w:rsid w:val="002643C2"/>
    <w:rsid w:val="0026451C"/>
    <w:rsid w:val="00266609"/>
    <w:rsid w:val="00270A2E"/>
    <w:rsid w:val="00270B86"/>
    <w:rsid w:val="00271E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DD8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5847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5EFC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2B4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B64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5FEF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3C5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07895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68D2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FD4631"/>
  <w15:chartTrackingRefBased/>
  <w15:docId w15:val="{A3D84808-6556-45C1-85DE-E5203B28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F8279C9C1048B6B367CD55554B2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A7517-7631-461F-84EA-D628FEF6CEA1}"/>
      </w:docPartPr>
      <w:docPartBody>
        <w:p w:rsidR="00051AEF" w:rsidRDefault="00716BCF">
          <w:pPr>
            <w:pStyle w:val="06F8279C9C1048B6B367CD55554B2F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CBE6793E9F4DA3920EC69530586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27EC-4F9A-4278-847A-D96640699AED}"/>
      </w:docPartPr>
      <w:docPartBody>
        <w:p w:rsidR="00051AEF" w:rsidRDefault="00716BCF">
          <w:pPr>
            <w:pStyle w:val="F7CBE6793E9F4DA3920EC695305866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EB6DCD2E2B4EE8851E85293E937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FE1D3-F228-480C-AB7C-FFDC6E83F1F4}"/>
      </w:docPartPr>
      <w:docPartBody>
        <w:p w:rsidR="00051AEF" w:rsidRDefault="00716BCF">
          <w:pPr>
            <w:pStyle w:val="A5EB6DCD2E2B4EE8851E85293E9377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35CB64AC199DE9040FC9B0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8C4AC-6E76-40DE-9D3D-571E550A9FE4}"/>
      </w:docPartPr>
      <w:docPartBody>
        <w:p w:rsidR="00051AEF" w:rsidRDefault="00716BCF">
          <w:pPr>
            <w:pStyle w:val="D870AEF35CB64AC199DE9040FC9B0FE7"/>
          </w:pPr>
          <w:r>
            <w:t xml:space="preserve"> </w:t>
          </w:r>
        </w:p>
      </w:docPartBody>
    </w:docPart>
    <w:docPart>
      <w:docPartPr>
        <w:name w:val="8D1B47E295174FB7A2C285352D33B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EFC94-ABCC-4FA3-8737-E7BEAA2986A7}"/>
      </w:docPartPr>
      <w:docPartBody>
        <w:p w:rsidR="002171AB" w:rsidRDefault="002171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CF"/>
    <w:rsid w:val="00032F41"/>
    <w:rsid w:val="00051AEF"/>
    <w:rsid w:val="002171AB"/>
    <w:rsid w:val="00716BCF"/>
    <w:rsid w:val="00D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F8279C9C1048B6B367CD55554B2F07">
    <w:name w:val="06F8279C9C1048B6B367CD55554B2F07"/>
  </w:style>
  <w:style w:type="paragraph" w:customStyle="1" w:styleId="7562E92520524B95BB718D3BE74362D4">
    <w:name w:val="7562E92520524B95BB718D3BE74362D4"/>
  </w:style>
  <w:style w:type="paragraph" w:customStyle="1" w:styleId="5D2AB561014345A1BE3ABC5E0F12DF14">
    <w:name w:val="5D2AB561014345A1BE3ABC5E0F12DF14"/>
  </w:style>
  <w:style w:type="paragraph" w:customStyle="1" w:styleId="F7CBE6793E9F4DA3920EC695305866FA">
    <w:name w:val="F7CBE6793E9F4DA3920EC695305866FA"/>
  </w:style>
  <w:style w:type="paragraph" w:customStyle="1" w:styleId="C3E542DAB3FC4C05AA94FE09372A2D18">
    <w:name w:val="C3E542DAB3FC4C05AA94FE09372A2D18"/>
  </w:style>
  <w:style w:type="paragraph" w:customStyle="1" w:styleId="A5EB6DCD2E2B4EE8851E85293E9377D5">
    <w:name w:val="A5EB6DCD2E2B4EE8851E85293E9377D5"/>
  </w:style>
  <w:style w:type="paragraph" w:customStyle="1" w:styleId="D870AEF35CB64AC199DE9040FC9B0FE7">
    <w:name w:val="D870AEF35CB64AC199DE9040FC9B0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0A06A-9B39-47F0-82F1-9540BF4A4B40}"/>
</file>

<file path=customXml/itemProps2.xml><?xml version="1.0" encoding="utf-8"?>
<ds:datastoreItem xmlns:ds="http://schemas.openxmlformats.org/officeDocument/2006/customXml" ds:itemID="{22579B4D-1E80-4AA6-AD70-9ACDBB0DBD0A}"/>
</file>

<file path=customXml/itemProps3.xml><?xml version="1.0" encoding="utf-8"?>
<ds:datastoreItem xmlns:ds="http://schemas.openxmlformats.org/officeDocument/2006/customXml" ds:itemID="{43593E37-87FC-4E66-B45F-B5B092BE90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1177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