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93E" w:rsidRPr="00E90C7D" w:rsidRDefault="0048493E" w:rsidP="00A72353">
      <w:pPr>
        <w:pStyle w:val="Hemstlrubrik"/>
      </w:pPr>
      <w:r w:rsidRPr="00E90C7D">
        <w:t>Förslag till riksdagsbeslut</w:t>
      </w:r>
    </w:p>
    <w:p w:rsidR="0048493E" w:rsidRPr="00E90C7D" w:rsidRDefault="0048493E" w:rsidP="0048493E">
      <w:pPr>
        <w:pStyle w:val="Hemstlatt"/>
      </w:pPr>
      <w:r w:rsidRPr="00E90C7D">
        <w:t>Riksdagen tillkännager för regeringen som sin mening vad som i moti</w:t>
      </w:r>
      <w:r w:rsidRPr="00E90C7D">
        <w:t>o</w:t>
      </w:r>
      <w:r w:rsidRPr="00E90C7D">
        <w:t xml:space="preserve">nen anförs om att undanröja legala och administrativa hinder för små banker att ge giroservice </w:t>
      </w:r>
      <w:r w:rsidR="004B5F73" w:rsidRPr="00E90C7D">
        <w:t xml:space="preserve">m.m. </w:t>
      </w:r>
      <w:r w:rsidRPr="00E90C7D">
        <w:t>till sina kunder.</w:t>
      </w:r>
    </w:p>
    <w:p w:rsidR="0048493E" w:rsidRPr="00E90C7D" w:rsidRDefault="0048493E" w:rsidP="0048493E">
      <w:pPr>
        <w:pStyle w:val="Rubrik1"/>
      </w:pPr>
      <w:r w:rsidRPr="00E90C7D">
        <w:t>Historik</w:t>
      </w:r>
    </w:p>
    <w:p w:rsidR="0048493E" w:rsidRPr="00E90C7D" w:rsidRDefault="0048493E" w:rsidP="0048493E">
      <w:pPr>
        <w:autoSpaceDE w:val="0"/>
        <w:autoSpaceDN w:val="0"/>
        <w:adjustRightInd w:val="0"/>
      </w:pPr>
      <w:r w:rsidRPr="00E90C7D">
        <w:t>Lagen om medlemsbanker trädde i kraft 1996 och är utformad så att det borde vara möjligt för olika folkrörelser att starta bank eller för t.ex. lokala sparka</w:t>
      </w:r>
      <w:r w:rsidRPr="00E90C7D">
        <w:t>s</w:t>
      </w:r>
      <w:r w:rsidRPr="00E90C7D">
        <w:t xml:space="preserve">sor och medlemsföreningar att starta lokala banker i finansiellt underförsörjda trakter. Men under de </w:t>
      </w:r>
      <w:r w:rsidR="004131A6" w:rsidRPr="00E90C7D">
        <w:t>sju</w:t>
      </w:r>
      <w:r w:rsidRPr="00E90C7D">
        <w:t xml:space="preserve"> år som denna teoretiska möjlighet funnits har bara </w:t>
      </w:r>
      <w:r w:rsidR="004131A6" w:rsidRPr="00E90C7D">
        <w:t>två</w:t>
      </w:r>
      <w:r w:rsidRPr="00E90C7D">
        <w:t xml:space="preserve"> medlemsbanker bildats, trots att behovet torde vara stort. Det är bristen på anslutningsmöjligheter till den övergripande finansiella infrastrukturen som förhindrar en sådan önskvärd utveckling.</w:t>
      </w:r>
    </w:p>
    <w:p w:rsidR="0048493E" w:rsidRPr="00E90C7D" w:rsidRDefault="0048493E" w:rsidP="0048493E">
      <w:pPr>
        <w:pStyle w:val="Normaltindrag"/>
      </w:pPr>
      <w:r w:rsidRPr="00E90C7D">
        <w:t>Nuvarande ordning ger helt enkelt inte utrymme för de publika önskemål och behov som finns att sköta sina betalningar utanför det kommersiella sto</w:t>
      </w:r>
      <w:r w:rsidRPr="00E90C7D">
        <w:t>r</w:t>
      </w:r>
      <w:r w:rsidRPr="00E90C7D">
        <w:t>skaliga banksystemet.</w:t>
      </w:r>
    </w:p>
    <w:p w:rsidR="0048493E" w:rsidRPr="00E90C7D" w:rsidRDefault="0048493E" w:rsidP="0048493E">
      <w:pPr>
        <w:pStyle w:val="Normaltindrag"/>
      </w:pPr>
      <w:r w:rsidRPr="00E90C7D">
        <w:t>I det följande skissas några möjliga lösningar, men det kan också finnas helt andra.</w:t>
      </w:r>
    </w:p>
    <w:p w:rsidR="0048493E" w:rsidRPr="00E90C7D" w:rsidRDefault="0048493E" w:rsidP="0048493E">
      <w:pPr>
        <w:pStyle w:val="Normaltindrag"/>
      </w:pPr>
      <w:r w:rsidRPr="00E90C7D">
        <w:t xml:space="preserve">Avsikten med motionen är inte att ange </w:t>
      </w:r>
      <w:r w:rsidRPr="00E90C7D">
        <w:rPr>
          <w:i/>
          <w:iCs/>
        </w:rPr>
        <w:t xml:space="preserve">hur </w:t>
      </w:r>
      <w:r w:rsidRPr="00E90C7D">
        <w:t>en ny ordning ska skapas, utan att den över</w:t>
      </w:r>
      <w:r w:rsidR="004131A6" w:rsidRPr="00E90C7D">
        <w:t xml:space="preserve"> </w:t>
      </w:r>
      <w:r w:rsidRPr="00E90C7D">
        <w:t>huvud</w:t>
      </w:r>
      <w:r w:rsidR="004131A6" w:rsidRPr="00E90C7D">
        <w:t xml:space="preserve"> </w:t>
      </w:r>
      <w:r w:rsidRPr="00E90C7D">
        <w:t>taget måste göras möjlig. Det finns anledning att tro att de små bankerna gärna medverkar i skapandet av en ny sådan ordning.</w:t>
      </w:r>
    </w:p>
    <w:p w:rsidR="0048493E" w:rsidRPr="00E90C7D" w:rsidRDefault="0048493E" w:rsidP="0048493E">
      <w:pPr>
        <w:pStyle w:val="Rubrik1"/>
      </w:pPr>
      <w:r w:rsidRPr="00E90C7D">
        <w:t>Konkurrens i bankvärlden</w:t>
      </w:r>
    </w:p>
    <w:p w:rsidR="0048493E" w:rsidRPr="00E90C7D" w:rsidRDefault="0048493E" w:rsidP="0048493E">
      <w:pPr>
        <w:autoSpaceDE w:val="0"/>
        <w:autoSpaceDN w:val="0"/>
        <w:adjustRightInd w:val="0"/>
      </w:pPr>
      <w:r w:rsidRPr="00E90C7D">
        <w:t>Det är viktigt för kunderna att det finns reell konkurrens i bankvärlden. Men bank</w:t>
      </w:r>
      <w:r w:rsidRPr="00E90C7D">
        <w:softHyphen/>
        <w:t>marknadens aktörer är av olika slag och ska svara mot olika behov i samhället. De finns i dag lokala och/eller alternativa banker som skiljer sig från affärsbankern</w:t>
      </w:r>
      <w:r w:rsidR="004131A6" w:rsidRPr="00E90C7D">
        <w:t>a</w:t>
      </w:r>
      <w:r w:rsidR="00C71A01" w:rsidRPr="00E90C7D">
        <w:t xml:space="preserve"> och som kompletterar dessa, t.</w:t>
      </w:r>
      <w:r w:rsidRPr="00E90C7D">
        <w:t>ex</w:t>
      </w:r>
      <w:r w:rsidR="004131A6" w:rsidRPr="00E90C7D">
        <w:t>.</w:t>
      </w:r>
      <w:r w:rsidRPr="00E90C7D">
        <w:t xml:space="preserve"> de som stöder den </w:t>
      </w:r>
      <w:r w:rsidRPr="00E90C7D">
        <w:lastRenderedPageBreak/>
        <w:t>framväxande sociala ekonomin i Sverige. De attraherar andra kundgrupper än de andra bankerna gör. Till skillnad från hur det är i flera av våra nordiska grannländer finns i dag ingen statlig, gemensamt ägd infrastruktur för ban</w:t>
      </w:r>
      <w:r w:rsidRPr="00E90C7D">
        <w:t>k</w:t>
      </w:r>
      <w:r w:rsidRPr="00E90C7D">
        <w:t xml:space="preserve">väsendet. </w:t>
      </w:r>
    </w:p>
    <w:p w:rsidR="0048493E" w:rsidRPr="00E90C7D" w:rsidRDefault="0048493E" w:rsidP="0048493E">
      <w:pPr>
        <w:pStyle w:val="Normaltindrag"/>
      </w:pPr>
      <w:r w:rsidRPr="00E90C7D">
        <w:t>I Sverige ägs i</w:t>
      </w:r>
      <w:r w:rsidR="004131A6" w:rsidRPr="00E90C7D">
        <w:t xml:space="preserve"> </w:t>
      </w:r>
      <w:r w:rsidRPr="00E90C7D">
        <w:t>stället dessa system av de stora bankerna som har lagt ner mycket pengar på att ta fram och utveckla systemen under många år. Följden har blivit att det blivit för dyrt för nya och små banker att ansluta sig till giro- och betalningssystemen</w:t>
      </w:r>
      <w:r w:rsidR="004131A6" w:rsidRPr="00E90C7D">
        <w:t>,</w:t>
      </w:r>
      <w:r w:rsidRPr="00E90C7D">
        <w:t xml:space="preserve"> och de är hänvisade att b</w:t>
      </w:r>
      <w:r w:rsidR="004131A6" w:rsidRPr="00E90C7D">
        <w:t>etala för att deras kunder ska</w:t>
      </w:r>
      <w:r w:rsidRPr="00E90C7D">
        <w:t xml:space="preserve"> kunna girera och betala. Storbankernas egenintresse för en sådan nyor</w:t>
      </w:r>
      <w:r w:rsidRPr="00E90C7D">
        <w:t>d</w:t>
      </w:r>
      <w:r w:rsidRPr="00E90C7D">
        <w:t>ning är starkt begränsad</w:t>
      </w:r>
      <w:r w:rsidR="00C71A01" w:rsidRPr="00E90C7D">
        <w:t>,</w:t>
      </w:r>
      <w:r w:rsidRPr="00E90C7D">
        <w:t xml:space="preserve"> och inga tecken till statligt ingripande är heller för handen. Det viktiga är dock att allmänhetens, medborgarnas och därmed oc</w:t>
      </w:r>
      <w:r w:rsidRPr="00E90C7D">
        <w:t>k</w:t>
      </w:r>
      <w:r w:rsidRPr="00E90C7D">
        <w:t>så småbankernas växande kundkrets intressen tillvaratas och lika villkor för reell konkurrens skapas.</w:t>
      </w:r>
    </w:p>
    <w:p w:rsidR="0048493E" w:rsidRPr="00E90C7D" w:rsidRDefault="0048493E" w:rsidP="0048493E">
      <w:pPr>
        <w:pStyle w:val="Rubrik1"/>
      </w:pPr>
      <w:r w:rsidRPr="00E90C7D">
        <w:t>Öppen struktur för gireringar</w:t>
      </w:r>
    </w:p>
    <w:p w:rsidR="0048493E" w:rsidRPr="00E90C7D" w:rsidRDefault="0048493E" w:rsidP="0048493E">
      <w:pPr>
        <w:autoSpaceDE w:val="0"/>
        <w:autoSpaceDN w:val="0"/>
        <w:adjustRightInd w:val="0"/>
      </w:pPr>
      <w:r w:rsidRPr="00E90C7D">
        <w:t>Det är förståeligt att de stora bankerna tar ut vad de anser är marknadsmässiga priser i förhållande till sina investeringar och att de anser att det är ointressant att utveckla systemen så att de passar också de små bankernas behov. Ett undantag är Förenings</w:t>
      </w:r>
      <w:r w:rsidRPr="00E90C7D">
        <w:softHyphen/>
        <w:t>sparbanken som, troligen av historiska skäl, tillhand</w:t>
      </w:r>
      <w:r w:rsidRPr="00E90C7D">
        <w:t>a</w:t>
      </w:r>
      <w:r w:rsidRPr="00E90C7D">
        <w:t>håller dessa tjänster för de fristående sparbankerna, även om prissättningen även där är ett problem särskilt för de små. För de renodlade medlemsbanke</w:t>
      </w:r>
      <w:r w:rsidRPr="00E90C7D">
        <w:t>r</w:t>
      </w:r>
      <w:r w:rsidRPr="00E90C7D">
        <w:t>na, d</w:t>
      </w:r>
      <w:r w:rsidR="004131A6" w:rsidRPr="00E90C7D">
        <w:t>vs</w:t>
      </w:r>
      <w:r w:rsidRPr="00E90C7D">
        <w:t>. de banker som arbetar i förenings</w:t>
      </w:r>
      <w:r w:rsidRPr="00E90C7D">
        <w:softHyphen/>
        <w:t>form, i dag Ekobanken och JAK, finns ingen motsvarande historisk koppling till någon bankgrupp.</w:t>
      </w:r>
    </w:p>
    <w:p w:rsidR="0048493E" w:rsidRPr="00E90C7D" w:rsidRDefault="0048493E" w:rsidP="0048493E">
      <w:pPr>
        <w:pStyle w:val="Normaltindrag"/>
      </w:pPr>
      <w:r w:rsidRPr="00E90C7D">
        <w:t xml:space="preserve">De kan i dag få en </w:t>
      </w:r>
      <w:r w:rsidR="004131A6" w:rsidRPr="00E90C7D">
        <w:t>begränsad service via girosystemen, bankgirot och p</w:t>
      </w:r>
      <w:r w:rsidRPr="00E90C7D">
        <w:t>lusgirot</w:t>
      </w:r>
      <w:r w:rsidR="004131A6" w:rsidRPr="00E90C7D">
        <w:t>,</w:t>
      </w:r>
      <w:r w:rsidRPr="00E90C7D">
        <w:t xml:space="preserve"> men det är en mycket </w:t>
      </w:r>
      <w:r w:rsidR="004131A6" w:rsidRPr="00E90C7D">
        <w:t>osäker framtid i detta sedan de</w:t>
      </w:r>
      <w:r w:rsidRPr="00E90C7D">
        <w:t xml:space="preserve"> numera inor</w:t>
      </w:r>
      <w:r w:rsidRPr="00E90C7D">
        <w:t>d</w:t>
      </w:r>
      <w:r w:rsidRPr="00E90C7D">
        <w:t>nats under en av stor</w:t>
      </w:r>
      <w:r w:rsidRPr="00E90C7D">
        <w:softHyphen/>
        <w:t>bankerna.</w:t>
      </w:r>
    </w:p>
    <w:p w:rsidR="0048493E" w:rsidRPr="00E90C7D" w:rsidRDefault="0048493E" w:rsidP="0048493E">
      <w:pPr>
        <w:pStyle w:val="Normaltindrag"/>
      </w:pPr>
      <w:r w:rsidRPr="00E90C7D">
        <w:t>Miljöpartiet menar att det i grunden är nödvändigt att Sverige har en fina</w:t>
      </w:r>
      <w:r w:rsidRPr="00E90C7D">
        <w:t>n</w:t>
      </w:r>
      <w:r w:rsidRPr="00E90C7D">
        <w:t>siell betalningsinfrastruktur som är öppen också för nya aktörer på markn</w:t>
      </w:r>
      <w:r w:rsidRPr="00E90C7D">
        <w:t>a</w:t>
      </w:r>
      <w:r w:rsidRPr="00E90C7D">
        <w:t xml:space="preserve">den. Inte minst för behovet av landsbygdsutveckling och regional utjämning är tillgång till riskkapital och lokal bank- och låneservice helt avgörande. Dessutom måste tillgängligheten rent ekonomiskt och praktiskt till denna nya struktur för små banker vara stor. Det här påpekas också i Konkurrensverkets rapport </w:t>
      </w:r>
      <w:r w:rsidRPr="00E90C7D">
        <w:rPr>
          <w:i/>
        </w:rPr>
        <w:t>Konkurrensen i Sverige</w:t>
      </w:r>
      <w:r w:rsidRPr="00E90C7D">
        <w:t xml:space="preserve"> 2002:4. </w:t>
      </w:r>
    </w:p>
    <w:p w:rsidR="0048493E" w:rsidRPr="00E90C7D" w:rsidRDefault="0048493E" w:rsidP="0048493E">
      <w:pPr>
        <w:pStyle w:val="Normaltindrag"/>
      </w:pPr>
      <w:r w:rsidRPr="00E90C7D">
        <w:t>Det som behöver öppnas är</w:t>
      </w:r>
      <w:r w:rsidR="004131A6" w:rsidRPr="00E90C7D">
        <w:t xml:space="preserve"> följande</w:t>
      </w:r>
      <w:r w:rsidRPr="00E90C7D">
        <w:t>:</w:t>
      </w:r>
    </w:p>
    <w:p w:rsidR="0048493E" w:rsidRPr="00E90C7D" w:rsidRDefault="0048493E" w:rsidP="00C71A01">
      <w:pPr>
        <w:pStyle w:val="PunktlistaTankstreck"/>
      </w:pPr>
      <w:r w:rsidRPr="00E90C7D">
        <w:t>Clearingsystemet, där bankerna fördelar betalningar med varandra</w:t>
      </w:r>
    </w:p>
    <w:p w:rsidR="0048493E" w:rsidRPr="00E90C7D" w:rsidRDefault="0048493E" w:rsidP="004131A6">
      <w:pPr>
        <w:pStyle w:val="PunktlistaTankstreck"/>
        <w:spacing w:before="0"/>
      </w:pPr>
      <w:r w:rsidRPr="00E90C7D">
        <w:t>Bankgirosystemet</w:t>
      </w:r>
    </w:p>
    <w:p w:rsidR="0048493E" w:rsidRPr="00E90C7D" w:rsidRDefault="0048493E" w:rsidP="004131A6">
      <w:pPr>
        <w:pStyle w:val="PunktlistaTankstreck"/>
        <w:spacing w:before="0"/>
      </w:pPr>
      <w:r w:rsidRPr="00E90C7D">
        <w:t>Postgirosystemet</w:t>
      </w:r>
    </w:p>
    <w:p w:rsidR="0048493E" w:rsidRPr="00E90C7D" w:rsidRDefault="0048493E" w:rsidP="004131A6">
      <w:pPr>
        <w:pStyle w:val="PunktlistaTankstreck"/>
        <w:spacing w:before="0"/>
      </w:pPr>
      <w:r w:rsidRPr="00E90C7D">
        <w:t>Bankomatsystemet</w:t>
      </w:r>
    </w:p>
    <w:p w:rsidR="0048493E" w:rsidRPr="00E90C7D" w:rsidRDefault="0048493E" w:rsidP="0048493E">
      <w:pPr>
        <w:pStyle w:val="Rubrik1"/>
      </w:pPr>
      <w:r w:rsidRPr="00E90C7D">
        <w:t>Tänkbara lösningar</w:t>
      </w:r>
    </w:p>
    <w:p w:rsidR="0048493E" w:rsidRPr="00E90C7D" w:rsidRDefault="0048493E" w:rsidP="0048493E">
      <w:pPr>
        <w:autoSpaceDE w:val="0"/>
        <w:autoSpaceDN w:val="0"/>
        <w:adjustRightInd w:val="0"/>
      </w:pPr>
      <w:r w:rsidRPr="00E90C7D">
        <w:t xml:space="preserve">En lösning vore att </w:t>
      </w:r>
      <w:r w:rsidR="004131A6" w:rsidRPr="00E90C7D">
        <w:t>t.ex.</w:t>
      </w:r>
      <w:r w:rsidRPr="00E90C7D">
        <w:t xml:space="preserve"> Riksskatteverket, Konsumentverket eller Finans</w:t>
      </w:r>
      <w:r w:rsidRPr="00E90C7D">
        <w:softHyphen/>
        <w:t>inspektionen fick i uppdrag av regeringen att utreda en reglering för sådan anslutnings</w:t>
      </w:r>
      <w:r w:rsidRPr="00E90C7D">
        <w:softHyphen/>
        <w:t xml:space="preserve">möjlighet till betalsystemen så </w:t>
      </w:r>
      <w:r w:rsidR="004131A6" w:rsidRPr="00E90C7D">
        <w:t xml:space="preserve">att </w:t>
      </w:r>
      <w:r w:rsidRPr="00E90C7D">
        <w:t>de små och nya bankerna kan ansluta sig till en rimlig kostnad. Därmed kunde de erbjuda betalningsservice och kort</w:t>
      </w:r>
      <w:r w:rsidRPr="00E90C7D">
        <w:softHyphen/>
        <w:t>lösningar direkt till sina kunder, samt skicka och ta emot transfer</w:t>
      </w:r>
      <w:r w:rsidRPr="00E90C7D">
        <w:t>e</w:t>
      </w:r>
      <w:r w:rsidRPr="00E90C7D">
        <w:t>ringar ur betal</w:t>
      </w:r>
      <w:r w:rsidRPr="00E90C7D">
        <w:softHyphen/>
        <w:t>systemen.</w:t>
      </w:r>
    </w:p>
    <w:p w:rsidR="0048493E" w:rsidRPr="00E90C7D" w:rsidRDefault="0048493E" w:rsidP="0048493E">
      <w:pPr>
        <w:pStyle w:val="Normaltindrag"/>
      </w:pPr>
      <w:r w:rsidRPr="00E90C7D">
        <w:t>Ett annat tänkbart alternativ är att någon av de stora befintliga aktörerna på marknaden får i uppdrag av staten att erbjuda dessa tjänster till en rimlig kostnad.</w:t>
      </w:r>
    </w:p>
    <w:p w:rsidR="0048493E" w:rsidRPr="00E90C7D" w:rsidRDefault="0048493E" w:rsidP="0048493E">
      <w:pPr>
        <w:pStyle w:val="Normaltindrag"/>
      </w:pPr>
      <w:r w:rsidRPr="00E90C7D">
        <w:t>Frågan borde i så fall först behandlas av konkurrensmyndigheterna för att utröna</w:t>
      </w:r>
      <w:r w:rsidR="004131A6" w:rsidRPr="00E90C7D">
        <w:t xml:space="preserve"> om banksystemet är intresserat</w:t>
      </w:r>
      <w:r w:rsidRPr="00E90C7D">
        <w:t xml:space="preserve"> av att ställa upp på en sådan lösning. Det är troligt att storbankerna på sätt och vis önskar en lösning, men att de som ägare och investerare önskar kompensation för sina tidigare gjorda inv</w:t>
      </w:r>
      <w:r w:rsidRPr="00E90C7D">
        <w:t>e</w:t>
      </w:r>
      <w:r w:rsidRPr="00E90C7D">
        <w:t>steringar.</w:t>
      </w:r>
    </w:p>
    <w:p w:rsidR="0048493E" w:rsidRPr="00E90C7D" w:rsidRDefault="0048493E" w:rsidP="0048493E">
      <w:pPr>
        <w:pStyle w:val="Normaltindrag"/>
      </w:pPr>
      <w:r w:rsidRPr="00E90C7D">
        <w:t>Det vore inte någon bra lösning om det skulle uppstå ytterligare en eller flera nya kanaler för allmänheten – det skulle bli svåröverskådligt och ob</w:t>
      </w:r>
      <w:r w:rsidRPr="00E90C7D">
        <w:t>e</w:t>
      </w:r>
      <w:r w:rsidRPr="00E90C7D">
        <w:t xml:space="preserve">kvämt.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31A6" w:rsidRPr="00E90C7D">
        <w:tblPrEx>
          <w:tblCellMar>
            <w:top w:w="0" w:type="dxa"/>
            <w:bottom w:w="0" w:type="dxa"/>
          </w:tblCellMar>
        </w:tblPrEx>
        <w:trPr>
          <w:cantSplit/>
        </w:trPr>
        <w:tc>
          <w:tcPr>
            <w:tcW w:w="3046" w:type="dxa"/>
          </w:tcPr>
          <w:p w:rsidR="004131A6" w:rsidRPr="00E90C7D" w:rsidRDefault="004131A6" w:rsidP="004131A6">
            <w:pPr>
              <w:pStyle w:val="UnderskriftDatum"/>
              <w:spacing w:before="240"/>
            </w:pPr>
            <w:r w:rsidRPr="00E90C7D">
              <w:t>Stockholm den 4 oktober 2005</w:t>
            </w:r>
          </w:p>
        </w:tc>
        <w:tc>
          <w:tcPr>
            <w:tcW w:w="3047" w:type="dxa"/>
          </w:tcPr>
          <w:p w:rsidR="004131A6" w:rsidRPr="00E90C7D" w:rsidRDefault="004131A6" w:rsidP="004131A6">
            <w:pPr>
              <w:pStyle w:val="Underskrifter"/>
              <w:spacing w:before="240"/>
            </w:pPr>
          </w:p>
        </w:tc>
      </w:tr>
      <w:tr w:rsidR="004131A6" w:rsidRPr="00E90C7D">
        <w:tblPrEx>
          <w:tblCellMar>
            <w:top w:w="0" w:type="dxa"/>
            <w:bottom w:w="0" w:type="dxa"/>
          </w:tblCellMar>
        </w:tblPrEx>
        <w:trPr>
          <w:cantSplit/>
        </w:trPr>
        <w:tc>
          <w:tcPr>
            <w:tcW w:w="3046" w:type="dxa"/>
          </w:tcPr>
          <w:p w:rsidR="004131A6" w:rsidRPr="00E90C7D" w:rsidRDefault="004131A6" w:rsidP="004131A6">
            <w:pPr>
              <w:pStyle w:val="Underskrifter"/>
            </w:pPr>
            <w:r w:rsidRPr="00E90C7D">
              <w:t>Lotta Hedström (mp)</w:t>
            </w:r>
          </w:p>
        </w:tc>
        <w:tc>
          <w:tcPr>
            <w:tcW w:w="3047" w:type="dxa"/>
          </w:tcPr>
          <w:p w:rsidR="004131A6" w:rsidRPr="00E90C7D" w:rsidRDefault="004131A6" w:rsidP="004131A6">
            <w:pPr>
              <w:pStyle w:val="Underskrifter"/>
            </w:pPr>
          </w:p>
        </w:tc>
      </w:tr>
    </w:tbl>
    <w:p w:rsidR="0048493E" w:rsidRPr="00E90C7D" w:rsidRDefault="0048493E" w:rsidP="004131A6">
      <w:pPr>
        <w:pStyle w:val="Normaltindrag"/>
      </w:pPr>
    </w:p>
    <w:sectPr w:rsidR="0048493E" w:rsidRPr="00E90C7D" w:rsidSect="004131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B50" w:rsidRPr="00E90C7D" w:rsidRDefault="00C11B50">
      <w:r w:rsidRPr="00E90C7D">
        <w:separator/>
      </w:r>
    </w:p>
  </w:endnote>
  <w:endnote w:type="continuationSeparator" w:id="0">
    <w:p w:rsidR="00C11B50" w:rsidRPr="00E90C7D" w:rsidRDefault="00C11B50">
      <w:r w:rsidRPr="00E90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1A6" w:rsidRPr="00E90C7D" w:rsidRDefault="00E90C7D" w:rsidP="004131A6">
    <w:pPr>
      <w:pStyle w:val="Sidfot"/>
    </w:pPr>
    <w:r w:rsidRPr="00E90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60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A6" w:rsidRDefault="004131A6">
                          <w:pPr>
                            <w:pStyle w:val="NormalS5sidnrV"/>
                          </w:pPr>
                          <w:r>
                            <w:fldChar w:fldCharType="begin"/>
                          </w:r>
                          <w:r>
                            <w:instrText xml:space="preserve"> PAGE *\charformat</w:instrText>
                          </w:r>
                          <w:r>
                            <w:fldChar w:fldCharType="separate"/>
                          </w:r>
                          <w:r w:rsidR="00C71A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31A6" w:rsidRDefault="004131A6">
                    <w:pPr>
                      <w:pStyle w:val="NormalS5sidnrV"/>
                    </w:pPr>
                    <w:r>
                      <w:fldChar w:fldCharType="begin"/>
                    </w:r>
                    <w:r>
                      <w:instrText xml:space="preserve"> PAGE *\charformat</w:instrText>
                    </w:r>
                    <w:r>
                      <w:fldChar w:fldCharType="separate"/>
                    </w:r>
                    <w:r w:rsidR="00C71A0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1A6" w:rsidRPr="00E90C7D" w:rsidRDefault="00E90C7D" w:rsidP="004131A6">
    <w:pPr>
      <w:pStyle w:val="Sidfot"/>
    </w:pPr>
    <w:r w:rsidRPr="00E90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818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A6" w:rsidRDefault="004131A6">
                          <w:pPr>
                            <w:pStyle w:val="NormalS5sidnrH"/>
                            <w:ind w:right="0"/>
                          </w:pPr>
                          <w:r>
                            <w:fldChar w:fldCharType="begin"/>
                          </w:r>
                          <w:r>
                            <w:instrText xml:space="preserve"> PAGE *\charformat</w:instrText>
                          </w:r>
                          <w:r>
                            <w:fldChar w:fldCharType="separate"/>
                          </w:r>
                          <w:r w:rsidR="00C71A0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31A6" w:rsidRDefault="004131A6">
                    <w:pPr>
                      <w:pStyle w:val="NormalS5sidnrH"/>
                      <w:ind w:right="0"/>
                    </w:pPr>
                    <w:r>
                      <w:fldChar w:fldCharType="begin"/>
                    </w:r>
                    <w:r>
                      <w:instrText xml:space="preserve"> PAGE *\charformat</w:instrText>
                    </w:r>
                    <w:r>
                      <w:fldChar w:fldCharType="separate"/>
                    </w:r>
                    <w:r w:rsidR="00C71A0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1A6" w:rsidRPr="00E90C7D" w:rsidRDefault="00E90C7D" w:rsidP="004131A6">
    <w:pPr>
      <w:pStyle w:val="Sidfot"/>
    </w:pPr>
    <w:r w:rsidRPr="00E90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573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A6" w:rsidRDefault="004131A6">
                          <w:pPr>
                            <w:pStyle w:val="NormalS5sidnrH"/>
                            <w:ind w:right="0"/>
                          </w:pPr>
                          <w:r>
                            <w:fldChar w:fldCharType="begin"/>
                          </w:r>
                          <w:r>
                            <w:instrText xml:space="preserve"> PAGE *\charformat</w:instrText>
                          </w:r>
                          <w:r>
                            <w:fldChar w:fldCharType="separate"/>
                          </w:r>
                          <w:r w:rsidR="00C71A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31A6" w:rsidRDefault="004131A6">
                    <w:pPr>
                      <w:pStyle w:val="NormalS5sidnrH"/>
                      <w:ind w:right="0"/>
                    </w:pPr>
                    <w:r>
                      <w:fldChar w:fldCharType="begin"/>
                    </w:r>
                    <w:r>
                      <w:instrText xml:space="preserve"> PAGE *\charformat</w:instrText>
                    </w:r>
                    <w:r>
                      <w:fldChar w:fldCharType="separate"/>
                    </w:r>
                    <w:r w:rsidR="00C71A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B50" w:rsidRPr="00E90C7D" w:rsidRDefault="00C11B50">
      <w:r w:rsidRPr="00E90C7D">
        <w:separator/>
      </w:r>
    </w:p>
  </w:footnote>
  <w:footnote w:type="continuationSeparator" w:id="0">
    <w:p w:rsidR="00C11B50" w:rsidRPr="00E90C7D" w:rsidRDefault="00C11B50">
      <w:r w:rsidRPr="00E90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1A6" w:rsidRPr="00E90C7D" w:rsidRDefault="00E90C7D" w:rsidP="004131A6">
    <w:pPr>
      <w:pStyle w:val="Sidhuvud"/>
    </w:pPr>
    <w:r w:rsidRPr="00E90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0783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A6" w:rsidRDefault="004131A6">
                          <w:pPr>
                            <w:pStyle w:val="KantRubrikS5V"/>
                          </w:pPr>
                          <w:r>
                            <w:fldChar w:fldCharType="begin"/>
                          </w:r>
                          <w:r>
                            <w:instrText xml:space="preserve"> DOCPROPERTY "YearUser" *\charformat </w:instrText>
                          </w:r>
                          <w:r>
                            <w:fldChar w:fldCharType="separate"/>
                          </w:r>
                          <w:r w:rsidR="00C71A01">
                            <w:t>2005/06</w:t>
                          </w:r>
                          <w:r>
                            <w:fldChar w:fldCharType="end"/>
                          </w:r>
                          <w:r>
                            <w:t>:</w:t>
                          </w:r>
                          <w:r>
                            <w:fldChar w:fldCharType="begin"/>
                          </w:r>
                          <w:r>
                            <w:instrText xml:space="preserve"> DOCPROPERTY "Motionsnummer" *\charformat </w:instrText>
                          </w:r>
                          <w:r>
                            <w:fldChar w:fldCharType="separate"/>
                          </w:r>
                          <w:r w:rsidR="00C71A01">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31A6" w:rsidRDefault="004131A6">
                    <w:pPr>
                      <w:pStyle w:val="KantRubrikS5V"/>
                    </w:pPr>
                    <w:r>
                      <w:fldChar w:fldCharType="begin"/>
                    </w:r>
                    <w:r>
                      <w:instrText xml:space="preserve"> DOCPROPERTY "YearUser" *\charformat </w:instrText>
                    </w:r>
                    <w:r>
                      <w:fldChar w:fldCharType="separate"/>
                    </w:r>
                    <w:r w:rsidR="00C71A01">
                      <w:t>2005/06</w:t>
                    </w:r>
                    <w:r>
                      <w:fldChar w:fldCharType="end"/>
                    </w:r>
                    <w:r>
                      <w:t>:</w:t>
                    </w:r>
                    <w:r>
                      <w:fldChar w:fldCharType="begin"/>
                    </w:r>
                    <w:r>
                      <w:instrText xml:space="preserve"> DOCPROPERTY "Motionsnummer" *\charformat </w:instrText>
                    </w:r>
                    <w:r>
                      <w:fldChar w:fldCharType="separate"/>
                    </w:r>
                    <w:r w:rsidR="00C71A01">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1A6" w:rsidRPr="00E90C7D" w:rsidRDefault="00E90C7D" w:rsidP="004131A6">
    <w:pPr>
      <w:pStyle w:val="Sidhuvud"/>
    </w:pPr>
    <w:r w:rsidRPr="00E90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690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A6" w:rsidRDefault="004131A6">
                          <w:pPr>
                            <w:pStyle w:val="KantRubrikS5H"/>
                            <w:ind w:right="0"/>
                          </w:pPr>
                          <w:r>
                            <w:fldChar w:fldCharType="begin"/>
                          </w:r>
                          <w:r>
                            <w:instrText xml:space="preserve"> DOCPROPERTY "YearUser" *\charformat </w:instrText>
                          </w:r>
                          <w:r>
                            <w:fldChar w:fldCharType="separate"/>
                          </w:r>
                          <w:r w:rsidR="00C71A01">
                            <w:t>2005/06</w:t>
                          </w:r>
                          <w:r>
                            <w:fldChar w:fldCharType="end"/>
                          </w:r>
                          <w:r>
                            <w:t>:</w:t>
                          </w:r>
                          <w:r>
                            <w:fldChar w:fldCharType="begin"/>
                          </w:r>
                          <w:r>
                            <w:instrText xml:space="preserve"> DOCPROPERTY "Motionsnummer" *\charformat </w:instrText>
                          </w:r>
                          <w:r>
                            <w:fldChar w:fldCharType="separate"/>
                          </w:r>
                          <w:r w:rsidR="00C71A01">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31A6" w:rsidRDefault="004131A6">
                    <w:pPr>
                      <w:pStyle w:val="KantRubrikS5H"/>
                      <w:ind w:right="0"/>
                    </w:pPr>
                    <w:r>
                      <w:fldChar w:fldCharType="begin"/>
                    </w:r>
                    <w:r>
                      <w:instrText xml:space="preserve"> DOCPROPERTY "YearUser" *\charformat </w:instrText>
                    </w:r>
                    <w:r>
                      <w:fldChar w:fldCharType="separate"/>
                    </w:r>
                    <w:r w:rsidR="00C71A01">
                      <w:t>2005/06</w:t>
                    </w:r>
                    <w:r>
                      <w:fldChar w:fldCharType="end"/>
                    </w:r>
                    <w:r>
                      <w:t>:</w:t>
                    </w:r>
                    <w:r>
                      <w:fldChar w:fldCharType="begin"/>
                    </w:r>
                    <w:r>
                      <w:instrText xml:space="preserve"> DOCPROPERTY "Motionsnummer" *\charformat </w:instrText>
                    </w:r>
                    <w:r>
                      <w:fldChar w:fldCharType="separate"/>
                    </w:r>
                    <w:r w:rsidR="00C71A01">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1A6" w:rsidRPr="00E90C7D" w:rsidRDefault="004131A6">
    <w:pPr>
      <w:pStyle w:val="FSHNormal"/>
      <w:tabs>
        <w:tab w:val="right" w:pos="5840"/>
      </w:tabs>
    </w:pPr>
    <w:r w:rsidRPr="00E90C7D">
      <w:br/>
    </w:r>
    <w:r w:rsidRPr="00E90C7D">
      <w:fldChar w:fldCharType="begin" w:fldLock="1"/>
    </w:r>
    <w:r w:rsidRPr="00E90C7D">
      <w:instrText xml:space="preserve"> DOCPROPERTY</w:instrText>
    </w:r>
    <w:r w:rsidRPr="00E90C7D">
      <w:rPr>
        <w:sz w:val="18"/>
      </w:rPr>
      <w:instrText xml:space="preserve"> "YearUser" *\charformat </w:instrText>
    </w:r>
    <w:r w:rsidRPr="00E90C7D">
      <w:fldChar w:fldCharType="separate"/>
    </w:r>
    <w:r w:rsidR="00C71A01" w:rsidRPr="00E90C7D">
      <w:t>2005/06</w:t>
    </w:r>
    <w:r w:rsidRPr="00E90C7D">
      <w:fldChar w:fldCharType="end"/>
    </w:r>
    <w:r w:rsidRPr="00E90C7D">
      <w:t xml:space="preserve"> </w:t>
    </w:r>
    <w:r w:rsidRPr="00E90C7D">
      <w:tab/>
      <w:t xml:space="preserve">mnr: </w:t>
    </w:r>
    <w:r w:rsidRPr="00E90C7D">
      <w:fldChar w:fldCharType="begin" w:fldLock="1"/>
    </w:r>
    <w:r w:rsidRPr="00E90C7D">
      <w:instrText xml:space="preserve"> DOCPROPERTY</w:instrText>
    </w:r>
    <w:r w:rsidRPr="00E90C7D">
      <w:rPr>
        <w:sz w:val="18"/>
      </w:rPr>
      <w:instrText xml:space="preserve"> "Motionsnummer" *\charformat </w:instrText>
    </w:r>
    <w:r w:rsidRPr="00E90C7D">
      <w:fldChar w:fldCharType="separate"/>
    </w:r>
    <w:r w:rsidR="00C71A01" w:rsidRPr="00E90C7D">
      <w:t>Fi254</w:t>
    </w:r>
    <w:r w:rsidRPr="00E90C7D">
      <w:fldChar w:fldCharType="end"/>
    </w:r>
    <w:r w:rsidRPr="00E90C7D">
      <w:br/>
    </w:r>
    <w:r w:rsidRPr="00E90C7D">
      <w:fldChar w:fldCharType="begin" w:fldLock="1"/>
    </w:r>
    <w:r w:rsidRPr="00E90C7D">
      <w:instrText xml:space="preserve"> DOCPROPERTY</w:instrText>
    </w:r>
    <w:r w:rsidRPr="00E90C7D">
      <w:rPr>
        <w:sz w:val="18"/>
      </w:rPr>
      <w:instrText xml:space="preserve"> "Samling" *\charformat </w:instrText>
    </w:r>
    <w:r w:rsidRPr="00E90C7D">
      <w:fldChar w:fldCharType="end"/>
    </w:r>
    <w:r w:rsidRPr="00E90C7D">
      <w:tab/>
      <w:t xml:space="preserve">pnr: </w:t>
    </w:r>
    <w:r w:rsidRPr="00E90C7D">
      <w:fldChar w:fldCharType="begin" w:fldLock="1"/>
    </w:r>
    <w:r w:rsidRPr="00E90C7D">
      <w:instrText xml:space="preserve"> DOCPROPERTY</w:instrText>
    </w:r>
    <w:r w:rsidRPr="00E90C7D">
      <w:rPr>
        <w:sz w:val="18"/>
      </w:rPr>
      <w:instrText xml:space="preserve"> "Partinummer" *\charformat </w:instrText>
    </w:r>
    <w:r w:rsidRPr="00E90C7D">
      <w:fldChar w:fldCharType="separate"/>
    </w:r>
    <w:r w:rsidR="00C71A01" w:rsidRPr="00E90C7D">
      <w:t>mp707</w:t>
    </w:r>
    <w:r w:rsidRPr="00E90C7D">
      <w:fldChar w:fldCharType="end"/>
    </w:r>
  </w:p>
  <w:p w:rsidR="004131A6" w:rsidRPr="00E90C7D" w:rsidRDefault="004131A6">
    <w:pPr>
      <w:pStyle w:val="FSHRub1"/>
    </w:pPr>
    <w:r w:rsidRPr="00E90C7D">
      <w:t>Motion till riksdagen</w:t>
    </w:r>
    <w:r w:rsidRPr="00E90C7D">
      <w:br/>
    </w:r>
    <w:r w:rsidRPr="00E90C7D">
      <w:fldChar w:fldCharType="begin" w:fldLock="1"/>
    </w:r>
    <w:r w:rsidRPr="00E90C7D">
      <w:instrText xml:space="preserve"> DOCPROPERTY "YearUser" *\charformat </w:instrText>
    </w:r>
    <w:r w:rsidRPr="00E90C7D">
      <w:fldChar w:fldCharType="separate"/>
    </w:r>
    <w:r w:rsidR="00C71A01" w:rsidRPr="00E90C7D">
      <w:t>2005/06</w:t>
    </w:r>
    <w:r w:rsidRPr="00E90C7D">
      <w:fldChar w:fldCharType="end"/>
    </w:r>
    <w:r w:rsidRPr="00E90C7D">
      <w:t>:</w:t>
    </w:r>
    <w:r w:rsidRPr="00E90C7D">
      <w:fldChar w:fldCharType="begin" w:fldLock="1"/>
    </w:r>
    <w:r w:rsidRPr="00E90C7D">
      <w:instrText xml:space="preserve"> DOCPROPERTY "Motionsnummer" *\charformat </w:instrText>
    </w:r>
    <w:r w:rsidRPr="00E90C7D">
      <w:fldChar w:fldCharType="separate"/>
    </w:r>
    <w:r w:rsidR="00C71A01" w:rsidRPr="00E90C7D">
      <w:t>Fi254</w:t>
    </w:r>
    <w:r w:rsidRPr="00E90C7D">
      <w:fldChar w:fldCharType="end"/>
    </w:r>
  </w:p>
  <w:p w:rsidR="004131A6" w:rsidRPr="00E90C7D" w:rsidRDefault="004131A6">
    <w:pPr>
      <w:pStyle w:val="FSHNormalS5"/>
    </w:pPr>
    <w:r w:rsidRPr="00E90C7D">
      <w:fldChar w:fldCharType="begin" w:fldLock="1"/>
    </w:r>
    <w:r w:rsidRPr="00E90C7D">
      <w:instrText xml:space="preserve"> DOCPROPERTY "MotionarText" *\charformat </w:instrText>
    </w:r>
    <w:r w:rsidRPr="00E90C7D">
      <w:fldChar w:fldCharType="separate"/>
    </w:r>
    <w:r w:rsidR="00C71A01" w:rsidRPr="00E90C7D">
      <w:t>av Lotta Hedström (mp)</w:t>
    </w:r>
    <w:r w:rsidRPr="00E90C7D">
      <w:fldChar w:fldCharType="end"/>
    </w:r>
    <w:r w:rsidRPr="00E90C7D">
      <w:br/>
    </w:r>
    <w:r w:rsidRPr="00E90C7D">
      <w:fldChar w:fldCharType="begin" w:fldLock="1"/>
    </w:r>
    <w:r w:rsidRPr="00E90C7D">
      <w:instrText xml:space="preserve"> DOCPROPERTY "SvarFrasKort" *\charformat </w:instrText>
    </w:r>
    <w:r w:rsidRPr="00E90C7D">
      <w:fldChar w:fldCharType="end"/>
    </w:r>
  </w:p>
  <w:p w:rsidR="004131A6" w:rsidRPr="00E90C7D" w:rsidRDefault="004131A6">
    <w:pPr>
      <w:pStyle w:val="FSHTitel"/>
    </w:pPr>
    <w:r w:rsidRPr="00E90C7D">
      <w:fldChar w:fldCharType="begin" w:fldLock="1"/>
    </w:r>
    <w:r w:rsidRPr="00E90C7D">
      <w:instrText xml:space="preserve"> DOCPROPERTY</w:instrText>
    </w:r>
    <w:r w:rsidRPr="00E90C7D">
      <w:rPr>
        <w:sz w:val="18"/>
      </w:rPr>
      <w:instrText xml:space="preserve"> "RubrikSvar" *\charformat </w:instrText>
    </w:r>
    <w:r w:rsidRPr="00E90C7D">
      <w:fldChar w:fldCharType="separate"/>
    </w:r>
    <w:r w:rsidR="00C71A01" w:rsidRPr="00E90C7D">
      <w:t>Giroservice</w:t>
    </w:r>
    <w:r w:rsidRPr="00E90C7D">
      <w:fldChar w:fldCharType="end"/>
    </w:r>
  </w:p>
  <w:p w:rsidR="004131A6" w:rsidRPr="00E90C7D" w:rsidRDefault="004131A6" w:rsidP="004131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A13E7E"/>
    <w:multiLevelType w:val="multilevel"/>
    <w:tmpl w:val="FB9C13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4590090">
    <w:abstractNumId w:val="14"/>
  </w:num>
  <w:num w:numId="2" w16cid:durableId="501310907">
    <w:abstractNumId w:val="11"/>
  </w:num>
  <w:num w:numId="3" w16cid:durableId="2117751775">
    <w:abstractNumId w:val="12"/>
  </w:num>
  <w:num w:numId="4" w16cid:durableId="1661234677">
    <w:abstractNumId w:val="13"/>
  </w:num>
  <w:num w:numId="5" w16cid:durableId="405225813">
    <w:abstractNumId w:val="8"/>
  </w:num>
  <w:num w:numId="6" w16cid:durableId="298385950">
    <w:abstractNumId w:val="3"/>
  </w:num>
  <w:num w:numId="7" w16cid:durableId="1629508299">
    <w:abstractNumId w:val="2"/>
  </w:num>
  <w:num w:numId="8" w16cid:durableId="67727278">
    <w:abstractNumId w:val="1"/>
  </w:num>
  <w:num w:numId="9" w16cid:durableId="922838140">
    <w:abstractNumId w:val="0"/>
  </w:num>
  <w:num w:numId="10" w16cid:durableId="916062217">
    <w:abstractNumId w:val="9"/>
  </w:num>
  <w:num w:numId="11" w16cid:durableId="317654138">
    <w:abstractNumId w:val="7"/>
  </w:num>
  <w:num w:numId="12" w16cid:durableId="2080781173">
    <w:abstractNumId w:val="6"/>
  </w:num>
  <w:num w:numId="13" w16cid:durableId="1500734879">
    <w:abstractNumId w:val="5"/>
  </w:num>
  <w:num w:numId="14" w16cid:durableId="1459647871">
    <w:abstractNumId w:val="4"/>
  </w:num>
  <w:num w:numId="15" w16cid:durableId="1666668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0F7681"/>
    <w:rsid w:val="0004381F"/>
    <w:rsid w:val="00064BC3"/>
    <w:rsid w:val="00066775"/>
    <w:rsid w:val="00072FB9"/>
    <w:rsid w:val="000F7681"/>
    <w:rsid w:val="00100531"/>
    <w:rsid w:val="00201DFB"/>
    <w:rsid w:val="00204A63"/>
    <w:rsid w:val="00212FF1"/>
    <w:rsid w:val="00230193"/>
    <w:rsid w:val="0025068A"/>
    <w:rsid w:val="002818D3"/>
    <w:rsid w:val="002D11A8"/>
    <w:rsid w:val="003C2DC7"/>
    <w:rsid w:val="004131A6"/>
    <w:rsid w:val="00445271"/>
    <w:rsid w:val="0048493E"/>
    <w:rsid w:val="004A0504"/>
    <w:rsid w:val="004B5F73"/>
    <w:rsid w:val="004E38D9"/>
    <w:rsid w:val="005B145B"/>
    <w:rsid w:val="006432A6"/>
    <w:rsid w:val="00740D6D"/>
    <w:rsid w:val="00794149"/>
    <w:rsid w:val="007B67A7"/>
    <w:rsid w:val="007C6092"/>
    <w:rsid w:val="00A053C6"/>
    <w:rsid w:val="00A72353"/>
    <w:rsid w:val="00B13BF0"/>
    <w:rsid w:val="00C11B50"/>
    <w:rsid w:val="00C1285C"/>
    <w:rsid w:val="00C27B7D"/>
    <w:rsid w:val="00C71A01"/>
    <w:rsid w:val="00CF7A43"/>
    <w:rsid w:val="00D1174F"/>
    <w:rsid w:val="00DC6C70"/>
    <w:rsid w:val="00E22893"/>
    <w:rsid w:val="00E360DE"/>
    <w:rsid w:val="00E75D28"/>
    <w:rsid w:val="00E84F25"/>
    <w:rsid w:val="00E90C7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8D48AA-7F36-4F3D-9EF2-62DB104D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493E"/>
    <w:pPr>
      <w:spacing w:before="125" w:line="250" w:lineRule="atLeast"/>
      <w:jc w:val="both"/>
    </w:pPr>
    <w:rPr>
      <w:sz w:val="19"/>
      <w:lang w:val="sv-SE" w:eastAsia="sv-SE"/>
    </w:rPr>
  </w:style>
  <w:style w:type="paragraph" w:styleId="Rubrik1">
    <w:name w:val="heading 1"/>
    <w:basedOn w:val="Normal"/>
    <w:next w:val="Normal"/>
    <w:qFormat/>
    <w:rsid w:val="00C71A01"/>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71A01"/>
    <w:pPr>
      <w:numPr>
        <w:ilvl w:val="1"/>
      </w:numPr>
      <w:spacing w:before="500" w:line="250" w:lineRule="exact"/>
      <w:outlineLvl w:val="1"/>
    </w:pPr>
    <w:rPr>
      <w:sz w:val="27"/>
    </w:rPr>
  </w:style>
  <w:style w:type="paragraph" w:styleId="Rubrik3">
    <w:name w:val="heading 3"/>
    <w:aliases w:val="Mellanrubrik"/>
    <w:basedOn w:val="Rubrik2"/>
    <w:next w:val="Normal"/>
    <w:qFormat/>
    <w:rsid w:val="00C71A01"/>
    <w:pPr>
      <w:numPr>
        <w:ilvl w:val="2"/>
      </w:numPr>
      <w:spacing w:before="250" w:after="0"/>
      <w:outlineLvl w:val="2"/>
    </w:pPr>
    <w:rPr>
      <w:b/>
      <w:sz w:val="21"/>
    </w:rPr>
  </w:style>
  <w:style w:type="paragraph" w:styleId="Rubrik4">
    <w:name w:val="heading 4"/>
    <w:aliases w:val="KursivRubrik"/>
    <w:basedOn w:val="Rubrik3"/>
    <w:next w:val="Normal"/>
    <w:qFormat/>
    <w:rsid w:val="00C71A01"/>
    <w:pPr>
      <w:numPr>
        <w:ilvl w:val="3"/>
      </w:numPr>
      <w:outlineLvl w:val="3"/>
    </w:pPr>
    <w:rPr>
      <w:b w:val="0"/>
      <w:i/>
    </w:rPr>
  </w:style>
  <w:style w:type="paragraph" w:styleId="Rubrik5">
    <w:name w:val="heading 5"/>
    <w:aliases w:val="PackadFetRubrik,PackadKursivRubrik"/>
    <w:basedOn w:val="Rubrik4"/>
    <w:next w:val="Normal"/>
    <w:qFormat/>
    <w:rsid w:val="00C71A01"/>
    <w:pPr>
      <w:numPr>
        <w:ilvl w:val="4"/>
      </w:numPr>
      <w:tabs>
        <w:tab w:val="clear" w:pos="1021"/>
      </w:tabs>
      <w:spacing w:before="125"/>
      <w:outlineLvl w:val="4"/>
    </w:pPr>
    <w:rPr>
      <w:i w:val="0"/>
      <w:sz w:val="19"/>
    </w:rPr>
  </w:style>
  <w:style w:type="paragraph" w:styleId="Rubrik6">
    <w:name w:val="heading 6"/>
    <w:basedOn w:val="Rubrik5"/>
    <w:next w:val="Normal"/>
    <w:qFormat/>
    <w:rsid w:val="00C71A01"/>
    <w:pPr>
      <w:numPr>
        <w:ilvl w:val="5"/>
      </w:numPr>
      <w:spacing w:before="50" w:line="200" w:lineRule="exact"/>
      <w:outlineLvl w:val="5"/>
    </w:pPr>
    <w:rPr>
      <w:caps/>
      <w:sz w:val="14"/>
    </w:rPr>
  </w:style>
  <w:style w:type="paragraph" w:styleId="Rubrik7">
    <w:name w:val="heading 7"/>
    <w:basedOn w:val="Rubrik6"/>
    <w:next w:val="Normal"/>
    <w:qFormat/>
    <w:rsid w:val="00C71A01"/>
    <w:pPr>
      <w:numPr>
        <w:ilvl w:val="6"/>
      </w:numPr>
      <w:spacing w:before="0"/>
      <w:outlineLvl w:val="6"/>
    </w:pPr>
  </w:style>
  <w:style w:type="paragraph" w:styleId="Rubrik8">
    <w:name w:val="heading 8"/>
    <w:basedOn w:val="Rubrik7"/>
    <w:next w:val="Normal"/>
    <w:qFormat/>
    <w:rsid w:val="00C71A01"/>
    <w:pPr>
      <w:numPr>
        <w:ilvl w:val="7"/>
      </w:numPr>
      <w:outlineLvl w:val="7"/>
    </w:pPr>
  </w:style>
  <w:style w:type="paragraph" w:styleId="Rubrik9">
    <w:name w:val="heading 9"/>
    <w:basedOn w:val="Rubrik8"/>
    <w:next w:val="Normal"/>
    <w:qFormat/>
    <w:rsid w:val="00C71A01"/>
    <w:pPr>
      <w:numPr>
        <w:ilvl w:val="8"/>
      </w:numPr>
      <w:outlineLvl w:val="8"/>
    </w:pPr>
  </w:style>
  <w:style w:type="character" w:default="1" w:styleId="Standardstycketeckensnitt">
    <w:name w:val="Default Paragraph Font"/>
    <w:semiHidden/>
    <w:rsid w:val="0048493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8493E"/>
  </w:style>
  <w:style w:type="paragraph" w:styleId="Normaltindrag">
    <w:name w:val="Normal Indent"/>
    <w:aliases w:val="Normal_indrag,Normal Indrag"/>
    <w:basedOn w:val="Normal"/>
    <w:rsid w:val="0048493E"/>
    <w:pPr>
      <w:spacing w:before="0"/>
      <w:ind w:firstLine="227"/>
    </w:pPr>
  </w:style>
  <w:style w:type="paragraph" w:styleId="Citat">
    <w:name w:val="Quote"/>
    <w:basedOn w:val="Normal"/>
    <w:next w:val="Normal"/>
    <w:qFormat/>
    <w:rsid w:val="0048493E"/>
    <w:pPr>
      <w:spacing w:line="200" w:lineRule="exact"/>
      <w:ind w:left="340"/>
    </w:pPr>
  </w:style>
  <w:style w:type="paragraph" w:customStyle="1" w:styleId="Citatindrag">
    <w:name w:val="Citat_indrag"/>
    <w:aliases w:val="Packad"/>
    <w:basedOn w:val="Citat"/>
    <w:rsid w:val="0048493E"/>
    <w:pPr>
      <w:spacing w:before="0"/>
      <w:ind w:firstLine="227"/>
    </w:pPr>
  </w:style>
  <w:style w:type="paragraph" w:customStyle="1" w:styleId="FSHNormal">
    <w:name w:val="FSH_Normal"/>
    <w:semiHidden/>
    <w:rsid w:val="0048493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493E"/>
    <w:pPr>
      <w:spacing w:line="240" w:lineRule="auto"/>
    </w:pPr>
  </w:style>
  <w:style w:type="paragraph" w:customStyle="1" w:styleId="FSHNormalS5">
    <w:name w:val="FSH_NormalS5"/>
    <w:basedOn w:val="FSHNormal"/>
    <w:next w:val="FSHNormal"/>
    <w:semiHidden/>
    <w:rsid w:val="0048493E"/>
    <w:pPr>
      <w:keepNext/>
      <w:keepLines/>
      <w:widowControl/>
      <w:spacing w:before="230" w:after="520" w:line="250" w:lineRule="exact"/>
    </w:pPr>
    <w:rPr>
      <w:b/>
      <w:sz w:val="27"/>
    </w:rPr>
  </w:style>
  <w:style w:type="paragraph" w:customStyle="1" w:styleId="FSHNormL">
    <w:name w:val="FSH_NormLÖ"/>
    <w:basedOn w:val="FSHNormal"/>
    <w:next w:val="FSHNormal"/>
    <w:semiHidden/>
    <w:rsid w:val="0048493E"/>
    <w:pPr>
      <w:pBdr>
        <w:top w:val="single" w:sz="12" w:space="1" w:color="auto"/>
      </w:pBdr>
    </w:pPr>
  </w:style>
  <w:style w:type="paragraph" w:customStyle="1" w:styleId="FSHRub1">
    <w:name w:val="FSH_Rub1"/>
    <w:aliases w:val="Rubrik1_S5,Huvudrubrik"/>
    <w:basedOn w:val="FSHNormal"/>
    <w:next w:val="FSHNormal"/>
    <w:semiHidden/>
    <w:rsid w:val="0048493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493E"/>
    <w:pPr>
      <w:spacing w:before="240" w:after="80" w:line="360" w:lineRule="exact"/>
    </w:pPr>
    <w:rPr>
      <w:sz w:val="36"/>
    </w:rPr>
  </w:style>
  <w:style w:type="paragraph" w:customStyle="1" w:styleId="FSHTitel">
    <w:name w:val="FSH_Titel"/>
    <w:aliases w:val="Dokumentrubrik"/>
    <w:basedOn w:val="FSHRub1"/>
    <w:next w:val="FSHNormal"/>
    <w:semiHidden/>
    <w:rsid w:val="0048493E"/>
    <w:pPr>
      <w:pBdr>
        <w:bottom w:val="single" w:sz="4" w:space="3" w:color="auto"/>
      </w:pBdr>
      <w:spacing w:before="0" w:after="80" w:line="400" w:lineRule="exact"/>
    </w:pPr>
    <w:rPr>
      <w:sz w:val="40"/>
    </w:rPr>
  </w:style>
  <w:style w:type="paragraph" w:customStyle="1" w:styleId="Hemstlrubrik">
    <w:name w:val="Hemstl_rubrik"/>
    <w:basedOn w:val="Rubrik1"/>
    <w:next w:val="Normal"/>
    <w:rsid w:val="00A72353"/>
    <w:pPr>
      <w:spacing w:after="250"/>
    </w:pPr>
  </w:style>
  <w:style w:type="paragraph" w:customStyle="1" w:styleId="KantRubrikS5H">
    <w:name w:val="KantRubrikS5H"/>
    <w:semiHidden/>
    <w:rsid w:val="0048493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493E"/>
    <w:pPr>
      <w:spacing w:line="200" w:lineRule="exact"/>
    </w:pPr>
  </w:style>
  <w:style w:type="paragraph" w:customStyle="1" w:styleId="KantRubrikS5V">
    <w:name w:val="KantRubrikS5V"/>
    <w:basedOn w:val="KantRubrikS5H"/>
    <w:semiHidden/>
    <w:rsid w:val="0048493E"/>
    <w:pPr>
      <w:tabs>
        <w:tab w:val="right" w:pos="1814"/>
        <w:tab w:val="left" w:pos="1899"/>
      </w:tabs>
      <w:ind w:right="0"/>
      <w:jc w:val="left"/>
    </w:pPr>
  </w:style>
  <w:style w:type="paragraph" w:customStyle="1" w:styleId="KantRubrikS5Vrad2">
    <w:name w:val="KantRubrikS5Vrad2"/>
    <w:basedOn w:val="KantRubrikS5V"/>
    <w:semiHidden/>
    <w:rsid w:val="0048493E"/>
    <w:pPr>
      <w:tabs>
        <w:tab w:val="clear" w:pos="1814"/>
        <w:tab w:val="clear" w:pos="1899"/>
        <w:tab w:val="right" w:pos="1418"/>
        <w:tab w:val="left" w:pos="1503"/>
      </w:tabs>
    </w:pPr>
  </w:style>
  <w:style w:type="paragraph" w:customStyle="1" w:styleId="Lagtext">
    <w:name w:val="Lagtext"/>
    <w:basedOn w:val="Lagtextrubrik"/>
    <w:next w:val="Lagtextindrag"/>
    <w:rsid w:val="0048493E"/>
    <w:pPr>
      <w:spacing w:before="0"/>
    </w:pPr>
    <w:rPr>
      <w:sz w:val="19"/>
    </w:rPr>
  </w:style>
  <w:style w:type="paragraph" w:customStyle="1" w:styleId="Lagtextrubrik">
    <w:name w:val="Lagtext_rubrik"/>
    <w:basedOn w:val="Normal"/>
    <w:next w:val="Normal"/>
    <w:rsid w:val="0048493E"/>
    <w:pPr>
      <w:suppressAutoHyphens/>
      <w:spacing w:line="220" w:lineRule="exact"/>
    </w:pPr>
    <w:rPr>
      <w:i/>
      <w:sz w:val="21"/>
    </w:rPr>
  </w:style>
  <w:style w:type="paragraph" w:customStyle="1" w:styleId="Lagtextindrag">
    <w:name w:val="Lagtext_indrag"/>
    <w:basedOn w:val="Lagtext"/>
    <w:rsid w:val="0048493E"/>
    <w:pPr>
      <w:ind w:firstLine="170"/>
    </w:pPr>
  </w:style>
  <w:style w:type="paragraph" w:customStyle="1" w:styleId="NormalA4fot">
    <w:name w:val="Normal_A4fot"/>
    <w:basedOn w:val="Normal"/>
    <w:semiHidden/>
    <w:rsid w:val="0048493E"/>
    <w:pPr>
      <w:spacing w:before="240" w:line="240" w:lineRule="auto"/>
      <w:jc w:val="center"/>
    </w:pPr>
  </w:style>
  <w:style w:type="paragraph" w:customStyle="1" w:styleId="NormalA4sidnr">
    <w:name w:val="Normal_A4sidnr"/>
    <w:basedOn w:val="Normal"/>
    <w:semiHidden/>
    <w:rsid w:val="0048493E"/>
    <w:pPr>
      <w:spacing w:after="240"/>
      <w:jc w:val="center"/>
    </w:pPr>
  </w:style>
  <w:style w:type="paragraph" w:customStyle="1" w:styleId="NormalS5sidnrH">
    <w:name w:val="Normal_S5sidnrH"/>
    <w:basedOn w:val="Normal"/>
    <w:semiHidden/>
    <w:rsid w:val="0048493E"/>
    <w:pPr>
      <w:spacing w:before="0" w:line="240" w:lineRule="auto"/>
      <w:ind w:right="57"/>
      <w:jc w:val="right"/>
    </w:pPr>
  </w:style>
  <w:style w:type="paragraph" w:customStyle="1" w:styleId="NormalS5sidnrV">
    <w:name w:val="Normal_S5sidnrV"/>
    <w:basedOn w:val="NormalS5sidnrH"/>
    <w:semiHidden/>
    <w:rsid w:val="0048493E"/>
    <w:pPr>
      <w:tabs>
        <w:tab w:val="right" w:pos="1814"/>
        <w:tab w:val="left" w:pos="1899"/>
      </w:tabs>
      <w:ind w:right="0"/>
      <w:jc w:val="left"/>
    </w:pPr>
  </w:style>
  <w:style w:type="paragraph" w:customStyle="1" w:styleId="Normal00">
    <w:name w:val="Normal00"/>
    <w:basedOn w:val="Normal"/>
    <w:semiHidden/>
    <w:rsid w:val="0048493E"/>
    <w:pPr>
      <w:spacing w:before="0" w:line="240" w:lineRule="auto"/>
      <w:jc w:val="left"/>
    </w:pPr>
  </w:style>
  <w:style w:type="paragraph" w:customStyle="1" w:styleId="PunktlistaBomb">
    <w:name w:val="Punktlista_Bomb"/>
    <w:aliases w:val="Bomb"/>
    <w:basedOn w:val="Normal"/>
    <w:rsid w:val="0048493E"/>
    <w:pPr>
      <w:numPr>
        <w:numId w:val="2"/>
      </w:numPr>
    </w:pPr>
  </w:style>
  <w:style w:type="paragraph" w:customStyle="1" w:styleId="PunktlistaNummer">
    <w:name w:val="Punktlista_Nummer"/>
    <w:aliases w:val="Nummerlista"/>
    <w:basedOn w:val="Normal"/>
    <w:rsid w:val="0048493E"/>
    <w:pPr>
      <w:numPr>
        <w:numId w:val="3"/>
      </w:numPr>
    </w:pPr>
  </w:style>
  <w:style w:type="paragraph" w:customStyle="1" w:styleId="PunktlistaTankstreck">
    <w:name w:val="Punktlista_Tankstreck"/>
    <w:aliases w:val="Tankstreck"/>
    <w:basedOn w:val="Normal"/>
    <w:rsid w:val="0048493E"/>
    <w:pPr>
      <w:numPr>
        <w:numId w:val="4"/>
      </w:numPr>
    </w:pPr>
  </w:style>
  <w:style w:type="paragraph" w:customStyle="1" w:styleId="RubrikSammanf">
    <w:name w:val="RubrikSammanf"/>
    <w:basedOn w:val="Rubrik1"/>
    <w:next w:val="Normal"/>
    <w:rsid w:val="0048493E"/>
  </w:style>
  <w:style w:type="paragraph" w:customStyle="1" w:styleId="RubrikInnehllsf">
    <w:name w:val="RubrikInnehållsf"/>
    <w:basedOn w:val="RubrikSammanf"/>
    <w:next w:val="Normal"/>
    <w:rsid w:val="0048493E"/>
  </w:style>
  <w:style w:type="paragraph" w:customStyle="1" w:styleId="Tabellochbildrubrik">
    <w:name w:val="Tabell och bildrubrik"/>
    <w:basedOn w:val="Normal"/>
    <w:next w:val="Normal"/>
    <w:rsid w:val="0048493E"/>
    <w:pPr>
      <w:suppressAutoHyphens/>
      <w:spacing w:before="300" w:line="200" w:lineRule="exact"/>
      <w:jc w:val="left"/>
    </w:pPr>
    <w:rPr>
      <w:caps/>
      <w:sz w:val="14"/>
    </w:rPr>
  </w:style>
  <w:style w:type="paragraph" w:customStyle="1" w:styleId="Underskrifter">
    <w:name w:val="Underskrifter"/>
    <w:basedOn w:val="Normal"/>
    <w:rsid w:val="0048493E"/>
    <w:pPr>
      <w:keepNext/>
      <w:keepLines/>
      <w:suppressAutoHyphens/>
      <w:spacing w:before="0" w:after="40" w:line="250" w:lineRule="exact"/>
    </w:pPr>
    <w:rPr>
      <w:i/>
    </w:rPr>
  </w:style>
  <w:style w:type="paragraph" w:customStyle="1" w:styleId="UnderskriftDatum">
    <w:name w:val="UnderskriftDatum"/>
    <w:basedOn w:val="Underskrifter"/>
    <w:next w:val="Underskrifter"/>
    <w:rsid w:val="0048493E"/>
    <w:pPr>
      <w:spacing w:before="250" w:after="125"/>
    </w:pPr>
    <w:rPr>
      <w:i w:val="0"/>
    </w:rPr>
  </w:style>
  <w:style w:type="paragraph" w:styleId="Sidhuvud">
    <w:name w:val="header"/>
    <w:basedOn w:val="Normal"/>
    <w:semiHidden/>
    <w:rsid w:val="0048493E"/>
    <w:pPr>
      <w:tabs>
        <w:tab w:val="center" w:pos="4536"/>
        <w:tab w:val="right" w:pos="9072"/>
      </w:tabs>
    </w:pPr>
  </w:style>
  <w:style w:type="paragraph" w:styleId="Sidfot">
    <w:name w:val="footer"/>
    <w:basedOn w:val="Normal"/>
    <w:semiHidden/>
    <w:rsid w:val="0048493E"/>
    <w:pPr>
      <w:tabs>
        <w:tab w:val="center" w:pos="4536"/>
        <w:tab w:val="right" w:pos="9072"/>
      </w:tabs>
    </w:pPr>
  </w:style>
  <w:style w:type="paragraph" w:styleId="Innehll1">
    <w:name w:val="toc 1"/>
    <w:basedOn w:val="Normal"/>
    <w:next w:val="Innehll2"/>
    <w:semiHidden/>
    <w:rsid w:val="0048493E"/>
    <w:pPr>
      <w:tabs>
        <w:tab w:val="right" w:leader="dot" w:pos="5953"/>
      </w:tabs>
      <w:suppressAutoHyphens/>
      <w:spacing w:before="0"/>
      <w:ind w:right="567"/>
      <w:jc w:val="left"/>
    </w:pPr>
  </w:style>
  <w:style w:type="paragraph" w:styleId="Innehll2">
    <w:name w:val="toc 2"/>
    <w:basedOn w:val="Innehll1"/>
    <w:next w:val="Innehll3"/>
    <w:semiHidden/>
    <w:rsid w:val="0048493E"/>
    <w:pPr>
      <w:ind w:left="284"/>
    </w:pPr>
  </w:style>
  <w:style w:type="paragraph" w:styleId="Innehll3">
    <w:name w:val="toc 3"/>
    <w:basedOn w:val="Innehll2"/>
    <w:next w:val="Innehll4"/>
    <w:semiHidden/>
    <w:rsid w:val="0048493E"/>
    <w:pPr>
      <w:ind w:left="567"/>
    </w:pPr>
  </w:style>
  <w:style w:type="paragraph" w:styleId="Innehll4">
    <w:name w:val="toc 4"/>
    <w:basedOn w:val="Innehll3"/>
    <w:next w:val="Normal"/>
    <w:semiHidden/>
    <w:rsid w:val="0048493E"/>
  </w:style>
  <w:style w:type="paragraph" w:customStyle="1" w:styleId="Hemstlatt">
    <w:name w:val="Hemstl_att"/>
    <w:aliases w:val="HemstPunkt,HemstPunktFlera,HemställansPunkt,Förslagstext"/>
    <w:basedOn w:val="Normal"/>
    <w:next w:val="Normal"/>
    <w:rsid w:val="0048493E"/>
    <w:pPr>
      <w:keepLines/>
      <w:spacing w:before="0"/>
      <w:ind w:left="340"/>
    </w:pPr>
  </w:style>
  <w:style w:type="paragraph" w:styleId="Datum">
    <w:name w:val="Date"/>
    <w:basedOn w:val="Normal"/>
    <w:next w:val="Normal"/>
    <w:semiHidden/>
    <w:rsid w:val="0048493E"/>
  </w:style>
  <w:style w:type="character" w:styleId="Hyperlnk">
    <w:name w:val="Hyperlink"/>
    <w:basedOn w:val="Standardstycketeckensnitt"/>
    <w:semiHidden/>
    <w:rsid w:val="0048493E"/>
    <w:rPr>
      <w:color w:val="0000FF"/>
      <w:u w:val="single"/>
    </w:rPr>
  </w:style>
  <w:style w:type="paragraph" w:styleId="Indragetstycke">
    <w:name w:val="Block Text"/>
    <w:basedOn w:val="Normal"/>
    <w:semiHidden/>
    <w:rsid w:val="0048493E"/>
    <w:pPr>
      <w:spacing w:after="120"/>
      <w:ind w:left="1440" w:right="1440"/>
    </w:pPr>
  </w:style>
  <w:style w:type="paragraph" w:styleId="Innehll5">
    <w:name w:val="toc 5"/>
    <w:basedOn w:val="Innehll4"/>
    <w:next w:val="Normal"/>
    <w:semiHidden/>
    <w:rsid w:val="0048493E"/>
  </w:style>
  <w:style w:type="paragraph" w:styleId="Lista">
    <w:name w:val="List"/>
    <w:basedOn w:val="Normal"/>
    <w:semiHidden/>
    <w:rsid w:val="0048493E"/>
    <w:pPr>
      <w:ind w:left="283" w:hanging="283"/>
    </w:pPr>
  </w:style>
  <w:style w:type="paragraph" w:styleId="Normalwebb">
    <w:name w:val="Normal (Web)"/>
    <w:basedOn w:val="Normal"/>
    <w:semiHidden/>
    <w:rsid w:val="0048493E"/>
    <w:rPr>
      <w:szCs w:val="24"/>
    </w:rPr>
  </w:style>
  <w:style w:type="paragraph" w:styleId="Numreradlista">
    <w:name w:val="List Number"/>
    <w:basedOn w:val="Normal"/>
    <w:semiHidden/>
    <w:rsid w:val="0048493E"/>
    <w:pPr>
      <w:numPr>
        <w:numId w:val="5"/>
      </w:numPr>
    </w:pPr>
  </w:style>
  <w:style w:type="paragraph" w:styleId="Punktlista">
    <w:name w:val="List Bullet"/>
    <w:basedOn w:val="Normal"/>
    <w:semiHidden/>
    <w:rsid w:val="0048493E"/>
    <w:pPr>
      <w:numPr>
        <w:numId w:val="10"/>
      </w:numPr>
    </w:pPr>
  </w:style>
  <w:style w:type="character" w:styleId="Radnummer">
    <w:name w:val="line number"/>
    <w:basedOn w:val="Standardstycketeckensnitt"/>
    <w:semiHidden/>
    <w:rsid w:val="0048493E"/>
  </w:style>
  <w:style w:type="character" w:styleId="Sidnummer">
    <w:name w:val="page number"/>
    <w:basedOn w:val="Standardstycketeckensnitt"/>
    <w:semiHidden/>
    <w:rsid w:val="0048493E"/>
  </w:style>
  <w:style w:type="paragraph" w:styleId="Signatur">
    <w:name w:val="Signature"/>
    <w:basedOn w:val="Normal"/>
    <w:semiHidden/>
    <w:rsid w:val="0048493E"/>
    <w:pPr>
      <w:ind w:left="4252"/>
    </w:pPr>
  </w:style>
  <w:style w:type="paragraph" w:styleId="Underrubrik">
    <w:name w:val="Subtitle"/>
    <w:basedOn w:val="Normal"/>
    <w:qFormat/>
    <w:rsid w:val="0048493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764</Words>
  <Characters>4226</Characters>
  <Application>Microsoft Office Word</Application>
  <DocSecurity>4</DocSecurity>
  <Lines>84</Lines>
  <Paragraphs>30</Paragraphs>
  <ScaleCrop>false</ScaleCrop>
  <HeadingPairs>
    <vt:vector size="2" baseType="variant">
      <vt:variant>
        <vt:lpstr>Rubrik</vt:lpstr>
      </vt:variant>
      <vt:variant>
        <vt:i4>1</vt:i4>
      </vt:variant>
    </vt:vector>
  </HeadingPairs>
  <TitlesOfParts>
    <vt:vector size="1" baseType="lpstr">
      <vt:lpstr>Fi254</vt:lpstr>
    </vt:vector>
  </TitlesOfParts>
  <Company>Riksdagen</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Fi254</dc:title>
  <dc:subject>Fi254</dc:subject>
  <dc:creator>Riksdagen</dc:creator>
  <cp:keywords>Riksdagen</cp:keywords>
  <dc:description/>
  <cp:lastModifiedBy>Lars Brink</cp:lastModifiedBy>
  <cp:revision>2</cp:revision>
  <cp:lastPrinted>2005-10-27T05:33:00Z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Giroservice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Giroservice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Hedström (mp)</vt:lpwstr>
  </property>
  <property fmtid="{D5CDD505-2E9C-101B-9397-08002B2CF9AE}" pid="26" name="MotionarLista">
    <vt:lpwstr>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20052006000001090112000007070069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20052006000001090112000007070069</vt:lpwstr>
  </property>
  <property fmtid="{D5CDD505-2E9C-101B-9397-08002B2CF9AE}" pid="50" name="nummer">
    <vt:lpwstr>254</vt:lpwstr>
  </property>
  <property fmtid="{D5CDD505-2E9C-101B-9397-08002B2CF9AE}" pid="51" name="utskottsbeteckning">
    <vt:lpwstr>Fi</vt:lpwstr>
  </property>
</Properties>
</file>