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31121AFB13A4682932804F8B4152BBE"/>
        </w:placeholder>
        <w:text/>
      </w:sdtPr>
      <w:sdtEndPr/>
      <w:sdtContent>
        <w:p w:rsidRPr="009B062B" w:rsidR="00AF30DD" w:rsidP="00B32553" w:rsidRDefault="00AF30DD" w14:paraId="519F37C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539ad1c-0741-43c5-acdb-7daa894cbadf"/>
        <w:id w:val="1396007423"/>
        <w:lock w:val="sdtLocked"/>
      </w:sdtPr>
      <w:sdtEndPr/>
      <w:sdtContent>
        <w:p w:rsidR="007C07EC" w:rsidRDefault="00DC62FA" w14:paraId="0B578C78" w14:textId="69C5331F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ska ge Livsmedelsverket och Jordbruksverket i uppdrag att ta fram riktlinjer och beslutsstöd för kontrollerna i syfte att göra dessa likvärdiga oavsett kontrollorgan,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18FD314B4FA457ABD3FEB01549BE6A3"/>
        </w:placeholder>
        <w:text/>
      </w:sdtPr>
      <w:sdtEndPr/>
      <w:sdtContent>
        <w:p w:rsidRPr="009B062B" w:rsidR="006D79C9" w:rsidP="00333E95" w:rsidRDefault="006D79C9" w14:paraId="78A3A170" w14:textId="77777777">
          <w:pPr>
            <w:pStyle w:val="Rubrik1"/>
          </w:pPr>
          <w:r>
            <w:t>Motivering</w:t>
          </w:r>
        </w:p>
      </w:sdtContent>
    </w:sdt>
    <w:p w:rsidR="00422B9E" w:rsidP="007E580C" w:rsidRDefault="00482D84" w14:paraId="38752B11" w14:textId="1FEB7856">
      <w:pPr>
        <w:pStyle w:val="Normalutanindragellerluft"/>
      </w:pPr>
      <w:r>
        <w:t>P</w:t>
      </w:r>
      <w:r w:rsidR="00964545">
        <w:t xml:space="preserve">ropositionen </w:t>
      </w:r>
      <w:r>
        <w:t xml:space="preserve">innehåller förslag till </w:t>
      </w:r>
      <w:r w:rsidR="00964545">
        <w:t>ändringar i</w:t>
      </w:r>
      <w:r>
        <w:t xml:space="preserve"> </w:t>
      </w:r>
      <w:r w:rsidR="00964545">
        <w:t>lagen (2013:363) om kontroll av eko</w:t>
      </w:r>
      <w:r w:rsidR="007E580C">
        <w:softHyphen/>
      </w:r>
      <w:bookmarkStart w:name="_GoBack" w:id="1"/>
      <w:bookmarkEnd w:id="1"/>
      <w:r w:rsidR="00964545">
        <w:t>logisk produktion och lagen</w:t>
      </w:r>
      <w:r>
        <w:t xml:space="preserve"> </w:t>
      </w:r>
      <w:r w:rsidR="00964545">
        <w:t>(1994:1708) om EU:s förordningar om strukturstöd och om stöd till</w:t>
      </w:r>
      <w:r>
        <w:t xml:space="preserve"> </w:t>
      </w:r>
      <w:r w:rsidR="00964545">
        <w:t>utveckling av landsbygden för att anpassa svensk lagstiftning till</w:t>
      </w:r>
      <w:r>
        <w:t xml:space="preserve"> den nya EU-förordningen om ekologisk produktion och märkning av ekologiska produkter som antogs i maj 2018</w:t>
      </w:r>
      <w:r w:rsidR="00964545">
        <w:t>.</w:t>
      </w:r>
    </w:p>
    <w:p w:rsidR="0043011B" w:rsidP="007E580C" w:rsidRDefault="00632A55" w14:paraId="16961C7D" w14:textId="211C659F">
      <w:r>
        <w:t>Den föreslagna lagstiftningen innebär</w:t>
      </w:r>
      <w:r w:rsidR="008D2A0F">
        <w:t xml:space="preserve"> att</w:t>
      </w:r>
      <w:r>
        <w:t xml:space="preserve"> </w:t>
      </w:r>
      <w:r w:rsidR="000E1EF2">
        <w:t xml:space="preserve">Livsmedelsverket och Jordbruksverket </w:t>
      </w:r>
      <w:r w:rsidR="008D2A0F">
        <w:t xml:space="preserve">i större omfattning kan delegera uppgifter </w:t>
      </w:r>
      <w:r w:rsidR="000E1EF2">
        <w:t>till kontrollorgan</w:t>
      </w:r>
      <w:r w:rsidR="00336E76">
        <w:t>.</w:t>
      </w:r>
      <w:r w:rsidR="0043011B">
        <w:t xml:space="preserve"> Detta omfattar möjligheten att utfärda saluföringsförbud</w:t>
      </w:r>
      <w:r w:rsidR="00122847">
        <w:t>, vilket är</w:t>
      </w:r>
      <w:r w:rsidR="00641707">
        <w:t xml:space="preserve"> en</w:t>
      </w:r>
      <w:r w:rsidR="00122847">
        <w:t xml:space="preserve"> </w:t>
      </w:r>
      <w:r w:rsidR="00641707">
        <w:t xml:space="preserve">mycket </w:t>
      </w:r>
      <w:r w:rsidR="00122847">
        <w:t>omfattande begränsning av ett företags affär</w:t>
      </w:r>
      <w:r w:rsidR="008669AB">
        <w:t>sverksamhet</w:t>
      </w:r>
      <w:r w:rsidR="0043011B">
        <w:t>.</w:t>
      </w:r>
    </w:p>
    <w:p w:rsidR="00223319" w:rsidP="007E580C" w:rsidRDefault="0043011B" w14:paraId="0F8F6DC0" w14:textId="25FD6508">
      <w:r>
        <w:lastRenderedPageBreak/>
        <w:t>Moderaterna anser att myndighetsutövning ska ske konsekvent</w:t>
      </w:r>
      <w:r w:rsidR="0005716D">
        <w:t xml:space="preserve">, </w:t>
      </w:r>
      <w:r>
        <w:t>rättssäkert</w:t>
      </w:r>
      <w:r w:rsidR="0005716D">
        <w:t xml:space="preserve"> och effektivt samt</w:t>
      </w:r>
      <w:r>
        <w:t xml:space="preserve"> med </w:t>
      </w:r>
      <w:r w:rsidR="00FD71D4">
        <w:t xml:space="preserve">så lite </w:t>
      </w:r>
      <w:r>
        <w:t>variation</w:t>
      </w:r>
      <w:r w:rsidR="00FD71D4">
        <w:t xml:space="preserve"> som möjligt</w:t>
      </w:r>
      <w:r>
        <w:t xml:space="preserve"> över landet. Vi har tidigare </w:t>
      </w:r>
      <w:r w:rsidR="00B673F6">
        <w:t>bl.a.</w:t>
      </w:r>
      <w:r>
        <w:t xml:space="preserve"> påpekat att det </w:t>
      </w:r>
      <w:r w:rsidR="00434440">
        <w:t xml:space="preserve">i dessa avseenden finns </w:t>
      </w:r>
      <w:r>
        <w:t xml:space="preserve">förbättringsmöjligheter vad gäller likvärdigheten vid </w:t>
      </w:r>
      <w:r w:rsidR="00B673F6">
        <w:t>t.ex.</w:t>
      </w:r>
      <w:r>
        <w:t xml:space="preserve"> livsmedelskontroller eller vi</w:t>
      </w:r>
      <w:r w:rsidR="00641707">
        <w:t>d</w:t>
      </w:r>
      <w:r>
        <w:t xml:space="preserve"> köttbesiktning inför slakt.</w:t>
      </w:r>
      <w:r w:rsidR="00654489">
        <w:t xml:space="preserve"> För dessa ändamål avsatte också Moderaterna ytterligare medel i vårt budgetförslag för 2021.</w:t>
      </w:r>
    </w:p>
    <w:p w:rsidR="00434440" w:rsidP="007E580C" w:rsidRDefault="00D61899" w14:paraId="1472DDC4" w14:textId="7C1B62E6">
      <w:r>
        <w:t xml:space="preserve">Den möjlighet att delegera uppgifter som finns i den föreslagna lagstiftningen riskerar att leda till att </w:t>
      </w:r>
      <w:r w:rsidR="004E7AD8">
        <w:t xml:space="preserve">kontroller sker på olika sätt beroende på </w:t>
      </w:r>
      <w:r w:rsidR="00F51ABB">
        <w:t>vem som utför dem, och att beslut fattas på olika grunder.</w:t>
      </w:r>
      <w:r>
        <w:t xml:space="preserve"> Moderaterna vill därför att regeringen ska uppdra åt Livsmedelsverket och Jordbruksverket att ta fram riktlinjer och beslutsstöd som ska användas vid kontroller </w:t>
      </w:r>
      <w:r w:rsidR="00F51ABB">
        <w:t xml:space="preserve">och beslut </w:t>
      </w:r>
      <w:r>
        <w:t xml:space="preserve">och som gör dessa likvärdiga </w:t>
      </w:r>
      <w:r w:rsidR="00DC333F">
        <w:t xml:space="preserve">över landet </w:t>
      </w:r>
      <w:r>
        <w:t>oavsett kontrollorgan.</w:t>
      </w:r>
      <w:r w:rsidR="00563EC1">
        <w:t xml:space="preserve"> I</w:t>
      </w:r>
      <w:r w:rsidRPr="00563EC1" w:rsidR="00563EC1">
        <w:t xml:space="preserve">nformationsflödet mellan den offentliga kontrollen och kontrollorganen bör </w:t>
      </w:r>
      <w:r w:rsidR="00563EC1">
        <w:t xml:space="preserve">också </w:t>
      </w:r>
      <w:r w:rsidRPr="00563EC1" w:rsidR="00563EC1">
        <w:t>underlättas och ses över</w:t>
      </w:r>
      <w:r w:rsidR="00563EC1"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CAC214C8A8284FD19CD364899CECDDB0"/>
        </w:placeholder>
      </w:sdtPr>
      <w:sdtEndPr/>
      <w:sdtContent>
        <w:p w:rsidR="00B32553" w:rsidP="00B32553" w:rsidRDefault="00B32553" w14:paraId="526735B2" w14:textId="77777777"/>
        <w:p w:rsidRPr="008E0FE2" w:rsidR="004801AC" w:rsidP="00B32553" w:rsidRDefault="007E580C" w14:paraId="111998F5" w14:textId="0390FF22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Jessica Rosencrantz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John Widegren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Betty Malmberg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7666A" w:rsidRDefault="0087666A" w14:paraId="5F1B8A74" w14:textId="77777777"/>
    <w:sectPr w:rsidR="0087666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E8A51" w14:textId="77777777" w:rsidR="00BA1E83" w:rsidRDefault="00BA1E83" w:rsidP="000C1CAD">
      <w:pPr>
        <w:spacing w:line="240" w:lineRule="auto"/>
      </w:pPr>
      <w:r>
        <w:separator/>
      </w:r>
    </w:p>
  </w:endnote>
  <w:endnote w:type="continuationSeparator" w:id="0">
    <w:p w14:paraId="419C69B3" w14:textId="77777777" w:rsidR="00BA1E83" w:rsidRDefault="00BA1E8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BF75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54BAB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1F54F6" w14:textId="09A59424" w:rsidR="00262EA3" w:rsidRPr="00B32553" w:rsidRDefault="00262EA3" w:rsidP="00B325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67D04" w14:textId="77777777" w:rsidR="00BA1E83" w:rsidRDefault="00BA1E83" w:rsidP="000C1CAD">
      <w:pPr>
        <w:spacing w:line="240" w:lineRule="auto"/>
      </w:pPr>
      <w:r>
        <w:separator/>
      </w:r>
    </w:p>
  </w:footnote>
  <w:footnote w:type="continuationSeparator" w:id="0">
    <w:p w14:paraId="6935DDD5" w14:textId="77777777" w:rsidR="00BA1E83" w:rsidRDefault="00BA1E8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12F3036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9D43568" wp14:anchorId="1C46F93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E580C" w14:paraId="1321F3E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AE9E16F0ABA4E048404C5BA9C9024EE"/>
                              </w:placeholder>
                              <w:text/>
                            </w:sdtPr>
                            <w:sdtEndPr/>
                            <w:sdtContent>
                              <w:r w:rsidR="00171D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7B8B2DC24FE4E38A40A922354FB7B6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C46F93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E580C" w14:paraId="1321F3E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AE9E16F0ABA4E048404C5BA9C9024EE"/>
                        </w:placeholder>
                        <w:text/>
                      </w:sdtPr>
                      <w:sdtEndPr/>
                      <w:sdtContent>
                        <w:r w:rsidR="00171D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7B8B2DC24FE4E38A40A922354FB7B6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FD7291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69965AD" w14:textId="77777777">
    <w:pPr>
      <w:jc w:val="right"/>
    </w:pPr>
  </w:p>
  <w:p w:rsidR="00262EA3" w:rsidP="00776B74" w:rsidRDefault="00262EA3" w14:paraId="15DE4C4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7E580C" w14:paraId="1E4D2A7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D71D5BF" wp14:anchorId="0D11C2F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E580C" w14:paraId="1163009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1DDE">
          <w:t>M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7E580C" w14:paraId="1E1A1671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C86F30" w:rsidR="00262EA3" w:rsidP="00B37A37" w:rsidRDefault="007E580C" w14:paraId="69DBBD5F" w14:textId="77777777">
    <w:pPr>
      <w:pStyle w:val="MotionTIllRiksdagen"/>
      <w:rPr>
        <w:lang w:val="en-GB"/>
      </w:rPr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:4076</w:t>
        </w:r>
      </w:sdtContent>
    </w:sdt>
  </w:p>
  <w:p w:rsidRPr="00171DDE" w:rsidR="00262EA3" w:rsidP="00E03A3D" w:rsidRDefault="007E580C" w14:paraId="2DFCDAED" w14:textId="77777777">
    <w:pPr>
      <w:pStyle w:val="Motionr"/>
      <w:rPr>
        <w:lang w:val="en-GB"/>
      </w:rPr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Jessica Rosencrantz m.fl.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71DDE" w14:paraId="586781C6" w14:textId="77777777">
        <w:pPr>
          <w:pStyle w:val="FSHRub2"/>
        </w:pPr>
        <w:r>
          <w:t>med anledning av prop. 2020/21:187 Ändrade regler för kontroll av ekologisk produktion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15EA744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5-12"/>
  </w:docVars>
  <w:rsids>
    <w:rsidRoot w:val="00171D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16D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34"/>
    <w:rsid w:val="000E06CC"/>
    <w:rsid w:val="000E0CE1"/>
    <w:rsid w:val="000E1B08"/>
    <w:rsid w:val="000E1EF2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70D"/>
    <w:rsid w:val="00121851"/>
    <w:rsid w:val="00121C4A"/>
    <w:rsid w:val="0012239C"/>
    <w:rsid w:val="001225BD"/>
    <w:rsid w:val="00122847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1DDE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B4A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19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4A9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32A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771"/>
    <w:rsid w:val="00336E76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9D4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11B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440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4C5E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2D84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AD8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3EC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2A55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707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489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0F8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7EC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80C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3E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9AB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66A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BD9"/>
    <w:rsid w:val="008D1336"/>
    <w:rsid w:val="008D1615"/>
    <w:rsid w:val="008D184D"/>
    <w:rsid w:val="008D20C3"/>
    <w:rsid w:val="008D2A0F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0EA5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545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29EE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285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553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6D3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3F6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1E83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30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899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33F"/>
    <w:rsid w:val="00DC3CAB"/>
    <w:rsid w:val="00DC3EF5"/>
    <w:rsid w:val="00DC54E0"/>
    <w:rsid w:val="00DC62FA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180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A8E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1ABB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C33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1D4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1DFE06"/>
  <w15:chartTrackingRefBased/>
  <w15:docId w15:val="{346BD065-4108-4F3D-9F6E-8029D4956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1121AFB13A4682932804F8B4152B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493F8-DF6E-4B24-9DAA-4BEDD85D2297}"/>
      </w:docPartPr>
      <w:docPartBody>
        <w:p w:rsidR="00417C3D" w:rsidRDefault="001D65C7">
          <w:pPr>
            <w:pStyle w:val="731121AFB13A4682932804F8B4152BB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18FD314B4FA457ABD3FEB01549BE6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5EB42F-CEC2-4C3D-A118-CCA2C3A0AD71}"/>
      </w:docPartPr>
      <w:docPartBody>
        <w:p w:rsidR="00417C3D" w:rsidRDefault="001D65C7">
          <w:pPr>
            <w:pStyle w:val="F18FD314B4FA457ABD3FEB01549BE6A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AE9E16F0ABA4E048404C5BA9C9024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C7B5F-46C3-4B60-9E9A-FBCE78C499FB}"/>
      </w:docPartPr>
      <w:docPartBody>
        <w:p w:rsidR="00417C3D" w:rsidRDefault="001D65C7">
          <w:pPr>
            <w:pStyle w:val="8AE9E16F0ABA4E048404C5BA9C9024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7B8B2DC24FE4E38A40A922354FB7B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62421-F439-4EE8-AAA8-0D2C964B55CC}"/>
      </w:docPartPr>
      <w:docPartBody>
        <w:p w:rsidR="00417C3D" w:rsidRDefault="001D65C7">
          <w:pPr>
            <w:pStyle w:val="37B8B2DC24FE4E38A40A922354FB7B67"/>
          </w:pPr>
          <w:r>
            <w:t xml:space="preserve"> </w:t>
          </w:r>
        </w:p>
      </w:docPartBody>
    </w:docPart>
    <w:docPart>
      <w:docPartPr>
        <w:name w:val="CAC214C8A8284FD19CD364899CECDD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8F3D45-DB57-4504-94AE-248D371F5000}"/>
      </w:docPartPr>
      <w:docPartBody>
        <w:p w:rsidR="005370DE" w:rsidRDefault="005370D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C3D"/>
    <w:rsid w:val="001D65C7"/>
    <w:rsid w:val="00417C3D"/>
    <w:rsid w:val="005370DE"/>
    <w:rsid w:val="006515F2"/>
    <w:rsid w:val="0072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1121AFB13A4682932804F8B4152BBE">
    <w:name w:val="731121AFB13A4682932804F8B4152BBE"/>
  </w:style>
  <w:style w:type="paragraph" w:customStyle="1" w:styleId="B72FB1B563E14F04A38945C1337E1E48">
    <w:name w:val="B72FB1B563E14F04A38945C1337E1E4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AE1CA77BFEB4BC28383F88402437A05">
    <w:name w:val="DAE1CA77BFEB4BC28383F88402437A05"/>
  </w:style>
  <w:style w:type="paragraph" w:customStyle="1" w:styleId="F18FD314B4FA457ABD3FEB01549BE6A3">
    <w:name w:val="F18FD314B4FA457ABD3FEB01549BE6A3"/>
  </w:style>
  <w:style w:type="paragraph" w:customStyle="1" w:styleId="48AE991CD404491B86323F4EB711F344">
    <w:name w:val="48AE991CD404491B86323F4EB711F344"/>
  </w:style>
  <w:style w:type="paragraph" w:customStyle="1" w:styleId="BF4BD9C8DE18428B84F96EE2176426BF">
    <w:name w:val="BF4BD9C8DE18428B84F96EE2176426BF"/>
  </w:style>
  <w:style w:type="paragraph" w:customStyle="1" w:styleId="8AE9E16F0ABA4E048404C5BA9C9024EE">
    <w:name w:val="8AE9E16F0ABA4E048404C5BA9C9024EE"/>
  </w:style>
  <w:style w:type="paragraph" w:customStyle="1" w:styleId="37B8B2DC24FE4E38A40A922354FB7B67">
    <w:name w:val="37B8B2DC24FE4E38A40A922354FB7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6348a82556009c49c70d61c91e4dec96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50f07155ba0ec7319fe5f4c23d8bb96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E2874D-6AD5-4884-8285-CC395D211448}"/>
</file>

<file path=customXml/itemProps2.xml><?xml version="1.0" encoding="utf-8"?>
<ds:datastoreItem xmlns:ds="http://schemas.openxmlformats.org/officeDocument/2006/customXml" ds:itemID="{94495F33-9FAA-410D-AB7C-2038045C7FB8}"/>
</file>

<file path=customXml/itemProps3.xml><?xml version="1.0" encoding="utf-8"?>
<ds:datastoreItem xmlns:ds="http://schemas.openxmlformats.org/officeDocument/2006/customXml" ds:itemID="{3B2771BD-06BC-4C96-819C-526AC570BA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277</Words>
  <Characters>1752</Characters>
  <Application>Microsoft Office Word</Application>
  <DocSecurity>0</DocSecurity>
  <Lines>36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prop  2020 21 187 Ändrade regler för kontroll av ekologisk produktion</vt:lpstr>
      <vt:lpstr>
      </vt:lpstr>
    </vt:vector>
  </TitlesOfParts>
  <Company>Sveriges riksdag</Company>
  <LinksUpToDate>false</LinksUpToDate>
  <CharactersWithSpaces>2017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