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05A2A0" w14:textId="77777777">
      <w:pPr>
        <w:pStyle w:val="Normalutanindragellerluft"/>
      </w:pPr>
      <w:r>
        <w:t xml:space="preserve"> </w:t>
      </w:r>
    </w:p>
    <w:sdt>
      <w:sdtPr>
        <w:alias w:val="CC_Boilerplate_4"/>
        <w:tag w:val="CC_Boilerplate_4"/>
        <w:id w:val="-1644581176"/>
        <w:lock w:val="sdtLocked"/>
        <w:placeholder>
          <w:docPart w:val="6E819FF7D9BD4F71AC952B902543D569"/>
        </w:placeholder>
        <w15:appearance w15:val="hidden"/>
        <w:text/>
      </w:sdtPr>
      <w:sdtEndPr/>
      <w:sdtContent>
        <w:p w:rsidR="00AF30DD" w:rsidP="00CC4C93" w:rsidRDefault="00AF30DD" w14:paraId="5605A2A1" w14:textId="77777777">
          <w:pPr>
            <w:pStyle w:val="Rubrik1"/>
          </w:pPr>
          <w:r>
            <w:t>Förslag till riksdagsbeslut</w:t>
          </w:r>
        </w:p>
      </w:sdtContent>
    </w:sdt>
    <w:sdt>
      <w:sdtPr>
        <w:alias w:val="Yrkande 1"/>
        <w:tag w:val="e63d677b-cd87-4b57-9f9f-80e29f76854d"/>
        <w:id w:val="-1045906126"/>
        <w:lock w:val="sdtLocked"/>
      </w:sdtPr>
      <w:sdtEndPr/>
      <w:sdtContent>
        <w:p w:rsidR="007D1AE4" w:rsidRDefault="00AC0368" w14:paraId="5605A2A2" w14:textId="77777777">
          <w:pPr>
            <w:pStyle w:val="Frslagstext"/>
          </w:pPr>
          <w:r>
            <w:t>Riksdagen ställer sig bakom det som anförs i motionen om behovet av flexibla tillståndsprocesser för vattenverksamhet, så att de kan anpassas till småskalig verksamhet, och tillkännager detta för regeringen.</w:t>
          </w:r>
        </w:p>
      </w:sdtContent>
    </w:sdt>
    <w:p w:rsidR="00AF30DD" w:rsidP="00AF30DD" w:rsidRDefault="000156D9" w14:paraId="5605A2A3" w14:textId="77777777">
      <w:pPr>
        <w:pStyle w:val="Rubrik1"/>
      </w:pPr>
      <w:bookmarkStart w:name="MotionsStart" w:id="0"/>
      <w:bookmarkEnd w:id="0"/>
      <w:r>
        <w:t>Motivering</w:t>
      </w:r>
    </w:p>
    <w:p w:rsidR="00657623" w:rsidP="00657623" w:rsidRDefault="00657623" w14:paraId="5605A2A4" w14:textId="77777777">
      <w:pPr>
        <w:pStyle w:val="Normalutanindragellerluft"/>
      </w:pPr>
      <w:r>
        <w:t xml:space="preserve">I dag är ett problem att många vattenverksamheter, som t.ex. vattenkraftverk, dammar och bortledning av vatten, har tillstånd som beslutats med stöd av äldre och omodern lagstiftning, som inte uppfyller dagens krav. Ibland saknas tillstånd helt. Det bland annat därför regeringen i april 2012 beslöt att miljöbalkens regler inom detta område skulle ses över. </w:t>
      </w:r>
    </w:p>
    <w:p w:rsidRPr="00657623" w:rsidR="00657623" w:rsidP="00657623" w:rsidRDefault="00657623" w14:paraId="5605A2A5" w14:textId="77777777"/>
    <w:p w:rsidR="00657623" w:rsidP="00657623" w:rsidRDefault="00657623" w14:paraId="5605A2A6" w14:textId="2A948F03">
      <w:pPr>
        <w:pStyle w:val="Normalutanindragellerluft"/>
      </w:pPr>
      <w:r>
        <w:t>Hösten 2013 kom delb</w:t>
      </w:r>
      <w:r w:rsidR="00EE6664">
        <w:t xml:space="preserve">etänkandet ”Ny tid ny prövning – </w:t>
      </w:r>
      <w:r>
        <w:t>förslag till ändrade vatt</w:t>
      </w:r>
      <w:r w:rsidR="00EE6664">
        <w:t>enrättsliga regler”</w:t>
      </w:r>
      <w:r>
        <w:t xml:space="preserve"> </w:t>
      </w:r>
      <w:r w:rsidR="00EE6664">
        <w:t>(SOU 2013:69)</w:t>
      </w:r>
      <w:r>
        <w:t xml:space="preserve"> som bland annat föreslår att all vattenkraft ska prövas enligt miljöbalken. I juni 2014 överlämnades slutbetänkandet till</w:t>
      </w:r>
      <w:r w:rsidR="00EE6664">
        <w:t xml:space="preserve"> regeringen, ”I vått och torrt –</w:t>
      </w:r>
      <w:r>
        <w:t xml:space="preserve"> förslag till</w:t>
      </w:r>
      <w:r w:rsidR="00EE6664">
        <w:t xml:space="preserve"> ändrade vattenrättsliga regler”</w:t>
      </w:r>
      <w:r>
        <w:t xml:space="preserve"> </w:t>
      </w:r>
      <w:r w:rsidR="00EE6664">
        <w:t>(</w:t>
      </w:r>
      <w:r>
        <w:t>SOU 2014:35</w:t>
      </w:r>
      <w:r w:rsidR="00EE6664">
        <w:t>)</w:t>
      </w:r>
      <w:r>
        <w:t>.”</w:t>
      </w:r>
    </w:p>
    <w:p w:rsidRPr="00657623" w:rsidR="00657623" w:rsidP="00657623" w:rsidRDefault="00657623" w14:paraId="5605A2A7" w14:textId="77777777"/>
    <w:p w:rsidR="00657623" w:rsidP="00657623" w:rsidRDefault="00657623" w14:paraId="5605A2A8" w14:textId="4214B4E4">
      <w:pPr>
        <w:pStyle w:val="Normalutanindragellerluft"/>
      </w:pPr>
      <w:r>
        <w:lastRenderedPageBreak/>
        <w:t xml:space="preserve">Det är nu angeläget att skyndsamt skapa effektiva och relevanta tillståndsprocesser med </w:t>
      </w:r>
      <w:proofErr w:type="gramStart"/>
      <w:r>
        <w:t>fokus på miljönytta.</w:t>
      </w:r>
      <w:proofErr w:type="gramEnd"/>
      <w:r>
        <w:t xml:space="preserve">  Målet måste naturligtvis vara att all vattenv</w:t>
      </w:r>
      <w:r w:rsidR="00EE6664">
        <w:t>erksamhet har tillstånd enligt m</w:t>
      </w:r>
      <w:r>
        <w:t>iljöbalken. För att detta ska uppnås på ett bra och effektivt sätt är det en förutsättning att tillståndsprocesserna är så flexibla att de kan anpassas, så att t.ex. den småskaliga vattenkraften inte får helt orimliga kost</w:t>
      </w:r>
      <w:r w:rsidR="00EE6664">
        <w:t>nader för nyprövning.</w:t>
      </w:r>
      <w:bookmarkStart w:name="_GoBack" w:id="1"/>
      <w:bookmarkEnd w:id="1"/>
    </w:p>
    <w:p w:rsidR="00657623" w:rsidP="00657623" w:rsidRDefault="00657623" w14:paraId="5605A2A9" w14:textId="77777777">
      <w:pPr>
        <w:pStyle w:val="Normalutanindragellerluft"/>
      </w:pPr>
      <w:r>
        <w:t xml:space="preserve">Risken är annars uppenbar att verksamheter tvingas lägga ner, trots att det i grunden finns goda förutsättningar att vidta effektiva miljöåtgärder. Inte minst gäller det skapandet av fiskvandringsvägar. Med andra ord måste fokus ligga på att lägga de begränsade ekonomiska resurser, som oftast gäller den småskaliga vattenkraften, på konkreta miljöåtgärder och inte på orimliga kostnader för själva nyprövningen. </w:t>
      </w:r>
    </w:p>
    <w:p w:rsidR="00AF30DD" w:rsidP="00657623" w:rsidRDefault="00657623" w14:paraId="5605A2AA" w14:textId="77777777">
      <w:pPr>
        <w:pStyle w:val="Normalutanindragellerluft"/>
      </w:pPr>
      <w:r>
        <w:t>Detta kräver en bra och omfattande dialog mellan myndighet och berörd verksamhet och ett flexibelt regelverk som kan anpassas till verksamhetens omfattning. Det är orimligt att pröva storskalig- och småskalig vattenkraft efter samma mall.</w:t>
      </w:r>
    </w:p>
    <w:sdt>
      <w:sdtPr>
        <w:rPr>
          <w:i/>
          <w:noProof/>
        </w:rPr>
        <w:alias w:val="CC_Underskrifter"/>
        <w:tag w:val="CC_Underskrifter"/>
        <w:id w:val="583496634"/>
        <w:lock w:val="sdtContentLocked"/>
        <w:placeholder>
          <w:docPart w:val="44C5DBCE01DC4342A6696E66D6C6A832"/>
        </w:placeholder>
        <w15:appearance w15:val="hidden"/>
      </w:sdtPr>
      <w:sdtEndPr>
        <w:rPr>
          <w:noProof w:val="0"/>
        </w:rPr>
      </w:sdtEndPr>
      <w:sdtContent>
        <w:p w:rsidRPr="00ED19F0" w:rsidR="00865E70" w:rsidP="00C85ABC" w:rsidRDefault="00EE6664" w14:paraId="5605A2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17243C" w:rsidRDefault="0017243C" w14:paraId="5605A2AF" w14:textId="77777777"/>
    <w:sectPr w:rsidR="001724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5A2B1" w14:textId="77777777" w:rsidR="00657623" w:rsidRDefault="00657623" w:rsidP="000C1CAD">
      <w:pPr>
        <w:spacing w:line="240" w:lineRule="auto"/>
      </w:pPr>
      <w:r>
        <w:separator/>
      </w:r>
    </w:p>
  </w:endnote>
  <w:endnote w:type="continuationSeparator" w:id="0">
    <w:p w14:paraId="5605A2B2" w14:textId="77777777" w:rsidR="00657623" w:rsidRDefault="00657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A2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66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A2BD" w14:textId="77777777" w:rsidR="005A05A9" w:rsidRDefault="005A05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201509221348</w:instrText>
    </w:r>
    <w:r>
      <w:fldChar w:fldCharType="end"/>
    </w:r>
    <w:r>
      <w:instrText xml:space="preserve"> &gt; </w:instrText>
    </w:r>
    <w:r>
      <w:fldChar w:fldCharType="begin"/>
    </w:r>
    <w:r>
      <w:instrText xml:space="preserve"> PRINTDATE \@ "yyyyMMddHHmm" </w:instrText>
    </w:r>
    <w:r>
      <w:fldChar w:fldCharType="separate"/>
    </w:r>
    <w:r>
      <w:rPr>
        <w:noProof/>
      </w:rPr>
      <w:instrText>201509301433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14:33</w:instrText>
    </w:r>
    <w:r>
      <w:fldChar w:fldCharType="end"/>
    </w:r>
    <w:r>
      <w:instrText xml:space="preserve"> </w:instrText>
    </w:r>
    <w:r>
      <w:fldChar w:fldCharType="separate"/>
    </w:r>
    <w:r>
      <w:rPr>
        <w:noProof/>
      </w:rPr>
      <w:t>2015-09-30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5A2AF" w14:textId="77777777" w:rsidR="00657623" w:rsidRDefault="00657623" w:rsidP="000C1CAD">
      <w:pPr>
        <w:spacing w:line="240" w:lineRule="auto"/>
      </w:pPr>
      <w:r>
        <w:separator/>
      </w:r>
    </w:p>
  </w:footnote>
  <w:footnote w:type="continuationSeparator" w:id="0">
    <w:p w14:paraId="5605A2B0" w14:textId="77777777" w:rsidR="00657623" w:rsidRDefault="006576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05A2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E6664" w14:paraId="5605A2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w:t>
        </w:r>
      </w:sdtContent>
    </w:sdt>
  </w:p>
  <w:p w:rsidR="00A42228" w:rsidP="00283E0F" w:rsidRDefault="00EE6664" w14:paraId="5605A2BA"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657623" w14:paraId="5605A2BB" w14:textId="41230627">
        <w:pPr>
          <w:pStyle w:val="FSHRub2"/>
        </w:pPr>
        <w:r>
          <w:t xml:space="preserve">Nya effektiva tillståndsprocesser för vattenverksamhet </w:t>
        </w:r>
      </w:p>
    </w:sdtContent>
  </w:sdt>
  <w:sdt>
    <w:sdtPr>
      <w:alias w:val="CC_Boilerplate_3"/>
      <w:tag w:val="CC_Boilerplate_3"/>
      <w:id w:val="-1567486118"/>
      <w:lock w:val="sdtContentLocked"/>
      <w15:appearance w15:val="hidden"/>
      <w:text w:multiLine="1"/>
    </w:sdtPr>
    <w:sdtEndPr/>
    <w:sdtContent>
      <w:p w:rsidR="00A42228" w:rsidP="00283E0F" w:rsidRDefault="00A42228" w14:paraId="5605A2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6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43C"/>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BC3"/>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5A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62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0C42"/>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AE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73"/>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835"/>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368"/>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ABC"/>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66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5A2A0"/>
  <w15:chartTrackingRefBased/>
  <w15:docId w15:val="{58F04A73-0357-4DC2-98C3-F40F3FBC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0645">
      <w:bodyDiv w:val="1"/>
      <w:marLeft w:val="0"/>
      <w:marRight w:val="0"/>
      <w:marTop w:val="0"/>
      <w:marBottom w:val="0"/>
      <w:divBdr>
        <w:top w:val="none" w:sz="0" w:space="0" w:color="auto"/>
        <w:left w:val="none" w:sz="0" w:space="0" w:color="auto"/>
        <w:bottom w:val="none" w:sz="0" w:space="0" w:color="auto"/>
        <w:right w:val="none" w:sz="0" w:space="0" w:color="auto"/>
      </w:divBdr>
    </w:div>
    <w:div w:id="12821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819FF7D9BD4F71AC952B902543D569"/>
        <w:category>
          <w:name w:val="Allmänt"/>
          <w:gallery w:val="placeholder"/>
        </w:category>
        <w:types>
          <w:type w:val="bbPlcHdr"/>
        </w:types>
        <w:behaviors>
          <w:behavior w:val="content"/>
        </w:behaviors>
        <w:guid w:val="{CD9BEFD5-E1B8-4DD1-9E85-1CF7B0C87C6A}"/>
      </w:docPartPr>
      <w:docPartBody>
        <w:p w:rsidR="004C59FB" w:rsidRDefault="004C59FB">
          <w:pPr>
            <w:pStyle w:val="6E819FF7D9BD4F71AC952B902543D569"/>
          </w:pPr>
          <w:r w:rsidRPr="009A726D">
            <w:rPr>
              <w:rStyle w:val="Platshllartext"/>
            </w:rPr>
            <w:t>Klicka här för att ange text.</w:t>
          </w:r>
        </w:p>
      </w:docPartBody>
    </w:docPart>
    <w:docPart>
      <w:docPartPr>
        <w:name w:val="44C5DBCE01DC4342A6696E66D6C6A832"/>
        <w:category>
          <w:name w:val="Allmänt"/>
          <w:gallery w:val="placeholder"/>
        </w:category>
        <w:types>
          <w:type w:val="bbPlcHdr"/>
        </w:types>
        <w:behaviors>
          <w:behavior w:val="content"/>
        </w:behaviors>
        <w:guid w:val="{E3C89F65-93BB-4C37-866E-C35A96CA7F28}"/>
      </w:docPartPr>
      <w:docPartBody>
        <w:p w:rsidR="004C59FB" w:rsidRDefault="004C59FB">
          <w:pPr>
            <w:pStyle w:val="44C5DBCE01DC4342A6696E66D6C6A8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FB"/>
    <w:rsid w:val="004C5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819FF7D9BD4F71AC952B902543D569">
    <w:name w:val="6E819FF7D9BD4F71AC952B902543D569"/>
  </w:style>
  <w:style w:type="paragraph" w:customStyle="1" w:styleId="D75669F72D3C40D3B711D9E9D397B399">
    <w:name w:val="D75669F72D3C40D3B711D9E9D397B399"/>
  </w:style>
  <w:style w:type="paragraph" w:customStyle="1" w:styleId="44C5DBCE01DC4342A6696E66D6C6A832">
    <w:name w:val="44C5DBCE01DC4342A6696E66D6C6A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3288</RubrikLookup>
    <MotionGuid xmlns="00d11361-0b92-4bae-a181-288d6a55b763">2e00e2cf-34d0-47fe-be86-c6b342513616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0F5F-8B4B-401F-B028-688F77E7FF8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5DF70CB-D5F9-49DB-A398-6C116C3FA9E6}"/>
</file>

<file path=customXml/itemProps4.xml><?xml version="1.0" encoding="utf-8"?>
<ds:datastoreItem xmlns:ds="http://schemas.openxmlformats.org/officeDocument/2006/customXml" ds:itemID="{004E2351-887B-4DC6-B3F4-438A3DB5B8C6}"/>
</file>

<file path=customXml/itemProps5.xml><?xml version="1.0" encoding="utf-8"?>
<ds:datastoreItem xmlns:ds="http://schemas.openxmlformats.org/officeDocument/2006/customXml" ds:itemID="{64AE5A35-46C1-4CAC-AD20-34CA7660F2B6}"/>
</file>

<file path=docProps/app.xml><?xml version="1.0" encoding="utf-8"?>
<Properties xmlns="http://schemas.openxmlformats.org/officeDocument/2006/extended-properties" xmlns:vt="http://schemas.openxmlformats.org/officeDocument/2006/docPropsVTypes">
  <Template>GranskaMot</Template>
  <TotalTime>8</TotalTime>
  <Pages>2</Pages>
  <Words>293</Words>
  <Characters>1758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201516FP2010 Nya effektiva tillståndsprocesser för vattenverksamhet måste anpassas till småskalighetens villkor</dc:title>
  <dc:subject/>
  <dc:creator>Kajsa Dovstad</dc:creator>
  <cp:keywords/>
  <dc:description/>
  <cp:lastModifiedBy>Kerstin Carlqvist</cp:lastModifiedBy>
  <cp:revision>8</cp:revision>
  <cp:lastPrinted>2015-09-30T12:33:00Z</cp:lastPrinted>
  <dcterms:created xsi:type="dcterms:W3CDTF">2015-09-22T11:48:00Z</dcterms:created>
  <dcterms:modified xsi:type="dcterms:W3CDTF">2016-05-13T08:36:00Z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*T47D8CE18A1CE*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https://filur.riksdagen.se/drop/DropOffLibrary/T47D8CE18A1CE.docx</vt:lpwstr>
  </property>
  <property fmtid="{D5CDD505-2E9C-101B-9397-08002B2CF9AE}" pid="11" name="RevisionsOn">
    <vt:lpwstr>1</vt:lpwstr>
  </property>
</Properties>
</file>