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E213ED" w:rsidRPr="00210F17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210F17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E213ED" w:rsidRPr="00210F17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213ED" w:rsidRPr="00210F17" w:rsidTr="00E213E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E213ED" w:rsidRPr="00210F17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210F17"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E213ED" w:rsidRPr="00210F17" w:rsidTr="00E213E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E213ED" w:rsidRPr="00210F17" w:rsidRDefault="00E213ED" w:rsidP="00E213ED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210F17"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:rsidR="00E213ED" w:rsidRPr="00210F17" w:rsidRDefault="00E213ED" w:rsidP="00E213ED">
            <w:pPr>
              <w:framePr w:w="5035" w:h="1644" w:wrap="notBeside" w:vAnchor="page" w:hAnchor="page" w:x="6573" w:y="721"/>
            </w:pPr>
          </w:p>
        </w:tc>
      </w:tr>
      <w:tr w:rsidR="00E213ED" w:rsidRPr="00210F17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210F17" w:rsidRDefault="00304A4F" w:rsidP="00E213ED">
            <w:pPr>
              <w:framePr w:w="5035" w:h="1644" w:wrap="notBeside" w:vAnchor="page" w:hAnchor="page" w:x="6573" w:y="721"/>
            </w:pPr>
            <w:r w:rsidRPr="00210F17">
              <w:t>201</w:t>
            </w:r>
            <w:r w:rsidR="00D90EF4" w:rsidRPr="00210F17">
              <w:t>1</w:t>
            </w:r>
            <w:r w:rsidRPr="00210F17">
              <w:t>-</w:t>
            </w:r>
            <w:r w:rsidR="00D14D84" w:rsidRPr="00210F17">
              <w:t>05-1</w:t>
            </w:r>
            <w:r w:rsidR="006F5AC2" w:rsidRPr="00210F17">
              <w:t>6</w:t>
            </w:r>
          </w:p>
        </w:tc>
        <w:tc>
          <w:tcPr>
            <w:tcW w:w="2999" w:type="dxa"/>
            <w:gridSpan w:val="2"/>
          </w:tcPr>
          <w:p w:rsidR="00E213ED" w:rsidRPr="00210F17" w:rsidRDefault="00E213ED" w:rsidP="00E213ED">
            <w:pPr>
              <w:framePr w:w="5035" w:h="1644" w:wrap="notBeside" w:vAnchor="page" w:hAnchor="page" w:x="6573" w:y="721"/>
            </w:pPr>
          </w:p>
        </w:tc>
      </w:tr>
      <w:tr w:rsidR="00E213ED" w:rsidRPr="00210F17" w:rsidTr="00E213E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213ED" w:rsidRPr="00210F17" w:rsidRDefault="00E213ED" w:rsidP="00E213ED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213ED" w:rsidRPr="00210F17" w:rsidRDefault="00E213ED" w:rsidP="00E213ED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213ED" w:rsidRPr="00210F17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0F17" w:rsidRDefault="00E213ED" w:rsidP="00E213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210F17">
              <w:rPr>
                <w:b/>
                <w:i w:val="0"/>
                <w:sz w:val="22"/>
              </w:rPr>
              <w:t>Statsrådsberedningen</w:t>
            </w:r>
          </w:p>
        </w:tc>
      </w:tr>
      <w:tr w:rsidR="00E213ED" w:rsidRPr="00210F17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0F17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210F17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0F17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210F17">
              <w:rPr>
                <w:bCs/>
                <w:iCs/>
              </w:rPr>
              <w:t>EU-kansliet</w:t>
            </w:r>
          </w:p>
        </w:tc>
      </w:tr>
      <w:tr w:rsidR="00E213ED" w:rsidRPr="00210F17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0F17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210F17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0F17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210F17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0F17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210F17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0F17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210F17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0F17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213ED" w:rsidRPr="00210F17" w:rsidTr="00E213E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213ED" w:rsidRPr="00210F17" w:rsidRDefault="00E213ED" w:rsidP="00E213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213ED" w:rsidRPr="00210F17" w:rsidRDefault="00E213ED" w:rsidP="00E213ED">
      <w:pPr>
        <w:framePr w:w="4400" w:h="2523" w:wrap="notBeside" w:vAnchor="page" w:hAnchor="page" w:x="6453" w:y="2445"/>
        <w:ind w:left="142"/>
        <w:rPr>
          <w:b/>
        </w:rPr>
      </w:pPr>
    </w:p>
    <w:p w:rsidR="00E213ED" w:rsidRPr="00210F17" w:rsidRDefault="00E213ED" w:rsidP="00E213E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210F17">
        <w:t>Allmän</w:t>
      </w:r>
      <w:r w:rsidR="00304A4F" w:rsidRPr="00210F17">
        <w:t xml:space="preserve">na rådets möte den </w:t>
      </w:r>
      <w:r w:rsidR="00D14D84" w:rsidRPr="00210F17">
        <w:t>23 maj 2011</w:t>
      </w:r>
    </w:p>
    <w:p w:rsidR="00E213ED" w:rsidRPr="00210F17" w:rsidRDefault="00E213ED" w:rsidP="009F3D94">
      <w:pPr>
        <w:pStyle w:val="RKrubrik"/>
      </w:pPr>
      <w:r w:rsidRPr="00210F17">
        <w:t>Kommenterad dagordning</w:t>
      </w:r>
    </w:p>
    <w:p w:rsidR="00E213ED" w:rsidRPr="00210F17" w:rsidRDefault="00E213ED" w:rsidP="00E213ED">
      <w:pPr>
        <w:pStyle w:val="RKrubrik"/>
      </w:pPr>
      <w:r w:rsidRPr="00210F17">
        <w:t>1.</w:t>
      </w:r>
      <w:r w:rsidRPr="00210F17">
        <w:tab/>
        <w:t>Godkännande av dagordningen</w:t>
      </w:r>
    </w:p>
    <w:p w:rsidR="00E213ED" w:rsidRPr="00210F17" w:rsidRDefault="00E213ED" w:rsidP="00E213ED">
      <w:pPr>
        <w:pStyle w:val="RKnormal"/>
      </w:pPr>
    </w:p>
    <w:p w:rsidR="00E213ED" w:rsidRPr="00210F17" w:rsidRDefault="00E213ED" w:rsidP="00E213ED">
      <w:pPr>
        <w:pStyle w:val="RKrubrik"/>
      </w:pPr>
      <w:r w:rsidRPr="00210F17">
        <w:t>2.</w:t>
      </w:r>
      <w:r w:rsidRPr="00210F17">
        <w:tab/>
        <w:t>A-punkter</w:t>
      </w:r>
    </w:p>
    <w:p w:rsidR="00E213ED" w:rsidRPr="00210F17" w:rsidRDefault="00E213ED" w:rsidP="00E213ED">
      <w:pPr>
        <w:pStyle w:val="RKnormal"/>
      </w:pPr>
    </w:p>
    <w:p w:rsidR="00E213ED" w:rsidRPr="00210F17" w:rsidRDefault="00E213ED" w:rsidP="00E213ED">
      <w:pPr>
        <w:pStyle w:val="RKrubrik"/>
      </w:pPr>
      <w:r w:rsidRPr="00210F17">
        <w:t>3.</w:t>
      </w:r>
      <w:r w:rsidRPr="00210F17">
        <w:tab/>
        <w:t xml:space="preserve">Resolutioner, synpunkter och beslut antagna av </w:t>
      </w:r>
      <w:r w:rsidRPr="00210F17">
        <w:tab/>
        <w:t>Europaparlamentet</w:t>
      </w:r>
    </w:p>
    <w:p w:rsidR="00D554FB" w:rsidRPr="00210F17" w:rsidRDefault="00D554FB" w:rsidP="00D554FB">
      <w:pPr>
        <w:pStyle w:val="RKnormal"/>
      </w:pPr>
    </w:p>
    <w:p w:rsidR="00D554FB" w:rsidRPr="00210F17" w:rsidRDefault="00D554FB" w:rsidP="00D554FB">
      <w:pPr>
        <w:pStyle w:val="RKnormal"/>
        <w:rPr>
          <w:i/>
        </w:rPr>
      </w:pPr>
      <w:r w:rsidRPr="00210F17">
        <w:rPr>
          <w:i/>
        </w:rPr>
        <w:t>Informationspunkt</w:t>
      </w:r>
    </w:p>
    <w:p w:rsidR="00D554FB" w:rsidRPr="00210F17" w:rsidRDefault="00D554FB" w:rsidP="00D554FB">
      <w:pPr>
        <w:pStyle w:val="RKnormal"/>
      </w:pPr>
    </w:p>
    <w:p w:rsidR="00D554FB" w:rsidRPr="00210F17" w:rsidRDefault="00D554FB" w:rsidP="00D554FB">
      <w:pPr>
        <w:pStyle w:val="RKnormal"/>
      </w:pPr>
      <w:r w:rsidRPr="00210F17">
        <w:t xml:space="preserve">Allmänna rådet avser att notera de resolutioner, yttranden och beslut antagna av Europaparlamentet under sammanträdesperioden i Strasbourg </w:t>
      </w:r>
      <w:r w:rsidR="00D14D84" w:rsidRPr="00210F17">
        <w:t>9-12 maj</w:t>
      </w:r>
      <w:r w:rsidRPr="00210F17">
        <w:t xml:space="preserve">. Information om de antagna resolutionerna har skickats till nämnden separat. Detta är en standardpunkt på dagordningen. </w:t>
      </w:r>
    </w:p>
    <w:p w:rsidR="009F3D94" w:rsidRPr="00210F17" w:rsidRDefault="009F3D94" w:rsidP="009F3D94">
      <w:pPr>
        <w:pStyle w:val="RKnormal"/>
      </w:pPr>
    </w:p>
    <w:p w:rsidR="00DD66A9" w:rsidRPr="00210F17" w:rsidRDefault="00E213ED" w:rsidP="00DD66A9">
      <w:pPr>
        <w:pStyle w:val="RKrubrik"/>
      </w:pPr>
      <w:r w:rsidRPr="00210F17">
        <w:t>4.</w:t>
      </w:r>
      <w:r w:rsidRPr="00210F17">
        <w:tab/>
      </w:r>
      <w:r w:rsidR="00D14D84" w:rsidRPr="00210F17">
        <w:t>F</w:t>
      </w:r>
      <w:r w:rsidR="00DD66A9" w:rsidRPr="00210F17">
        <w:t>örberedel</w:t>
      </w:r>
      <w:r w:rsidR="000B76B8" w:rsidRPr="00210F17">
        <w:t>se av Europeiska rådet den 24</w:t>
      </w:r>
      <w:r w:rsidR="00DD66A9" w:rsidRPr="00210F17">
        <w:t xml:space="preserve"> </w:t>
      </w:r>
      <w:r w:rsidR="00D14D84" w:rsidRPr="00210F17">
        <w:t>juni</w:t>
      </w:r>
      <w:r w:rsidR="00DD66A9" w:rsidRPr="00210F17">
        <w:t xml:space="preserve"> 2011</w:t>
      </w:r>
    </w:p>
    <w:p w:rsidR="00A730EE" w:rsidRPr="00210F17" w:rsidRDefault="00A730EE" w:rsidP="00A730EE">
      <w:pPr>
        <w:pStyle w:val="RKnormal"/>
      </w:pPr>
    </w:p>
    <w:p w:rsidR="000B76B8" w:rsidRPr="00210F17" w:rsidRDefault="000B76B8" w:rsidP="000B76B8">
      <w:pPr>
        <w:pStyle w:val="RKnormal"/>
        <w:rPr>
          <w:i/>
        </w:rPr>
      </w:pPr>
      <w:r w:rsidRPr="00210F17">
        <w:rPr>
          <w:i/>
        </w:rPr>
        <w:t>Informationspunkt</w:t>
      </w:r>
    </w:p>
    <w:p w:rsidR="000B76B8" w:rsidRPr="00210F17" w:rsidRDefault="000B76B8" w:rsidP="00A730EE">
      <w:pPr>
        <w:pStyle w:val="RKnormal"/>
      </w:pPr>
    </w:p>
    <w:p w:rsidR="00DF2177" w:rsidRPr="00210F17" w:rsidRDefault="000B76B8" w:rsidP="00E213ED">
      <w:pPr>
        <w:pStyle w:val="RKnormal"/>
        <w:rPr>
          <w:szCs w:val="24"/>
        </w:rPr>
      </w:pPr>
      <w:r w:rsidRPr="00210F17">
        <w:rPr>
          <w:rFonts w:cs="Arial"/>
          <w:bCs/>
          <w:color w:val="000000"/>
          <w:szCs w:val="24"/>
          <w:lang w:eastAsia="sv-SE"/>
        </w:rPr>
        <w:t>Dagordningen för Europeiska rådets möte den 24 juni har ännu inte presenterats. Ekonomiska frågor förväntas stå i fokus för stats- och regeringschefernas diskussioner. Det kan också bli aktuellt att diskutera migrationsfrågor mot bakgrund av vårens händelser i södra Medelhavet. Vidare förväntas Europeiska rådet formellt anta EU:s strategi för Donauregionen och anta det ungerska ordförandeskapets rapport om romers integrering.</w:t>
      </w:r>
    </w:p>
    <w:p w:rsidR="00DF2177" w:rsidRPr="00210F17" w:rsidRDefault="00E71474" w:rsidP="00E71474">
      <w:pPr>
        <w:pStyle w:val="RKrubrik"/>
      </w:pPr>
      <w:r w:rsidRPr="00210F17">
        <w:lastRenderedPageBreak/>
        <w:t xml:space="preserve">5. </w:t>
      </w:r>
      <w:r w:rsidR="00D14D84" w:rsidRPr="00210F17">
        <w:tab/>
        <w:t>Romer</w:t>
      </w:r>
    </w:p>
    <w:p w:rsidR="00D14D84" w:rsidRPr="00210F17" w:rsidRDefault="00D14D84" w:rsidP="00D14D84">
      <w:pPr>
        <w:pStyle w:val="RKnormal"/>
      </w:pPr>
    </w:p>
    <w:p w:rsidR="00DF2177" w:rsidRPr="00210F17" w:rsidRDefault="00D14D84" w:rsidP="00E213ED">
      <w:pPr>
        <w:pStyle w:val="RKnormal"/>
        <w:rPr>
          <w:i/>
        </w:rPr>
      </w:pPr>
      <w:r w:rsidRPr="00210F17">
        <w:rPr>
          <w:i/>
        </w:rPr>
        <w:t>Diskussionspunkt</w:t>
      </w:r>
    </w:p>
    <w:p w:rsidR="00D14D84" w:rsidRPr="00210F17" w:rsidRDefault="00D14D84" w:rsidP="00D14D84">
      <w:pPr>
        <w:pStyle w:val="RKnormal"/>
      </w:pPr>
    </w:p>
    <w:p w:rsidR="000A1E65" w:rsidRPr="00210F17" w:rsidRDefault="00106B9F" w:rsidP="00D14D84">
      <w:pPr>
        <w:pStyle w:val="RKnormal"/>
      </w:pPr>
      <w:r w:rsidRPr="00210F17">
        <w:t>Kommissionen presenterade den 5 april ett meddelande om en EU-ram för nationella strategier för integrering av romer fram till 2020. Vid EPSCO-mötet</w:t>
      </w:r>
      <w:r w:rsidR="00EA7477" w:rsidRPr="00210F17">
        <w:t xml:space="preserve"> (</w:t>
      </w:r>
      <w:r w:rsidR="006C6E47" w:rsidRPr="00210F17">
        <w:t xml:space="preserve">rådet för </w:t>
      </w:r>
      <w:r w:rsidR="00EA7477" w:rsidRPr="00210F17">
        <w:t>sysselsättning, socialpolitik, hälso- och sjukvård samt konsumentfrågor)</w:t>
      </w:r>
      <w:r w:rsidRPr="00210F17">
        <w:t xml:space="preserve"> den 19 maj väntas frågan om romers integrering diskuteras och </w:t>
      </w:r>
      <w:r w:rsidR="000A1E65" w:rsidRPr="00210F17">
        <w:t>råds</w:t>
      </w:r>
      <w:r w:rsidRPr="00210F17">
        <w:t>slutsatser</w:t>
      </w:r>
      <w:r w:rsidR="000A1E65" w:rsidRPr="00210F17">
        <w:t xml:space="preserve"> antas</w:t>
      </w:r>
      <w:r w:rsidRPr="00210F17">
        <w:t xml:space="preserve"> om en EU-ram för nationella strategier för integrering av romer. Frågan om romers integrering har även tagits upp på RIF </w:t>
      </w:r>
      <w:r w:rsidR="00EA7477" w:rsidRPr="00210F17">
        <w:t>(</w:t>
      </w:r>
      <w:r w:rsidR="006C6E47" w:rsidRPr="00210F17">
        <w:t xml:space="preserve">rådet för </w:t>
      </w:r>
      <w:r w:rsidR="00EA7477" w:rsidRPr="00210F17">
        <w:t xml:space="preserve">rättsliga och inrikes frågor) </w:t>
      </w:r>
      <w:r w:rsidRPr="00210F17">
        <w:t>och kommer att tas upp på EYC</w:t>
      </w:r>
      <w:r w:rsidR="00EA7477" w:rsidRPr="00210F17">
        <w:t xml:space="preserve"> (</w:t>
      </w:r>
      <w:r w:rsidR="006C6E47" w:rsidRPr="00210F17">
        <w:t xml:space="preserve">rådet för </w:t>
      </w:r>
      <w:r w:rsidR="00EA7477" w:rsidRPr="00210F17">
        <w:t>utbildning, ungdom och kultur)</w:t>
      </w:r>
      <w:r w:rsidR="00F40694" w:rsidRPr="00210F17">
        <w:t xml:space="preserve"> den 20</w:t>
      </w:r>
      <w:r w:rsidRPr="00210F17">
        <w:t xml:space="preserve"> maj. </w:t>
      </w:r>
    </w:p>
    <w:p w:rsidR="000A1E65" w:rsidRPr="00210F17" w:rsidRDefault="000A1E65" w:rsidP="00D14D84">
      <w:pPr>
        <w:pStyle w:val="RKnormal"/>
      </w:pPr>
    </w:p>
    <w:p w:rsidR="00D14D84" w:rsidRPr="00210F17" w:rsidRDefault="00106B9F" w:rsidP="00D14D84">
      <w:pPr>
        <w:pStyle w:val="RKnormal"/>
      </w:pPr>
      <w:r w:rsidRPr="00210F17">
        <w:t xml:space="preserve">Det ungerska ordförandeskapet avser att ta fram en rapport som sammanfattar vårens diskussioner och presentera den vid </w:t>
      </w:r>
      <w:r w:rsidR="000A1E65" w:rsidRPr="00210F17">
        <w:t xml:space="preserve">Allmänna rådet </w:t>
      </w:r>
      <w:r w:rsidRPr="00210F17">
        <w:t>den 23 maj. Det förväntas då också bli en riktlinjedebatt kring ordförandeskapets rapport. Avsikten är sedan att Europeiska rådet i juni ställer sig bakom rapporten</w:t>
      </w:r>
      <w:r w:rsidR="00D14D84" w:rsidRPr="00210F17">
        <w:t xml:space="preserve">. </w:t>
      </w:r>
    </w:p>
    <w:p w:rsidR="00D14D84" w:rsidRPr="00210F17" w:rsidRDefault="00D14D84" w:rsidP="00D14D84">
      <w:pPr>
        <w:pStyle w:val="RKnormal"/>
      </w:pPr>
    </w:p>
    <w:p w:rsidR="00BE1C19" w:rsidRPr="00210F17" w:rsidRDefault="00BE1C19" w:rsidP="00D14D84">
      <w:pPr>
        <w:pStyle w:val="RKnormal"/>
      </w:pPr>
      <w:r w:rsidRPr="00210F17">
        <w:t xml:space="preserve">Rapporten </w:t>
      </w:r>
      <w:r w:rsidR="00487333" w:rsidRPr="00210F17">
        <w:t>har ännu inte presenterats</w:t>
      </w:r>
      <w:r w:rsidR="000A1E65" w:rsidRPr="00210F17">
        <w:t xml:space="preserve"> och därmed inte behandlats i nämnden</w:t>
      </w:r>
      <w:r w:rsidRPr="00210F17">
        <w:t>.</w:t>
      </w:r>
    </w:p>
    <w:p w:rsidR="00D14D84" w:rsidRPr="00210F17" w:rsidRDefault="00D14D84" w:rsidP="00E213ED">
      <w:pPr>
        <w:pStyle w:val="RKnormal"/>
      </w:pPr>
    </w:p>
    <w:p w:rsidR="005D7FD1" w:rsidRPr="00210F17" w:rsidRDefault="00D14D84" w:rsidP="005D7FD1">
      <w:pPr>
        <w:pStyle w:val="RKrubrik"/>
      </w:pPr>
      <w:r w:rsidRPr="00210F17">
        <w:t xml:space="preserve">6. </w:t>
      </w:r>
      <w:r w:rsidRPr="00210F17">
        <w:tab/>
        <w:t xml:space="preserve">Årsrapport om tillämpningen av stadgan om de grundläggande </w:t>
      </w:r>
      <w:r w:rsidRPr="00210F17">
        <w:tab/>
        <w:t>rättigheterna (ev</w:t>
      </w:r>
      <w:r w:rsidR="000A1E65" w:rsidRPr="00210F17">
        <w:t>.</w:t>
      </w:r>
      <w:r w:rsidRPr="00210F17">
        <w:t>)</w:t>
      </w:r>
    </w:p>
    <w:p w:rsidR="005D7FD1" w:rsidRPr="00210F17" w:rsidRDefault="005D7FD1" w:rsidP="005D7FD1">
      <w:pPr>
        <w:pStyle w:val="RKnormal"/>
        <w:rPr>
          <w:i/>
        </w:rPr>
      </w:pPr>
    </w:p>
    <w:p w:rsidR="005D7FD1" w:rsidRPr="00210F17" w:rsidRDefault="005D7FD1" w:rsidP="005D7FD1">
      <w:pPr>
        <w:pStyle w:val="RKnormal"/>
        <w:rPr>
          <w:i/>
        </w:rPr>
      </w:pPr>
      <w:r w:rsidRPr="00210F17">
        <w:rPr>
          <w:i/>
        </w:rPr>
        <w:t>Beslutspunkt</w:t>
      </w:r>
    </w:p>
    <w:p w:rsidR="005D7FD1" w:rsidRPr="00210F17" w:rsidRDefault="005D7FD1" w:rsidP="005D7FD1">
      <w:pPr>
        <w:pStyle w:val="RKnormal"/>
      </w:pPr>
    </w:p>
    <w:p w:rsidR="005D7FD1" w:rsidRPr="00210F17" w:rsidRDefault="005D7FD1" w:rsidP="00BE1C19">
      <w:pPr>
        <w:pStyle w:val="RKnormal"/>
      </w:pPr>
      <w:r w:rsidRPr="00210F17">
        <w:t>Kommissionen antog en strategi för EU:s konkreta tillämpning av stadgan</w:t>
      </w:r>
      <w:r w:rsidRPr="00210F17">
        <w:rPr>
          <w:b/>
        </w:rPr>
        <w:t xml:space="preserve"> </w:t>
      </w:r>
      <w:r w:rsidRPr="00210F17">
        <w:t xml:space="preserve">i oktober 2010 (KOM (2010) 573 slutlig). Av strategin framgår att kommissionen årligen ska presentera en rapport om implementering av stadgan. På RIF-rådet den 12 april 2011 presenterade kommissionen sin första rapport. </w:t>
      </w:r>
    </w:p>
    <w:p w:rsidR="005D7FD1" w:rsidRPr="00210F17" w:rsidRDefault="005D7FD1" w:rsidP="00BE1C19">
      <w:pPr>
        <w:pStyle w:val="RKnormal"/>
      </w:pPr>
    </w:p>
    <w:p w:rsidR="005D7FD1" w:rsidRPr="00210F17" w:rsidRDefault="005D7FD1" w:rsidP="00BE1C19">
      <w:pPr>
        <w:pStyle w:val="RKnormal"/>
      </w:pPr>
      <w:r w:rsidRPr="00210F17">
        <w:t xml:space="preserve">Rådet föreslås </w:t>
      </w:r>
      <w:r w:rsidR="00BC5B7B" w:rsidRPr="00210F17">
        <w:t xml:space="preserve">eventuellt </w:t>
      </w:r>
      <w:r w:rsidRPr="00210F17">
        <w:t xml:space="preserve">anta slutsatser som svar på kommissionens rapport. Av </w:t>
      </w:r>
      <w:r w:rsidR="000A1E65" w:rsidRPr="00210F17">
        <w:t xml:space="preserve">utkastet till </w:t>
      </w:r>
      <w:r w:rsidRPr="00210F17">
        <w:t>rådsslutsatse</w:t>
      </w:r>
      <w:r w:rsidRPr="00210F17">
        <w:t>r</w:t>
      </w:r>
      <w:r w:rsidRPr="00210F17">
        <w:t xml:space="preserve"> framgår bl.a. att rådet välkomnar kommissionen</w:t>
      </w:r>
      <w:r w:rsidR="000A1E65" w:rsidRPr="00210F17">
        <w:t>s</w:t>
      </w:r>
      <w:r w:rsidRPr="00210F17">
        <w:t xml:space="preserve"> rapport och önskar främja sa</w:t>
      </w:r>
      <w:r w:rsidRPr="00210F17">
        <w:t>m</w:t>
      </w:r>
      <w:r w:rsidRPr="00210F17">
        <w:t>arbetet inom EU när det gäller implementeringen av stadgan. Vidare framgår att rättsliga o</w:t>
      </w:r>
      <w:r w:rsidRPr="00210F17">
        <w:t>r</w:t>
      </w:r>
      <w:r w:rsidRPr="00210F17">
        <w:t xml:space="preserve">gan i medlemsländerna har en primär roll när det gäller implementering av stadgan samt vikten av att förbättra information till allmänheten. I </w:t>
      </w:r>
      <w:r w:rsidR="000A1E65" w:rsidRPr="00210F17">
        <w:t xml:space="preserve">utkastet till </w:t>
      </w:r>
      <w:r w:rsidRPr="00210F17">
        <w:t>rådsslutsatser nämns de aktiviteter som r</w:t>
      </w:r>
      <w:r w:rsidR="00BC5654" w:rsidRPr="00210F17">
        <w:t xml:space="preserve">ådet vidtagit under </w:t>
      </w:r>
      <w:r w:rsidRPr="00210F17">
        <w:t>2010 som berör de grundläggande rätti</w:t>
      </w:r>
      <w:r w:rsidRPr="00210F17">
        <w:t>g</w:t>
      </w:r>
      <w:r w:rsidRPr="00210F17">
        <w:t>heterna i stadga</w:t>
      </w:r>
      <w:r w:rsidR="00634B71" w:rsidRPr="00210F17">
        <w:t>n.</w:t>
      </w:r>
    </w:p>
    <w:p w:rsidR="000A1E65" w:rsidRPr="00210F17" w:rsidRDefault="000A1E65" w:rsidP="00BE1C19">
      <w:pPr>
        <w:pStyle w:val="RKnormal"/>
      </w:pPr>
    </w:p>
    <w:p w:rsidR="005D7FD1" w:rsidRPr="00210F17" w:rsidRDefault="005D7FD1" w:rsidP="005D7FD1">
      <w:pPr>
        <w:pStyle w:val="RKnormal"/>
        <w:rPr>
          <w:sz w:val="32"/>
          <w:szCs w:val="32"/>
        </w:rPr>
      </w:pPr>
      <w:r w:rsidRPr="00210F17">
        <w:rPr>
          <w:color w:val="000000"/>
          <w:lang w:eastAsia="sv-SE"/>
        </w:rPr>
        <w:t>Regeringen föreslår att Sverige stödjer ett a</w:t>
      </w:r>
      <w:r w:rsidRPr="00210F17">
        <w:rPr>
          <w:color w:val="000000"/>
          <w:lang w:eastAsia="sv-SE"/>
        </w:rPr>
        <w:t>n</w:t>
      </w:r>
      <w:r w:rsidR="00BE1C19" w:rsidRPr="00210F17">
        <w:rPr>
          <w:color w:val="000000"/>
          <w:lang w:eastAsia="sv-SE"/>
        </w:rPr>
        <w:t>tagande</w:t>
      </w:r>
      <w:r w:rsidR="00BC5B7B" w:rsidRPr="00210F17">
        <w:rPr>
          <w:color w:val="000000"/>
          <w:lang w:eastAsia="sv-SE"/>
        </w:rPr>
        <w:t xml:space="preserve"> av rådsslutsatserna</w:t>
      </w:r>
      <w:r w:rsidR="00BE1C19" w:rsidRPr="00210F17">
        <w:rPr>
          <w:color w:val="000000"/>
          <w:lang w:eastAsia="sv-SE"/>
        </w:rPr>
        <w:t>.</w:t>
      </w:r>
      <w:r w:rsidRPr="00210F17">
        <w:rPr>
          <w:color w:val="000000"/>
          <w:lang w:eastAsia="sv-SE"/>
        </w:rPr>
        <w:t xml:space="preserve"> </w:t>
      </w:r>
    </w:p>
    <w:p w:rsidR="00D14D84" w:rsidRPr="00210F17" w:rsidRDefault="00D14D84" w:rsidP="00D14D84">
      <w:pPr>
        <w:pStyle w:val="RKnormal"/>
      </w:pPr>
    </w:p>
    <w:p w:rsidR="00D14D84" w:rsidRPr="00210F17" w:rsidRDefault="00D14D84" w:rsidP="00D14D84">
      <w:pPr>
        <w:pStyle w:val="RKrubrik"/>
      </w:pPr>
      <w:r w:rsidRPr="00210F17">
        <w:t xml:space="preserve">7. </w:t>
      </w:r>
      <w:r w:rsidRPr="00210F17">
        <w:tab/>
        <w:t>Kroatien</w:t>
      </w:r>
      <w:r w:rsidR="000B76B8" w:rsidRPr="00210F17">
        <w:t xml:space="preserve"> (ev)</w:t>
      </w:r>
    </w:p>
    <w:p w:rsidR="00634B71" w:rsidRPr="00210F17" w:rsidRDefault="00634B71" w:rsidP="00634B71"/>
    <w:p w:rsidR="00634B71" w:rsidRPr="00210F17" w:rsidRDefault="00634B71" w:rsidP="00634B71">
      <w:pPr>
        <w:rPr>
          <w:color w:val="000000"/>
          <w:lang w:eastAsia="sv-SE"/>
        </w:rPr>
      </w:pPr>
      <w:r w:rsidRPr="00210F17">
        <w:rPr>
          <w:color w:val="000000"/>
          <w:lang w:eastAsia="sv-SE"/>
        </w:rPr>
        <w:t xml:space="preserve">Kroatien kommer eventuellt att diskuteras med fokus på landets EU- anslutning. Kroatien är inne i slutfasen av sina medlemskapsförhandlingar varför diskussionen bl.a. bör omfatta den tidtabell Kroatien föreslagit med förhandlingsavslut i juni och resonemangen om eventuella behov av </w:t>
      </w:r>
      <w:r w:rsidR="0022152F" w:rsidRPr="00210F17">
        <w:rPr>
          <w:color w:val="000000"/>
          <w:lang w:eastAsia="sv-SE"/>
        </w:rPr>
        <w:t>särskilda</w:t>
      </w:r>
      <w:r w:rsidRPr="00210F17">
        <w:rPr>
          <w:color w:val="000000"/>
          <w:lang w:eastAsia="sv-SE"/>
        </w:rPr>
        <w:t xml:space="preserve"> översynsmekanismer. </w:t>
      </w:r>
    </w:p>
    <w:p w:rsidR="00634B71" w:rsidRPr="00210F17" w:rsidRDefault="00634B71" w:rsidP="00634B71">
      <w:pPr>
        <w:rPr>
          <w:color w:val="000000"/>
          <w:lang w:eastAsia="sv-SE"/>
        </w:rPr>
      </w:pPr>
    </w:p>
    <w:p w:rsidR="00634B71" w:rsidRPr="00210F17" w:rsidRDefault="00634B71" w:rsidP="00634B71">
      <w:pPr>
        <w:rPr>
          <w:color w:val="000000"/>
          <w:lang w:eastAsia="sv-SE"/>
        </w:rPr>
      </w:pPr>
      <w:r w:rsidRPr="00210F17">
        <w:rPr>
          <w:color w:val="000000"/>
          <w:lang w:eastAsia="sv-SE"/>
        </w:rPr>
        <w:t>SE:s övergripande position är att Kroatiens förhandlingsavslut bö</w:t>
      </w:r>
      <w:r w:rsidR="002D4CF3" w:rsidRPr="00210F17">
        <w:rPr>
          <w:color w:val="000000"/>
          <w:lang w:eastAsia="sv-SE"/>
        </w:rPr>
        <w:t>r ske så snart som möjligt när k</w:t>
      </w:r>
      <w:r w:rsidRPr="00210F17">
        <w:rPr>
          <w:color w:val="000000"/>
          <w:lang w:eastAsia="sv-SE"/>
        </w:rPr>
        <w:t>ommissionens tekniska bedömning och analys visar att överenskomna villkor har uppfyllts enligt gällande förhandlingsramverk.</w:t>
      </w:r>
    </w:p>
    <w:p w:rsidR="00634B71" w:rsidRPr="00210F17" w:rsidRDefault="00634B71" w:rsidP="0032393D">
      <w:pPr>
        <w:pStyle w:val="RKnormal"/>
      </w:pPr>
    </w:p>
    <w:sectPr w:rsidR="00634B71" w:rsidRPr="00210F17" w:rsidSect="00E213ED">
      <w:headerReference w:type="even" r:id="rId7"/>
      <w:headerReference w:type="default" r:id="rId8"/>
      <w:headerReference w:type="first" r:id="rId9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E47" w:rsidRPr="00210F17" w:rsidRDefault="006C6E47">
      <w:r w:rsidRPr="00210F17">
        <w:separator/>
      </w:r>
    </w:p>
  </w:endnote>
  <w:endnote w:type="continuationSeparator" w:id="0">
    <w:p w:rsidR="006C6E47" w:rsidRPr="00210F17" w:rsidRDefault="006C6E47">
      <w:r w:rsidRPr="00210F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E47" w:rsidRPr="00210F17" w:rsidRDefault="006C6E47">
      <w:r w:rsidRPr="00210F17">
        <w:separator/>
      </w:r>
    </w:p>
  </w:footnote>
  <w:footnote w:type="continuationSeparator" w:id="0">
    <w:p w:rsidR="006C6E47" w:rsidRPr="00210F17" w:rsidRDefault="006C6E47">
      <w:r w:rsidRPr="00210F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E47" w:rsidRPr="00210F17" w:rsidRDefault="006C6E47">
    <w:pPr>
      <w:pStyle w:val="Sidhuvud"/>
      <w:framePr w:wrap="around" w:vAnchor="text" w:hAnchor="margin" w:xAlign="right" w:y="1"/>
      <w:rPr>
        <w:rStyle w:val="Sidnummer"/>
      </w:rPr>
    </w:pPr>
    <w:r w:rsidRPr="00210F17">
      <w:rPr>
        <w:rStyle w:val="Sidnummer"/>
      </w:rPr>
      <w:fldChar w:fldCharType="begin" w:fldLock="1"/>
    </w:r>
    <w:r w:rsidRPr="00210F17">
      <w:rPr>
        <w:rStyle w:val="Sidnummer"/>
      </w:rPr>
      <w:instrText xml:space="preserve">PAGE  </w:instrText>
    </w:r>
    <w:r w:rsidRPr="00210F17">
      <w:rPr>
        <w:rStyle w:val="Sidnummer"/>
      </w:rPr>
      <w:fldChar w:fldCharType="separate"/>
    </w:r>
    <w:r w:rsidRPr="00210F17">
      <w:rPr>
        <w:rStyle w:val="Sidnummer"/>
      </w:rPr>
      <w:t>2</w:t>
    </w:r>
    <w:r w:rsidRPr="00210F1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C6E47" w:rsidRPr="00210F1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C6E47" w:rsidRPr="00210F17" w:rsidRDefault="006C6E4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C6E47" w:rsidRPr="00210F17" w:rsidRDefault="006C6E47">
          <w:pPr>
            <w:pStyle w:val="Sidhuvud"/>
            <w:ind w:right="360"/>
          </w:pPr>
        </w:p>
      </w:tc>
      <w:tc>
        <w:tcPr>
          <w:tcW w:w="1525" w:type="dxa"/>
        </w:tcPr>
        <w:p w:rsidR="006C6E47" w:rsidRPr="00210F17" w:rsidRDefault="006C6E47">
          <w:pPr>
            <w:pStyle w:val="Sidhuvud"/>
            <w:ind w:right="360"/>
          </w:pPr>
        </w:p>
      </w:tc>
    </w:tr>
  </w:tbl>
  <w:p w:rsidR="006C6E47" w:rsidRPr="00210F17" w:rsidRDefault="006C6E4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E47" w:rsidRPr="00210F17" w:rsidRDefault="006C6E47">
    <w:pPr>
      <w:pStyle w:val="Sidhuvud"/>
      <w:framePr w:wrap="around" w:vAnchor="text" w:hAnchor="margin" w:xAlign="right" w:y="1"/>
      <w:rPr>
        <w:rStyle w:val="Sidnummer"/>
      </w:rPr>
    </w:pPr>
    <w:r w:rsidRPr="00210F17">
      <w:rPr>
        <w:rStyle w:val="Sidnummer"/>
      </w:rPr>
      <w:fldChar w:fldCharType="begin" w:fldLock="1"/>
    </w:r>
    <w:r w:rsidRPr="00210F17">
      <w:rPr>
        <w:rStyle w:val="Sidnummer"/>
      </w:rPr>
      <w:instrText xml:space="preserve">PAGE  </w:instrText>
    </w:r>
    <w:r w:rsidRPr="00210F17">
      <w:rPr>
        <w:rStyle w:val="Sidnummer"/>
      </w:rPr>
      <w:fldChar w:fldCharType="separate"/>
    </w:r>
    <w:r w:rsidR="00A308CE" w:rsidRPr="00210F17">
      <w:rPr>
        <w:rStyle w:val="Sidnummer"/>
      </w:rPr>
      <w:t>3</w:t>
    </w:r>
    <w:r w:rsidRPr="00210F1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C6E47" w:rsidRPr="00210F1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C6E47" w:rsidRPr="00210F17" w:rsidRDefault="006C6E4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C6E47" w:rsidRPr="00210F17" w:rsidRDefault="006C6E47">
          <w:pPr>
            <w:pStyle w:val="Sidhuvud"/>
            <w:ind w:right="360"/>
          </w:pPr>
        </w:p>
      </w:tc>
      <w:tc>
        <w:tcPr>
          <w:tcW w:w="1525" w:type="dxa"/>
        </w:tcPr>
        <w:p w:rsidR="006C6E47" w:rsidRPr="00210F17" w:rsidRDefault="006C6E47">
          <w:pPr>
            <w:pStyle w:val="Sidhuvud"/>
            <w:ind w:right="360"/>
          </w:pPr>
        </w:p>
      </w:tc>
    </w:tr>
  </w:tbl>
  <w:p w:rsidR="006C6E47" w:rsidRPr="00210F17" w:rsidRDefault="006C6E4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E47" w:rsidRPr="00210F17" w:rsidRDefault="00210F17">
    <w:pPr>
      <w:framePr w:w="2948" w:h="1321" w:hRule="exact" w:wrap="notBeside" w:vAnchor="page" w:hAnchor="page" w:x="1362" w:y="653"/>
    </w:pPr>
    <w:r w:rsidRPr="00210F17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E47" w:rsidRPr="00210F17" w:rsidRDefault="006C6E4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C6E47" w:rsidRPr="00210F17" w:rsidRDefault="006C6E47">
    <w:pPr>
      <w:rPr>
        <w:rFonts w:ascii="TradeGothic" w:hAnsi="TradeGothic"/>
        <w:b/>
        <w:bCs/>
        <w:spacing w:val="12"/>
        <w:sz w:val="22"/>
      </w:rPr>
    </w:pPr>
  </w:p>
  <w:p w:rsidR="006C6E47" w:rsidRPr="00210F17" w:rsidRDefault="006C6E4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C6E47" w:rsidRPr="00210F17" w:rsidRDefault="006C6E4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659A"/>
    <w:multiLevelType w:val="singleLevel"/>
    <w:tmpl w:val="7B9C897A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132188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ED"/>
    <w:rsid w:val="0000771C"/>
    <w:rsid w:val="000118FE"/>
    <w:rsid w:val="000369A3"/>
    <w:rsid w:val="00080159"/>
    <w:rsid w:val="000A1E65"/>
    <w:rsid w:val="000B3B1A"/>
    <w:rsid w:val="000B76B8"/>
    <w:rsid w:val="000D6D8E"/>
    <w:rsid w:val="00106B9F"/>
    <w:rsid w:val="00137254"/>
    <w:rsid w:val="001C13E3"/>
    <w:rsid w:val="00210F17"/>
    <w:rsid w:val="0022152F"/>
    <w:rsid w:val="00235B6F"/>
    <w:rsid w:val="002865E5"/>
    <w:rsid w:val="002B557B"/>
    <w:rsid w:val="002D4CF3"/>
    <w:rsid w:val="002D7FB8"/>
    <w:rsid w:val="00300C69"/>
    <w:rsid w:val="00304A4F"/>
    <w:rsid w:val="0032393D"/>
    <w:rsid w:val="00337E37"/>
    <w:rsid w:val="003D61BA"/>
    <w:rsid w:val="003F2F14"/>
    <w:rsid w:val="00416E83"/>
    <w:rsid w:val="00477387"/>
    <w:rsid w:val="00487333"/>
    <w:rsid w:val="004A386C"/>
    <w:rsid w:val="004D6E9F"/>
    <w:rsid w:val="004D7D93"/>
    <w:rsid w:val="00527396"/>
    <w:rsid w:val="00582C2A"/>
    <w:rsid w:val="005A7A49"/>
    <w:rsid w:val="005B242C"/>
    <w:rsid w:val="005D7FD1"/>
    <w:rsid w:val="00634B71"/>
    <w:rsid w:val="00681CFB"/>
    <w:rsid w:val="006C6E47"/>
    <w:rsid w:val="006E3527"/>
    <w:rsid w:val="006F5AC2"/>
    <w:rsid w:val="00710E6A"/>
    <w:rsid w:val="007367EE"/>
    <w:rsid w:val="00744D69"/>
    <w:rsid w:val="00795796"/>
    <w:rsid w:val="00797D1F"/>
    <w:rsid w:val="007A7CF2"/>
    <w:rsid w:val="0084271A"/>
    <w:rsid w:val="008740F8"/>
    <w:rsid w:val="0095438D"/>
    <w:rsid w:val="00961EE2"/>
    <w:rsid w:val="00966C6A"/>
    <w:rsid w:val="00994BB8"/>
    <w:rsid w:val="009A190B"/>
    <w:rsid w:val="009C1C5F"/>
    <w:rsid w:val="009F3D94"/>
    <w:rsid w:val="00A107CA"/>
    <w:rsid w:val="00A308CE"/>
    <w:rsid w:val="00A730EE"/>
    <w:rsid w:val="00AA3E6F"/>
    <w:rsid w:val="00B477F0"/>
    <w:rsid w:val="00B5384D"/>
    <w:rsid w:val="00B61E83"/>
    <w:rsid w:val="00BC5654"/>
    <w:rsid w:val="00BC5B7B"/>
    <w:rsid w:val="00BE1C19"/>
    <w:rsid w:val="00BF2E90"/>
    <w:rsid w:val="00C0123A"/>
    <w:rsid w:val="00C65A9A"/>
    <w:rsid w:val="00C7788E"/>
    <w:rsid w:val="00CA7642"/>
    <w:rsid w:val="00CC6970"/>
    <w:rsid w:val="00D14D84"/>
    <w:rsid w:val="00D554FB"/>
    <w:rsid w:val="00D90EF4"/>
    <w:rsid w:val="00DD66A9"/>
    <w:rsid w:val="00DF2177"/>
    <w:rsid w:val="00E213ED"/>
    <w:rsid w:val="00E36BB8"/>
    <w:rsid w:val="00E679E9"/>
    <w:rsid w:val="00E71474"/>
    <w:rsid w:val="00E94751"/>
    <w:rsid w:val="00EA7477"/>
    <w:rsid w:val="00EB209F"/>
    <w:rsid w:val="00EC62BB"/>
    <w:rsid w:val="00F40694"/>
    <w:rsid w:val="00FB2AC1"/>
    <w:rsid w:val="00F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8B3CC7-8459-4CEB-BB1E-5FE35938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ED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rsid w:val="00E213ED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rsid w:val="00E213ED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E213ED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E213E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E213ED"/>
  </w:style>
  <w:style w:type="character" w:customStyle="1" w:styleId="RKnormalChar">
    <w:name w:val="RKnormal Char"/>
    <w:basedOn w:val="Standardstycketeckensnitt"/>
    <w:link w:val="RKnormal"/>
    <w:rsid w:val="00E213ED"/>
    <w:rPr>
      <w:rFonts w:ascii="OrigGarmnd BT" w:hAnsi="OrigGarmnd BT"/>
      <w:sz w:val="24"/>
      <w:lang w:val="sv-SE" w:eastAsia="en-US" w:bidi="ar-SA"/>
    </w:rPr>
  </w:style>
  <w:style w:type="paragraph" w:customStyle="1" w:styleId="Par-dash">
    <w:name w:val="Par-dash"/>
    <w:basedOn w:val="Normal"/>
    <w:next w:val="Normal"/>
    <w:rsid w:val="00D554FB"/>
    <w:pPr>
      <w:widowControl w:val="0"/>
      <w:tabs>
        <w:tab w:val="num" w:pos="360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  <w:lang w:val="en-GB" w:eastAsia="fr-BE"/>
    </w:rPr>
  </w:style>
  <w:style w:type="paragraph" w:customStyle="1" w:styleId="EntLogo">
    <w:name w:val="EntLogo"/>
    <w:basedOn w:val="Normal"/>
    <w:next w:val="Normal"/>
    <w:rsid w:val="00D554FB"/>
    <w:pPr>
      <w:widowControl w:val="0"/>
      <w:numPr>
        <w:numId w:val="1"/>
      </w:numPr>
      <w:tabs>
        <w:tab w:val="clear" w:pos="567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rFonts w:ascii="Times New Roman" w:hAnsi="Times New Roman"/>
      <w:b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3125</Characters>
  <Application>Microsoft Office Word</Application>
  <DocSecurity>4</DocSecurity>
  <Lines>107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dc:description/>
  <cp:lastModifiedBy>Lars Brink</cp:lastModifiedBy>
  <cp:revision>2</cp:revision>
  <cp:lastPrinted>2011-05-16T10:28:00Z</cp:lastPrinted>
  <dcterms:created xsi:type="dcterms:W3CDTF">2025-12-18T03:57:00Z</dcterms:created>
  <dcterms:modified xsi:type="dcterms:W3CDTF">2025-12-18T03:57:00Z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Statsrådsberedningen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