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5C6EC7" w:rsidR="005C6EC7" w:rsidP="005C6EC7" w:rsidRDefault="005C6EC7" w14:paraId="19E75E74" w14:textId="77777777">
      <w:pPr>
        <w:pStyle w:val="Normalutanindragellerluft"/>
        <w:rPr>
          <w:sz w:val="32"/>
          <w:szCs w:val="32"/>
        </w:rPr>
      </w:pPr>
      <w:r w:rsidRPr="005C6EC7">
        <w:rPr>
          <w:b/>
          <w:sz w:val="32"/>
          <w:szCs w:val="32"/>
        </w:rPr>
        <w:t>Sammanfattning</w:t>
      </w:r>
    </w:p>
    <w:p w:rsidRPr="005C6EC7" w:rsidR="005C6EC7" w:rsidP="005C6EC7" w:rsidRDefault="005C6EC7" w14:paraId="19E75E75" w14:textId="77777777">
      <w:pPr>
        <w:pStyle w:val="Normalutanindragellerluft"/>
      </w:pPr>
      <w:r w:rsidRPr="005C6EC7">
        <w:t xml:space="preserve">Samtliga former av uttryck för våldsbejakande extremism är farliga. Inom vit makt-miljön, den autonoma vänstermiljön och den våldsbejakande islamistiska extremistmiljön finns det människor som kan utgöra ett hot mot andra eller mot samhället. Enligt Säkerhetspolisens årsrapport för 2014 är det den våldsbejakande islamismen som i dagsläget utgör det största hotet mot Sverige och svensk säkerhet. </w:t>
      </w:r>
    </w:p>
    <w:p w:rsidRPr="005C6EC7" w:rsidR="005C6EC7" w:rsidP="005C6EC7" w:rsidRDefault="005C6EC7" w14:paraId="19E75E76" w14:textId="77777777">
      <w:pPr>
        <w:pStyle w:val="Normalutanindragellerluft"/>
      </w:pPr>
    </w:p>
    <w:p w:rsidRPr="005C6EC7" w:rsidR="005C6EC7" w:rsidP="005C6EC7" w:rsidRDefault="005C6EC7" w14:paraId="19E75E77" w14:textId="61D7B73F">
      <w:pPr>
        <w:pStyle w:val="Normalutanindragellerluft"/>
      </w:pPr>
      <w:r w:rsidRPr="005C6EC7">
        <w:t>Extremism, terrorism och antidemokratiska strömningar måste motverkas på flera plan. Dels genom att kriminalisera resor för att strida med av EU eller FN terrorlistade organisationer och även förberedelse, finansiering och r</w:t>
      </w:r>
      <w:r w:rsidR="004950A7">
        <w:t>ekrytering till detta, dels</w:t>
      </w:r>
      <w:r w:rsidRPr="005C6EC7">
        <w:t xml:space="preserve"> genom att arbeta långsiktigt och förebyggande genom ett ökat samarbete mellan till exempel civilsamhälle, skolo</w:t>
      </w:r>
      <w:r w:rsidR="004950A7">
        <w:t>r, Säpo</w:t>
      </w:r>
      <w:r w:rsidRPr="005C6EC7">
        <w:t xml:space="preserve">, polis och kommuner. Samhället måste tydligt visa sitt avståndstagande mot extremism och terrorism genom att straffa dem som kommer tillbaka efter att ha stridit i andra länder. När det gäller personer som inte är svenska medborgare finns också möjlighet att döma till utvisning efter avtjänat straff. </w:t>
      </w:r>
    </w:p>
    <w:p w:rsidR="00C57C2E" w:rsidP="00C57C2E" w:rsidRDefault="00C57C2E" w14:paraId="19E75E78" w14:textId="77777777">
      <w:pPr>
        <w:pStyle w:val="Normalutanindragellerluft"/>
      </w:pPr>
    </w:p>
    <w:sdt>
      <w:sdtPr>
        <w:alias w:val="CC_Boilerplate_4"/>
        <w:tag w:val="CC_Boilerplate_4"/>
        <w:id w:val="-1644581176"/>
        <w:lock w:val="sdtLocked"/>
        <w:placeholder>
          <w:docPart w:val="8C6CD59A70064528B6C2FEF0FFDAE6C1"/>
        </w:placeholder>
        <w15:appearance w15:val="hidden"/>
        <w:text/>
      </w:sdtPr>
      <w:sdtEndPr/>
      <w:sdtContent>
        <w:p w:rsidR="00AF30DD" w:rsidP="00CC4C93" w:rsidRDefault="00AF30DD" w14:paraId="19E75E79" w14:textId="77777777">
          <w:pPr>
            <w:pStyle w:val="Rubrik1"/>
          </w:pPr>
          <w:r>
            <w:t>Förslag till riksdagsbeslut</w:t>
          </w:r>
        </w:p>
      </w:sdtContent>
    </w:sdt>
    <w:sdt>
      <w:sdtPr>
        <w:alias w:val="Yrkande 1"/>
        <w:tag w:val="f1964504-5517-4e0e-880f-99d6c776fd0a"/>
        <w:id w:val="-776786169"/>
        <w:lock w:val="sdtLocked"/>
      </w:sdtPr>
      <w:sdtEndPr/>
      <w:sdtContent>
        <w:p w:rsidR="0053546F" w:rsidRDefault="001422FE" w14:paraId="19E75E7A" w14:textId="557ECC04">
          <w:pPr>
            <w:pStyle w:val="Frslagstext"/>
          </w:pPr>
          <w:r>
            <w:t xml:space="preserve">Riksdagen ställer sig bakom det som anförs i motionen om att kriminalisera resor i syfte att strida med organisationer som </w:t>
          </w:r>
          <w:proofErr w:type="spellStart"/>
          <w:r>
            <w:t>terrorlistats</w:t>
          </w:r>
          <w:proofErr w:type="spellEnd"/>
          <w:r>
            <w:t xml:space="preserve"> av EU eller FN och tillkännager detta för regeringen.</w:t>
          </w:r>
        </w:p>
      </w:sdtContent>
    </w:sdt>
    <w:sdt>
      <w:sdtPr>
        <w:alias w:val="Yrkande 2"/>
        <w:tag w:val="67f50d82-7176-4f14-851f-13561e221886"/>
        <w:id w:val="2128346756"/>
        <w:lock w:val="sdtLocked"/>
      </w:sdtPr>
      <w:sdtEndPr/>
      <w:sdtContent>
        <w:p w:rsidR="0053546F" w:rsidRDefault="001422FE" w14:paraId="19E75E7B" w14:textId="77777777">
          <w:pPr>
            <w:pStyle w:val="Frslagstext"/>
          </w:pPr>
          <w:r>
            <w:t>Riksdagen ställer sig bakom det som anförs i motionen om att verka för att motverka radikalisering och tillkännager detta för regeringen.</w:t>
          </w:r>
        </w:p>
      </w:sdtContent>
    </w:sdt>
    <w:sdt>
      <w:sdtPr>
        <w:alias w:val="Yrkande 3"/>
        <w:tag w:val="98967b13-e297-439d-b47b-b46c46f1703c"/>
        <w:id w:val="-2009657028"/>
        <w:lock w:val="sdtLocked"/>
      </w:sdtPr>
      <w:sdtEndPr/>
      <w:sdtContent>
        <w:p w:rsidR="0053546F" w:rsidRDefault="001422FE" w14:paraId="19E75E7C" w14:textId="62249944">
          <w:pPr>
            <w:pStyle w:val="Frslagstext"/>
          </w:pPr>
          <w:r>
            <w:t>Riksdagen ställer sig bakom det som anförs i motionen om att se över hur samhället skulle kunna ge stöd till personer som har anhöriga eller vänner som riskerar att utsättas för terrorgruppernas framfart i andra länder, och riksdagen tillkännager detta för regeringen.</w:t>
          </w:r>
        </w:p>
      </w:sdtContent>
    </w:sdt>
    <w:sdt>
      <w:sdtPr>
        <w:alias w:val="Yrkande 4"/>
        <w:tag w:val="096089d8-6f7b-4bde-98c1-3dc670a76ca4"/>
        <w:id w:val="1910507524"/>
        <w:lock w:val="sdtLocked"/>
      </w:sdtPr>
      <w:sdtEndPr/>
      <w:sdtContent>
        <w:p w:rsidR="00AF30DD" w:rsidP="00AF30DD" w:rsidRDefault="001422FE" w14:paraId="19E75E7E" w14:textId="7392D5B7">
          <w:pPr>
            <w:pStyle w:val="Frslagstext"/>
          </w:pPr>
          <w:r>
            <w:t>Riksdagen ställer sig bakom det som anförs i motionen om att offentliga medel inte ska gå till organisationer som sprider våldsbejakande och antidemokratiska budskap, och riksdagen tillkännager detta för regeringen.</w:t>
          </w:r>
        </w:p>
      </w:sdtContent>
    </w:sdt>
    <w:bookmarkStart w:name="MotionsStart" w:displacedByCustomXml="prev" w:id="0"/>
    <w:bookmarkEnd w:displacedByCustomXml="prev" w:id="0"/>
    <w:p w:rsidR="005C6EC7" w:rsidP="005C6EC7" w:rsidRDefault="005C6EC7" w14:paraId="19E75E7F" w14:textId="77777777">
      <w:pPr>
        <w:pStyle w:val="Normalutanindragellerluft"/>
        <w:rPr>
          <w:b/>
          <w:bCs/>
        </w:rPr>
      </w:pPr>
    </w:p>
    <w:p w:rsidRPr="005C6EC7" w:rsidR="005C6EC7" w:rsidP="005C6EC7" w:rsidRDefault="005C6EC7" w14:paraId="19E75E80" w14:textId="77777777">
      <w:pPr>
        <w:pStyle w:val="Normalutanindragellerluft"/>
        <w:rPr>
          <w:b/>
          <w:bCs/>
        </w:rPr>
      </w:pPr>
      <w:r w:rsidRPr="005C6EC7">
        <w:rPr>
          <w:b/>
          <w:bCs/>
        </w:rPr>
        <w:t>Terrorresor</w:t>
      </w:r>
    </w:p>
    <w:p w:rsidRPr="005C6EC7" w:rsidR="005C6EC7" w:rsidP="005C6EC7" w:rsidRDefault="005C6EC7" w14:paraId="19E75E81" w14:textId="77777777">
      <w:pPr>
        <w:pStyle w:val="Normalutanindragellerluft"/>
      </w:pPr>
      <w:r w:rsidRPr="005C6EC7">
        <w:lastRenderedPageBreak/>
        <w:t xml:space="preserve">Svenska medborgare som åker för att strida med terrororganisationer utgör ett hot inte bara mot Sverige vid sin hemkomst utan mot lokalbefolkningen i de länder de </w:t>
      </w:r>
      <w:proofErr w:type="gramStart"/>
      <w:r w:rsidRPr="005C6EC7">
        <w:t>strider</w:t>
      </w:r>
      <w:proofErr w:type="gramEnd"/>
      <w:r w:rsidRPr="005C6EC7">
        <w:t xml:space="preserve"> i. Dessa hot måste tas på stort allvar. Det finns även många i Sverige som har anhöriga som riskerar att bli utsatta för terrorgruppernas framfart i andra länder och som har behov av hjälp och stöd. Resor samt finansiering och rekrytering till resor för att strida med av EU eller FN terrorlistade organisationer bör kriminaliseras och de som återvänder till Sverige efter att ha stridit straffas för det.</w:t>
      </w:r>
    </w:p>
    <w:p w:rsidRPr="005C6EC7" w:rsidR="005C6EC7" w:rsidP="005C6EC7" w:rsidRDefault="005C6EC7" w14:paraId="19E75E82" w14:textId="77777777">
      <w:pPr>
        <w:pStyle w:val="Normalutanindragellerluft"/>
      </w:pPr>
    </w:p>
    <w:p w:rsidRPr="005C6EC7" w:rsidR="005C6EC7" w:rsidP="005C6EC7" w:rsidRDefault="005C6EC7" w14:paraId="19E75E83" w14:textId="77777777">
      <w:pPr>
        <w:pStyle w:val="Normalutanindragellerluft"/>
        <w:rPr>
          <w:b/>
          <w:bCs/>
        </w:rPr>
      </w:pPr>
      <w:r w:rsidRPr="005C6EC7">
        <w:rPr>
          <w:b/>
          <w:bCs/>
        </w:rPr>
        <w:t>Radikalisering</w:t>
      </w:r>
    </w:p>
    <w:p w:rsidRPr="005C6EC7" w:rsidR="005C6EC7" w:rsidP="005C6EC7" w:rsidRDefault="005C6EC7" w14:paraId="19E75E84" w14:textId="631DB09C">
      <w:pPr>
        <w:pStyle w:val="Normalutanindragellerluft"/>
      </w:pPr>
      <w:r w:rsidRPr="005C6EC7">
        <w:t>Det förebyggande arbetet för att hindra människor från att radikaliseras, till exempel genom ett ökat engagemang från civilsamhället och dialog mellan bland annat Säkerhetspolisen, Polisen, religiösa samfund och enskilda individer måste lyftas. Det är också viktigt att kommunerna tar sitt ansvar i detta</w:t>
      </w:r>
      <w:r w:rsidR="004950A7">
        <w:t>,</w:t>
      </w:r>
      <w:bookmarkStart w:name="_GoBack" w:id="1"/>
      <w:bookmarkEnd w:id="1"/>
      <w:r w:rsidRPr="005C6EC7">
        <w:t xml:space="preserve"> till exempel i samtal inom skolan eller som en del i den brottsförebyggande verksamheten. När det gäller att stävja radikaliseringen måste vi arbeta brett och långsiktigt på många fronter. Samhällets kontakt med föräldrar till de som riskerar att radikaliseras är viktigt liksom kontakten med de religiösa samfunden. </w:t>
      </w:r>
    </w:p>
    <w:p w:rsidRPr="005C6EC7" w:rsidR="005C6EC7" w:rsidP="005C6EC7" w:rsidRDefault="005C6EC7" w14:paraId="19E75E85" w14:textId="77777777">
      <w:pPr>
        <w:pStyle w:val="Normalutanindragellerluft"/>
      </w:pPr>
    </w:p>
    <w:p w:rsidRPr="005C6EC7" w:rsidR="005C6EC7" w:rsidP="005C6EC7" w:rsidRDefault="005C6EC7" w14:paraId="19E75E86" w14:textId="77777777">
      <w:pPr>
        <w:pStyle w:val="Normalutanindragellerluft"/>
        <w:rPr>
          <w:b/>
          <w:bCs/>
        </w:rPr>
      </w:pPr>
      <w:r w:rsidRPr="005C6EC7">
        <w:rPr>
          <w:b/>
          <w:bCs/>
        </w:rPr>
        <w:t>Utreda stödet till våldsbejakande organisationer</w:t>
      </w:r>
    </w:p>
    <w:p w:rsidRPr="005C6EC7" w:rsidR="005C6EC7" w:rsidP="005C6EC7" w:rsidRDefault="005C6EC7" w14:paraId="19E75E87" w14:textId="77777777">
      <w:pPr>
        <w:pStyle w:val="Normalutanindragellerluft"/>
      </w:pPr>
      <w:r w:rsidRPr="005C6EC7">
        <w:t xml:space="preserve">Yttrandefriheten är grundläggande och varje människa har rätt att uttrycka sina åsikter, men i de fall dessa åsikter manar till våld, krigsbrott och terror ska inte det offentliga vara med och stödja det. Regeringen bör se över hur man kan hindra att offentliga medel går till organisationer som sprider våldsbejakande och antidemokratiska budskap, eller som verkar för rekrytering eller uppmanar till stöd för av EU eller FN terrorlistade organisationer. </w:t>
      </w:r>
    </w:p>
    <w:p w:rsidR="00AF30DD" w:rsidP="00AF30DD" w:rsidRDefault="00AF30DD" w14:paraId="19E75E88" w14:textId="77777777">
      <w:pPr>
        <w:pStyle w:val="Normalutanindragellerluft"/>
      </w:pPr>
    </w:p>
    <w:sdt>
      <w:sdtPr>
        <w:rPr>
          <w:i/>
        </w:rPr>
        <w:alias w:val="CC_Underskrifter"/>
        <w:tag w:val="CC_Underskrifter"/>
        <w:id w:val="583496634"/>
        <w:lock w:val="sdtContentLocked"/>
        <w:placeholder>
          <w:docPart w:val="8544C0274A9542649EAD8E1789C2BF8E"/>
        </w:placeholder>
        <w15:appearance w15:val="hidden"/>
      </w:sdtPr>
      <w:sdtEndPr/>
      <w:sdtContent>
        <w:p w:rsidRPr="00ED19F0" w:rsidR="00865E70" w:rsidP="00D37ABC" w:rsidRDefault="004950A7" w14:paraId="19E75E8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Hedin (C)</w:t>
            </w:r>
          </w:p>
        </w:tc>
        <w:tc>
          <w:tcPr>
            <w:tcW w:w="50" w:type="pct"/>
            <w:vAlign w:val="bottom"/>
          </w:tcPr>
          <w:p>
            <w:pPr>
              <w:pStyle w:val="Underskrifter"/>
            </w:pPr>
            <w:r>
              <w:t> </w:t>
            </w:r>
          </w:p>
        </w:tc>
      </w:tr>
      <w:tr>
        <w:trPr>
          <w:cantSplit/>
        </w:trPr>
        <w:tc>
          <w:tcPr>
            <w:tcW w:w="50" w:type="pct"/>
            <w:vAlign w:val="bottom"/>
          </w:tcPr>
          <w:p>
            <w:pPr>
              <w:pStyle w:val="Underskrifter"/>
            </w:pPr>
            <w:r>
              <w:t>Per-Ingvar Johnsson (C)</w:t>
            </w:r>
          </w:p>
        </w:tc>
        <w:tc>
          <w:tcPr>
            <w:tcW w:w="50" w:type="pct"/>
            <w:vAlign w:val="bottom"/>
          </w:tcPr>
          <w:p>
            <w:pPr>
              <w:pStyle w:val="Underskrifter"/>
            </w:pPr>
            <w:r>
              <w:t>Ola Johansson (C)</w:t>
            </w:r>
          </w:p>
        </w:tc>
      </w:tr>
    </w:tbl>
    <w:p w:rsidR="00D04A10" w:rsidRDefault="00D04A10" w14:paraId="19E75E90" w14:textId="77777777"/>
    <w:sectPr w:rsidR="00D04A1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E75E92" w14:textId="77777777" w:rsidR="003B3EF5" w:rsidRDefault="003B3EF5" w:rsidP="000C1CAD">
      <w:pPr>
        <w:spacing w:line="240" w:lineRule="auto"/>
      </w:pPr>
      <w:r>
        <w:separator/>
      </w:r>
    </w:p>
  </w:endnote>
  <w:endnote w:type="continuationSeparator" w:id="0">
    <w:p w14:paraId="19E75E93" w14:textId="77777777" w:rsidR="003B3EF5" w:rsidRDefault="003B3E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75E9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950A7">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75E9E" w14:textId="77777777" w:rsidR="003B31B6" w:rsidRDefault="003B31B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201510051420</w:instrText>
    </w:r>
    <w:r>
      <w:fldChar w:fldCharType="end"/>
    </w:r>
    <w:r>
      <w:instrText xml:space="preserve"> &gt; </w:instrText>
    </w:r>
    <w:r>
      <w:fldChar w:fldCharType="begin"/>
    </w:r>
    <w:r>
      <w:instrText xml:space="preserve"> PRINTDATE \@ "yyyyMMddHHmm" </w:instrText>
    </w:r>
    <w:r>
      <w:fldChar w:fldCharType="separate"/>
    </w:r>
    <w:r>
      <w:rPr>
        <w:noProof/>
      </w:rPr>
      <w:instrText>201510061200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12:00</w:instrText>
    </w:r>
    <w:r>
      <w:fldChar w:fldCharType="end"/>
    </w:r>
    <w:r>
      <w:instrText xml:space="preserve"> </w:instrText>
    </w:r>
    <w:r>
      <w:fldChar w:fldCharType="separate"/>
    </w:r>
    <w:r>
      <w:rPr>
        <w:noProof/>
      </w:rPr>
      <w:t>2015-10-06 12:00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E75E90" w14:textId="77777777" w:rsidR="003B3EF5" w:rsidRDefault="003B3EF5" w:rsidP="000C1CAD">
      <w:pPr>
        <w:spacing w:line="240" w:lineRule="auto"/>
      </w:pPr>
      <w:r>
        <w:separator/>
      </w:r>
    </w:p>
  </w:footnote>
  <w:footnote w:type="continuationSeparator" w:id="0">
    <w:p w14:paraId="19E75E91" w14:textId="77777777" w:rsidR="003B3EF5" w:rsidRDefault="003B3EF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9E75E9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4950A7" w14:paraId="19E75E9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:2397</w:t>
        </w:r>
      </w:sdtContent>
    </w:sdt>
  </w:p>
  <w:p w:rsidR="00A42228" w:rsidP="00283E0F" w:rsidRDefault="004950A7" w14:paraId="19E75E9B" w14:textId="77777777">
    <w:pPr>
      <w:pStyle w:val="FSHRub2"/>
    </w:pPr>
    <w:sdt>
      <w:sdtPr>
        <w:alias w:val="CC_Noformat_Avtext"/>
        <w:tag w:val="CC_Noformat_Avtext"/>
        <w:id w:val="1389603703"/>
        <w:lock w:val="sdtContentLocked"/>
        <w15:appearance w15:val="hidden"/>
        <w:text/>
      </w:sdtPr>
      <w:sdtEndPr/>
      <w:sdtContent>
        <w:r>
          <w:t>av Johan Hedin m.fl. (C)</w:t>
        </w:r>
      </w:sdtContent>
    </w:sdt>
  </w:p>
  <w:sdt>
    <w:sdtPr>
      <w:alias w:val="CC_Noformat_Rubtext"/>
      <w:tag w:val="CC_Noformat_Rubtext"/>
      <w:id w:val="1800419874"/>
      <w:lock w:val="sdtLocked"/>
      <w15:appearance w15:val="hidden"/>
      <w:text/>
    </w:sdtPr>
    <w:sdtEndPr/>
    <w:sdtContent>
      <w:p w:rsidR="00A42228" w:rsidP="00283E0F" w:rsidRDefault="005C6EC7" w14:paraId="19E75E9C" w14:textId="77777777">
        <w:pPr>
          <w:pStyle w:val="FSHRub2"/>
        </w:pPr>
        <w:r>
          <w:t xml:space="preserve">Åtgärder mot terrorism </w:t>
        </w:r>
      </w:p>
    </w:sdtContent>
  </w:sdt>
  <w:sdt>
    <w:sdtPr>
      <w:alias w:val="CC_Boilerplate_3"/>
      <w:tag w:val="CC_Boilerplate_3"/>
      <w:id w:val="-1567486118"/>
      <w:lock w:val="sdtContentLocked"/>
      <w15:appearance w15:val="hidden"/>
      <w:text w:multiLine="1"/>
    </w:sdtPr>
    <w:sdtEndPr/>
    <w:sdtContent>
      <w:p w:rsidR="00A42228" w:rsidP="00283E0F" w:rsidRDefault="00A42228" w14:paraId="19E75E9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877415A"/>
    <w:multiLevelType w:val="hybridMultilevel"/>
    <w:tmpl w:val="97E46FD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C6EC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13A2"/>
    <w:rsid w:val="00072835"/>
    <w:rsid w:val="000734AE"/>
    <w:rsid w:val="000743FF"/>
    <w:rsid w:val="00074588"/>
    <w:rsid w:val="000777E3"/>
    <w:rsid w:val="00082BEA"/>
    <w:rsid w:val="000845E2"/>
    <w:rsid w:val="00084C74"/>
    <w:rsid w:val="00084E38"/>
    <w:rsid w:val="00086B78"/>
    <w:rsid w:val="00091402"/>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2F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1B6"/>
    <w:rsid w:val="003B38E9"/>
    <w:rsid w:val="003B3EF5"/>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50A7"/>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46F"/>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C6EC7"/>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19A2"/>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04A10"/>
    <w:rsid w:val="00D12A28"/>
    <w:rsid w:val="00D131C0"/>
    <w:rsid w:val="00D15950"/>
    <w:rsid w:val="00D17F21"/>
    <w:rsid w:val="00D2384D"/>
    <w:rsid w:val="00D3037D"/>
    <w:rsid w:val="00D328D4"/>
    <w:rsid w:val="00D32A4F"/>
    <w:rsid w:val="00D33B16"/>
    <w:rsid w:val="00D36559"/>
    <w:rsid w:val="00D3655C"/>
    <w:rsid w:val="00D369A2"/>
    <w:rsid w:val="00D37ABC"/>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293C"/>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3C7F"/>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F78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9E75E74"/>
  <w15:chartTrackingRefBased/>
  <w15:docId w15:val="{1A0E505E-2C64-4FC8-B98B-C13EAEF9C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34"/>
    <w:locked/>
    <w:rsid w:val="005C6EC7"/>
    <w:pPr>
      <w:tabs>
        <w:tab w:val="clear" w:pos="567"/>
        <w:tab w:val="clear" w:pos="851"/>
        <w:tab w:val="clear" w:pos="1134"/>
        <w:tab w:val="clear" w:pos="1701"/>
        <w:tab w:val="clear" w:pos="2268"/>
        <w:tab w:val="clear" w:pos="4536"/>
        <w:tab w:val="clear" w:pos="9072"/>
      </w:tabs>
      <w:spacing w:line="240" w:lineRule="auto"/>
      <w:ind w:left="720" w:firstLine="0"/>
      <w:contextualSpacing/>
    </w:pPr>
    <w:rPr>
      <w:rFonts w:ascii="Times New Roman" w:eastAsia="Times New Roman" w:hAnsi="Times New Roman" w:cs="Times New Roman"/>
      <w:kern w:val="0"/>
      <w:sz w:val="22"/>
      <w:szCs w:val="36"/>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C6CD59A70064528B6C2FEF0FFDAE6C1"/>
        <w:category>
          <w:name w:val="Allmänt"/>
          <w:gallery w:val="placeholder"/>
        </w:category>
        <w:types>
          <w:type w:val="bbPlcHdr"/>
        </w:types>
        <w:behaviors>
          <w:behavior w:val="content"/>
        </w:behaviors>
        <w:guid w:val="{025069CB-A0A1-4739-8C57-5F81B5B5A9F4}"/>
      </w:docPartPr>
      <w:docPartBody>
        <w:p w:rsidR="00DA1F1D" w:rsidRDefault="00AF531B">
          <w:pPr>
            <w:pStyle w:val="8C6CD59A70064528B6C2FEF0FFDAE6C1"/>
          </w:pPr>
          <w:r w:rsidRPr="009A726D">
            <w:rPr>
              <w:rStyle w:val="Platshllartext"/>
            </w:rPr>
            <w:t>Klicka här för att ange text.</w:t>
          </w:r>
        </w:p>
      </w:docPartBody>
    </w:docPart>
    <w:docPart>
      <w:docPartPr>
        <w:name w:val="8544C0274A9542649EAD8E1789C2BF8E"/>
        <w:category>
          <w:name w:val="Allmänt"/>
          <w:gallery w:val="placeholder"/>
        </w:category>
        <w:types>
          <w:type w:val="bbPlcHdr"/>
        </w:types>
        <w:behaviors>
          <w:behavior w:val="content"/>
        </w:behaviors>
        <w:guid w:val="{3689AB7D-55DC-474C-9A4A-E6984B02E904}"/>
      </w:docPartPr>
      <w:docPartBody>
        <w:p w:rsidR="00DA1F1D" w:rsidRDefault="00AF531B">
          <w:pPr>
            <w:pStyle w:val="8544C0274A9542649EAD8E1789C2BF8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31B"/>
    <w:rsid w:val="00AF531B"/>
    <w:rsid w:val="00DA1F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C6CD59A70064528B6C2FEF0FFDAE6C1">
    <w:name w:val="8C6CD59A70064528B6C2FEF0FFDAE6C1"/>
  </w:style>
  <w:style w:type="paragraph" w:customStyle="1" w:styleId="DEAD5F7FE5EF4F03B5E54090C9CEB3E1">
    <w:name w:val="DEAD5F7FE5EF4F03B5E54090C9CEB3E1"/>
  </w:style>
  <w:style w:type="paragraph" w:customStyle="1" w:styleId="8544C0274A9542649EAD8E1789C2BF8E">
    <w:name w:val="8544C0274A9542649EAD8E1789C2BF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5505</RubrikLookup>
    <MotionGuid xmlns="00d11361-0b92-4bae-a181-288d6a55b763">c1c75618-33cf-40d8-8c14-2b1bb25b1bd4</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9825A-3D8A-4ECF-BBE1-AE128B5564D2}"/>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F3FFD046-BC7D-40AA-A0F9-4405C2D1CBAA}"/>
</file>

<file path=customXml/itemProps4.xml><?xml version="1.0" encoding="utf-8"?>
<ds:datastoreItem xmlns:ds="http://schemas.openxmlformats.org/officeDocument/2006/customXml" ds:itemID="{53788107-290F-45C9-996E-01D1B06241EF}"/>
</file>

<file path=customXml/itemProps5.xml><?xml version="1.0" encoding="utf-8"?>
<ds:datastoreItem xmlns:ds="http://schemas.openxmlformats.org/officeDocument/2006/customXml" ds:itemID="{C0FC9953-4095-4EC7-8468-A2F100DECC3A}"/>
</file>

<file path=docProps/app.xml><?xml version="1.0" encoding="utf-8"?>
<Properties xmlns="http://schemas.openxmlformats.org/officeDocument/2006/extended-properties" xmlns:vt="http://schemas.openxmlformats.org/officeDocument/2006/docPropsVTypes">
  <Template>GranskaMot</Template>
  <TotalTime>12</TotalTime>
  <Pages>3</Pages>
  <Words>554</Words>
  <Characters>3191</Characters>
  <Application>Microsoft Office Word</Application>
  <DocSecurity>0</DocSecurity>
  <Lines>63</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 Åtgärder mot terrorism</vt:lpstr>
      <vt:lpstr/>
    </vt:vector>
  </TitlesOfParts>
  <Company>Sveriges riksdag</Company>
  <LinksUpToDate>false</LinksUpToDate>
  <CharactersWithSpaces>3724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 Åtgärder mot terrorism</dc:title>
  <dc:subject/>
  <dc:creator>Elin Sköldulf</dc:creator>
  <cp:keywords/>
  <dc:description/>
  <cp:lastModifiedBy>Kerstin Carlqvist</cp:lastModifiedBy>
  <cp:revision>8</cp:revision>
  <cp:lastPrinted>2015-10-06T10:00:00Z</cp:lastPrinted>
  <dcterms:created xsi:type="dcterms:W3CDTF">2015-10-05T12:20:00Z</dcterms:created>
  <dcterms:modified xsi:type="dcterms:W3CDTF">2016-06-02T08:25:00Z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*903F86480BC86*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https://filur.riksdagen.se/drop/DropOffLibrary/903F86480BC86.docx</vt:lpwstr>
  </property>
  <property fmtid="{D5CDD505-2E9C-101B-9397-08002B2CF9AE}" pid="11" name="RevisionsOn">
    <vt:lpwstr>1</vt:lpwstr>
  </property>
</Properties>
</file>