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2D24A3C547B45CF9DA4B32CED1041DD"/>
        </w:placeholder>
        <w:text/>
      </w:sdtPr>
      <w:sdtEndPr/>
      <w:sdtContent>
        <w:p w:rsidRPr="009B062B" w:rsidR="00AF30DD" w:rsidP="008F0054" w:rsidRDefault="00AF30DD" w14:paraId="088F0F6B" w14:textId="77777777">
          <w:pPr>
            <w:pStyle w:val="Rubrik1"/>
            <w:spacing w:after="300"/>
          </w:pPr>
          <w:r w:rsidRPr="009B062B">
            <w:t>Förslag till riksdagsbeslut</w:t>
          </w:r>
        </w:p>
      </w:sdtContent>
    </w:sdt>
    <w:sdt>
      <w:sdtPr>
        <w:alias w:val="Yrkande 1"/>
        <w:tag w:val="1687df83-71f9-4abc-8af3-8a571cb55bff"/>
        <w:id w:val="1025990295"/>
        <w:lock w:val="sdtLocked"/>
      </w:sdtPr>
      <w:sdtEndPr/>
      <w:sdtContent>
        <w:p w:rsidR="009F7098" w:rsidRDefault="003304BB" w14:paraId="40536127" w14:textId="77777777">
          <w:pPr>
            <w:pStyle w:val="Frslagstext"/>
          </w:pPr>
          <w:r>
            <w:t>Riksdagen ställer sig bakom det som anförs i motionen om att bestraffa illegal migration och tillkännager detta för regeringen.</w:t>
          </w:r>
        </w:p>
      </w:sdtContent>
    </w:sdt>
    <w:sdt>
      <w:sdtPr>
        <w:alias w:val="Yrkande 2"/>
        <w:tag w:val="8ce90c84-026e-4d70-befe-02c3361a81bc"/>
        <w:id w:val="1670049324"/>
        <w:lock w:val="sdtLocked"/>
      </w:sdtPr>
      <w:sdtEndPr/>
      <w:sdtContent>
        <w:p w:rsidR="009F7098" w:rsidRDefault="003304BB" w14:paraId="0EDF90DE" w14:textId="77777777">
          <w:pPr>
            <w:pStyle w:val="Frslagstext"/>
          </w:pPr>
          <w:r>
            <w:t>Riksdagen ställer sig bakom det som anförs i motionen om att kriminalisera undangömmandet av illegala migranter och tillkännager detta för regeringen.</w:t>
          </w:r>
        </w:p>
      </w:sdtContent>
    </w:sdt>
    <w:sdt>
      <w:sdtPr>
        <w:alias w:val="Yrkande 3"/>
        <w:tag w:val="9ca0c97e-edb2-4763-860d-111fa5be00a0"/>
        <w:id w:val="-1299299499"/>
        <w:lock w:val="sdtLocked"/>
      </w:sdtPr>
      <w:sdtEndPr/>
      <w:sdtContent>
        <w:p w:rsidR="009F7098" w:rsidRDefault="003304BB" w14:paraId="3D1E9503" w14:textId="77777777">
          <w:pPr>
            <w:pStyle w:val="Frslagstext"/>
          </w:pPr>
          <w:r>
            <w:t>Riksdagen ställer sig bakom det som anförs i motionen om att begränsa möjligheten att ansöka om prövning av verkställighetshinder och tillkännager detta för regeringen.</w:t>
          </w:r>
        </w:p>
      </w:sdtContent>
    </w:sdt>
    <w:sdt>
      <w:sdtPr>
        <w:alias w:val="Yrkande 4"/>
        <w:tag w:val="ddb6165c-5223-44cb-9ab5-255a4521d905"/>
        <w:id w:val="914903730"/>
        <w:lock w:val="sdtLocked"/>
      </w:sdtPr>
      <w:sdtEndPr/>
      <w:sdtContent>
        <w:p w:rsidR="009F7098" w:rsidRDefault="003304BB" w14:paraId="2CBAF48C" w14:textId="77777777">
          <w:pPr>
            <w:pStyle w:val="Frslagstext"/>
          </w:pPr>
          <w:r>
            <w:t>Riksdagen ställer sig bakom det som anförs i motionen om avtal för utvisningar av utlänningar till säkra tredjeländer och tillkännager detta för regeringen.</w:t>
          </w:r>
        </w:p>
      </w:sdtContent>
    </w:sdt>
    <w:sdt>
      <w:sdtPr>
        <w:alias w:val="Yrkande 5"/>
        <w:tag w:val="6c03de58-e574-4f50-adef-6d3481a99b1d"/>
        <w:id w:val="1967469706"/>
        <w:lock w:val="sdtLocked"/>
      </w:sdtPr>
      <w:sdtEndPr/>
      <w:sdtContent>
        <w:p w:rsidR="009F7098" w:rsidRDefault="003304BB" w14:paraId="60B5D46B" w14:textId="77777777">
          <w:pPr>
            <w:pStyle w:val="Frslagstext"/>
          </w:pPr>
          <w:r>
            <w:t>Riksdagen ställer sig bakom det som anförs i motionen om att avskaffa obligatorisk domstolsprövning av förvarstagning och tillkännager detta för regeringen.</w:t>
          </w:r>
        </w:p>
      </w:sdtContent>
    </w:sdt>
    <w:sdt>
      <w:sdtPr>
        <w:alias w:val="Yrkande 6"/>
        <w:tag w:val="ad928107-4bc1-476f-af50-4b0ebde7e22c"/>
        <w:id w:val="-1799677820"/>
        <w:lock w:val="sdtLocked"/>
      </w:sdtPr>
      <w:sdtEndPr/>
      <w:sdtContent>
        <w:p w:rsidR="009F7098" w:rsidRDefault="003304BB" w14:paraId="6CD1DED0" w14:textId="77777777">
          <w:pPr>
            <w:pStyle w:val="Frslagstext"/>
          </w:pPr>
          <w:r>
            <w:t>Riksdagen ställer sig bakom det som anförs i motionen om begränsningar kring främlingspass och resedokument och tillkännager detta för regeringen.</w:t>
          </w:r>
        </w:p>
      </w:sdtContent>
    </w:sdt>
    <w:sdt>
      <w:sdtPr>
        <w:alias w:val="Yrkande 7"/>
        <w:tag w:val="835b5414-0ee9-43a7-b485-863d4a06df2f"/>
        <w:id w:val="123675028"/>
        <w:lock w:val="sdtLocked"/>
      </w:sdtPr>
      <w:sdtEndPr/>
      <w:sdtContent>
        <w:p w:rsidR="009F7098" w:rsidRDefault="003304BB" w14:paraId="6457499D" w14:textId="77777777">
          <w:pPr>
            <w:pStyle w:val="Frslagstext"/>
          </w:pPr>
          <w:r>
            <w:t>Riksdagen ställer sig bakom det som anförs i motionen om skärpta krav för att erhålla ställning som varaktigt bosatt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F93BE4F3C2415683E1136841EE81E2"/>
        </w:placeholder>
        <w:text/>
      </w:sdtPr>
      <w:sdtEndPr/>
      <w:sdtContent>
        <w:p w:rsidRPr="009B062B" w:rsidR="006D79C9" w:rsidP="00333E95" w:rsidRDefault="006D79C9" w14:paraId="42CF18DD" w14:textId="77777777">
          <w:pPr>
            <w:pStyle w:val="Rubrik1"/>
          </w:pPr>
          <w:r>
            <w:t>Motivering</w:t>
          </w:r>
        </w:p>
      </w:sdtContent>
    </w:sdt>
    <w:bookmarkEnd w:displacedByCustomXml="prev" w:id="3"/>
    <w:bookmarkEnd w:displacedByCustomXml="prev" w:id="4"/>
    <w:p w:rsidR="00257DD9" w:rsidP="00E0192B" w:rsidRDefault="00257DD9" w14:paraId="677FCF05" w14:textId="0E5BCC99">
      <w:pPr>
        <w:pStyle w:val="Normalutanindragellerluft"/>
      </w:pPr>
      <w:r>
        <w:t>I takt med att migrationen till Sverige har ökat, har även</w:t>
      </w:r>
      <w:r w:rsidR="0082434E">
        <w:t xml:space="preserve"> utlänningars</w:t>
      </w:r>
      <w:r>
        <w:t xml:space="preserve"> tendens att stanna kvar i Sverige efter ett beslut om avslag och utvisning ökat. Särskilt bland asylsökande är det många som väljer att gå under jorden för att bli en del av ett snabbt växande skuggsamhälle. </w:t>
      </w:r>
    </w:p>
    <w:p w:rsidR="00257DD9" w:rsidP="00257DD9" w:rsidRDefault="00257DD9" w14:paraId="2D35E815" w14:textId="7F10E377">
      <w:r>
        <w:t>Det finns ingen exakt siffra över hur många som uppehåller sig illegalt i Sverige, men trots uppåt 1</w:t>
      </w:r>
      <w:r w:rsidR="009F78C2">
        <w:t>8</w:t>
      </w:r>
      <w:r>
        <w:t>0</w:t>
      </w:r>
      <w:r w:rsidR="0082434E">
        <w:t> </w:t>
      </w:r>
      <w:r>
        <w:t xml:space="preserve">000 ärenden om utvisning och avvisning som Polismyndigheten fått i uppdrag att verkställa sedan 2012, har </w:t>
      </w:r>
      <w:r w:rsidR="009F78C2">
        <w:t xml:space="preserve">blott </w:t>
      </w:r>
      <w:r>
        <w:t>50</w:t>
      </w:r>
      <w:r w:rsidR="0082434E">
        <w:t> </w:t>
      </w:r>
      <w:r>
        <w:t>000 kunnat verkställas. Enligt Migra</w:t>
      </w:r>
      <w:r w:rsidR="00E0192B">
        <w:softHyphen/>
      </w:r>
      <w:r>
        <w:t>tions</w:t>
      </w:r>
      <w:r w:rsidR="00E0192B">
        <w:softHyphen/>
      </w:r>
      <w:r>
        <w:t>verkets prognos från juli 202</w:t>
      </w:r>
      <w:r w:rsidR="009F78C2">
        <w:t>2</w:t>
      </w:r>
      <w:r>
        <w:t xml:space="preserve"> väntas ytterligare </w:t>
      </w:r>
      <w:r w:rsidR="009F78C2">
        <w:t xml:space="preserve">uppåt </w:t>
      </w:r>
      <w:r>
        <w:t>30</w:t>
      </w:r>
      <w:r w:rsidR="0082434E">
        <w:t> </w:t>
      </w:r>
      <w:r>
        <w:t xml:space="preserve">000 personer avvika </w:t>
      </w:r>
      <w:r>
        <w:lastRenderedPageBreak/>
        <w:t xml:space="preserve">under de kommande tre åren. Utöver detta finns </w:t>
      </w:r>
      <w:r w:rsidR="0082434E">
        <w:t xml:space="preserve">det </w:t>
      </w:r>
      <w:r>
        <w:t>redan i dag drygt 1</w:t>
      </w:r>
      <w:r w:rsidR="009F78C2">
        <w:t>6 </w:t>
      </w:r>
      <w:r>
        <w:t>000 personer i Polismyndighetens balans för verkställighet, vilket inte innefattar EES</w:t>
      </w:r>
      <w:r w:rsidR="0082434E">
        <w:noBreakHyphen/>
      </w:r>
      <w:r>
        <w:t>medborgare som de facto saknar rätt att vistas i landet. Det står klart att Sverige har ett stort problem med illegal migration och ett växande skuggsamhälle.</w:t>
      </w:r>
    </w:p>
    <w:p w:rsidR="00257DD9" w:rsidP="00257DD9" w:rsidRDefault="00257DD9" w14:paraId="08152B60" w14:textId="45F359C5">
      <w:r>
        <w:t>Att uppehålla sig illegalt i landet innebär att stå utanför rättssystemet och utan sociala skyddsnät. Som illegal invandrare kan man i princip enbart livnära sig på olika typer av kriminalitet</w:t>
      </w:r>
      <w:r w:rsidR="0082434E">
        <w:t>,</w:t>
      </w:r>
      <w:r>
        <w:t xml:space="preserve"> såsom prostitution, droghandel, inbrott eller rån, </w:t>
      </w:r>
      <w:r w:rsidR="0082434E">
        <w:t xml:space="preserve">eller </w:t>
      </w:r>
      <w:r>
        <w:t>i bästa fall på svartjobb utan kollektivavtal, försäkringar eller möjligheten att vända sig till myndig</w:t>
      </w:r>
      <w:r w:rsidR="00E0192B">
        <w:softHyphen/>
      </w:r>
      <w:r>
        <w:t xml:space="preserve">heter om man blir utnyttjad. </w:t>
      </w:r>
    </w:p>
    <w:p w:rsidR="00257DD9" w:rsidP="00257DD9" w:rsidRDefault="00257DD9" w14:paraId="2F2DA8C4" w14:textId="286ACB56">
      <w:r>
        <w:t>Skuggsamhället är till stor skada för såväl det svenska samhället som berörda individer. Det svenska samhället måste stå enigt och göra det omöjligt att vistas här som illegal. Om vi</w:t>
      </w:r>
      <w:r w:rsidR="00060650">
        <w:t xml:space="preserve"> skall </w:t>
      </w:r>
      <w:r>
        <w:t xml:space="preserve">stå för principen om reglerad invandring så krävs det att utlänningar som nekats rätten att stanna i Sverige också lämnar landet, i enlighet med svensk lag. Det måste också innebära att personer som beviljats ett uppehållstillstånd fråntas det när skälet för tillståndet inte längre föreligger. Kontrollerna av vem som reser in i Sverige måste öka och särskilda insatser genomföras mot dem som vistas illegalt på våra gator. Förvarsverksamheten måste fungera bättre, och återvändandeverksamheten måste effektiviseras. </w:t>
      </w:r>
    </w:p>
    <w:p w:rsidR="00257DD9" w:rsidP="00257DD9" w:rsidRDefault="00257DD9" w14:paraId="0B7ECD67" w14:textId="402054D6">
      <w:r>
        <w:t xml:space="preserve">Åtgärder måste vidtas för att krympa ovan beskrivna skuggsamhälle, såväl för att upprätthålla det svenska samhällskontraktet som för att skydda de människor som far illa. </w:t>
      </w:r>
    </w:p>
    <w:p w:rsidR="009F78C2" w:rsidP="00257DD9" w:rsidRDefault="009F78C2" w14:paraId="33636B46" w14:textId="4013036F">
      <w:r w:rsidRPr="009F78C2">
        <w:t xml:space="preserve">Efter riksdagsvalet 2022 tillträde en ny regering med stöd av Sverigedemokraterna utifrån den gemensamma överenskommelsen i Tidöavtalet. Detta avtal omfattar ett stort antal nödvändiga reformer på migrationsområdet, inklusive </w:t>
      </w:r>
      <w:r>
        <w:t>när det gäller skugg</w:t>
      </w:r>
      <w:r w:rsidR="00E0192B">
        <w:softHyphen/>
      </w:r>
      <w:r>
        <w:t>sam</w:t>
      </w:r>
      <w:r w:rsidR="00E0192B">
        <w:softHyphen/>
      </w:r>
      <w:r>
        <w:t>hället, illegal migration och gränskontroller</w:t>
      </w:r>
      <w:r w:rsidRPr="009F78C2">
        <w:t xml:space="preserve">. Sverigedemokraterna kommer </w:t>
      </w:r>
      <w:r w:rsidR="0082434E">
        <w:t xml:space="preserve">att </w:t>
      </w:r>
      <w:r w:rsidRPr="009F78C2">
        <w:t>följa upp avtalet men lägger nedan fram ett antal förslag som inte direkt omfattas av avtalet.</w:t>
      </w:r>
    </w:p>
    <w:p w:rsidR="00257DD9" w:rsidP="00257DD9" w:rsidRDefault="00257DD9" w14:paraId="4EC822C9" w14:textId="3A45313D">
      <w:pPr>
        <w:pStyle w:val="Rubrik2"/>
      </w:pPr>
      <w:r w:rsidRPr="00257DD9">
        <w:t>Skuggsamhället</w:t>
      </w:r>
    </w:p>
    <w:p w:rsidR="00257DD9" w:rsidP="00A96930" w:rsidRDefault="00257DD9" w14:paraId="1A2816E1" w14:textId="2825D77A">
      <w:pPr>
        <w:pStyle w:val="Rubrik3"/>
        <w:spacing w:before="150"/>
      </w:pPr>
      <w:r>
        <w:t>Bestraffa illegal migration</w:t>
      </w:r>
    </w:p>
    <w:p w:rsidR="00257DD9" w:rsidP="00E0192B" w:rsidRDefault="00257DD9" w14:paraId="0F026579" w14:textId="34779FC1">
      <w:pPr>
        <w:pStyle w:val="Normalutanindragellerluft"/>
      </w:pPr>
      <w:r>
        <w:t>En utlänning som vistas i Sverige utan tillstånd kan redan i dagsläget dömas till bötes</w:t>
      </w:r>
      <w:r w:rsidR="00E0192B">
        <w:softHyphen/>
      </w:r>
      <w:r>
        <w:t>straff. Om brottet betraktas som ringa</w:t>
      </w:r>
      <w:r w:rsidR="00060650">
        <w:t xml:space="preserve"> skall </w:t>
      </w:r>
      <w:r>
        <w:t xml:space="preserve">dock åtal inte väckas. På samma sätt är det straffbart att vistas i Sverige för den som enligt ett utvisningsbeslut inte </w:t>
      </w:r>
      <w:r w:rsidR="00977AC5">
        <w:t xml:space="preserve">har </w:t>
      </w:r>
      <w:r>
        <w:t xml:space="preserve">rätt att återvända till Sverige eller den som korsar en yttre gräns, exempelvis via </w:t>
      </w:r>
      <w:r w:rsidR="00977AC5">
        <w:t xml:space="preserve">ett </w:t>
      </w:r>
      <w:r>
        <w:t>fartyg eller flygplan. I praktiken används dock dessa regleringar knappt. Under 202</w:t>
      </w:r>
      <w:r w:rsidR="00D5253C">
        <w:t>1</w:t>
      </w:r>
      <w:r>
        <w:t xml:space="preserve"> var det exempelvis endast </w:t>
      </w:r>
      <w:r w:rsidR="00D5253C">
        <w:t>72</w:t>
      </w:r>
      <w:r w:rsidR="00977AC5">
        <w:t> </w:t>
      </w:r>
      <w:r>
        <w:t>utlänningar som dömdes för att ha vistats illegalt i Sverige. Detta</w:t>
      </w:r>
      <w:r w:rsidR="00060650">
        <w:t xml:space="preserve"> skall </w:t>
      </w:r>
      <w:r>
        <w:t xml:space="preserve">ställas mot att </w:t>
      </w:r>
      <w:r w:rsidR="00D5253C">
        <w:t xml:space="preserve">över </w:t>
      </w:r>
      <w:r>
        <w:t>9</w:t>
      </w:r>
      <w:r w:rsidR="00D5253C">
        <w:t>5</w:t>
      </w:r>
      <w:r w:rsidR="00977AC5">
        <w:t> </w:t>
      </w:r>
      <w:r>
        <w:t xml:space="preserve">000 uppehållstillstånd beviljades och att Sveriges gränser trots coronapandemin korsades flera miljoner gånger. </w:t>
      </w:r>
    </w:p>
    <w:p w:rsidR="00257DD9" w:rsidP="00257DD9" w:rsidRDefault="00257DD9" w14:paraId="69FB7B1E" w14:textId="352E8D90">
      <w:r>
        <w:t xml:space="preserve">Uppgifter </w:t>
      </w:r>
      <w:r w:rsidRPr="00257DD9">
        <w:t>från</w:t>
      </w:r>
      <w:r>
        <w:t xml:space="preserve"> medarbetare på Migrationsverket gör också gällande att det finns en intern kultur av att avstå från att upprätta en polisanmälan i dessa fall. Detta gäller såväl utlänningar som överskridit sin lagliga vistelsetid i Sverige som asylsökande som med</w:t>
      </w:r>
      <w:r w:rsidR="00E0192B">
        <w:softHyphen/>
      </w:r>
      <w:r>
        <w:t>vetna om ett stundande avslagsbeslut går under jorden eller illegala migranter som näst</w:t>
      </w:r>
      <w:r w:rsidR="00E0192B">
        <w:softHyphen/>
      </w:r>
      <w:r>
        <w:t>intill från första dagen i Sverige anslutit sig till skuggsamhället.</w:t>
      </w:r>
    </w:p>
    <w:p w:rsidR="00257DD9" w:rsidP="00257DD9" w:rsidRDefault="00257DD9" w14:paraId="6FAF1586" w14:textId="4BE8987B">
      <w:r>
        <w:t>Det måste betraktas som orimligt att en utlänning kan bryta mot svensk lag men ändå slippa någon som helst bestraffning, ens i form av böter. Principen om den regler</w:t>
      </w:r>
      <w:r w:rsidR="00E0192B">
        <w:softHyphen/>
      </w:r>
      <w:r>
        <w:t xml:space="preserve">ade invandringen kräver att missbruk beivras. Sverigedemokraterna föreslår därför att </w:t>
      </w:r>
      <w:r>
        <w:lastRenderedPageBreak/>
        <w:t xml:space="preserve">bestämmelserna </w:t>
      </w:r>
      <w:r w:rsidR="00AD5067">
        <w:t>om</w:t>
      </w:r>
      <w:r>
        <w:t xml:space="preserve"> straff för illegal vistelse i Sverige skärps och </w:t>
      </w:r>
      <w:r w:rsidR="00AD5067">
        <w:t xml:space="preserve">att </w:t>
      </w:r>
      <w:r>
        <w:t xml:space="preserve">myndigheterna åläggs att beivra sådan brottslighet. </w:t>
      </w:r>
    </w:p>
    <w:p w:rsidR="00257DD9" w:rsidP="00257DD9" w:rsidRDefault="00257DD9" w14:paraId="2AD9978A" w14:textId="77777777">
      <w:pPr>
        <w:pStyle w:val="Rubrik3"/>
      </w:pPr>
      <w:r>
        <w:t>Kriminalisera undangömmande av illegala</w:t>
      </w:r>
    </w:p>
    <w:p w:rsidR="00257DD9" w:rsidP="00257DD9" w:rsidRDefault="00257DD9" w14:paraId="7897454C" w14:textId="55F98FD9">
      <w:pPr>
        <w:pStyle w:val="Normalutanindragellerluft"/>
      </w:pPr>
      <w:r>
        <w:t>Av utlänningslagen framgår att det är tillåtet att gömma utlänningar som befinner sig i Sverige utan tillstånd, under förutsättning att detta inte görs för egen vinning. Sverige</w:t>
      </w:r>
      <w:r w:rsidR="00E0192B">
        <w:softHyphen/>
      </w:r>
      <w:r>
        <w:t xml:space="preserve">demokraterna menar att detta är orimligt. Att aktivt bidra till ett växande skuggsamhälle där människor tvingas </w:t>
      </w:r>
      <w:r w:rsidR="006B6B4A">
        <w:t xml:space="preserve">att </w:t>
      </w:r>
      <w:r>
        <w:t>leva utan skyddsnät och möjlighet till legal försörjning är en ogärning. Det skapar också en dragningsfaktor som gör att fler väljer att resa till Sverige eftersom de vet att de ändå kan stanna här illegalt. Det står dessutom i strid mot basala rättsprinciper</w:t>
      </w:r>
      <w:r w:rsidR="006B6B4A">
        <w:t>;</w:t>
      </w:r>
      <w:r>
        <w:t xml:space="preserve"> personer som har fått sin sak prövad i flera led och inte har laglig rätt att vistas i Sverige</w:t>
      </w:r>
      <w:r w:rsidR="00060650">
        <w:t xml:space="preserve"> skall </w:t>
      </w:r>
      <w:r>
        <w:t>också lämna landet. Huruvida det görs med eller utan vinning är i sammanhanget irrelevant.</w:t>
      </w:r>
    </w:p>
    <w:p w:rsidRPr="00422B9E" w:rsidR="00422B9E" w:rsidP="00257DD9" w:rsidRDefault="00257DD9" w14:paraId="1DF9A20A" w14:textId="62105D0F">
      <w:r>
        <w:t>Vi vill därför göra det olagligt i samtliga fall att gömma eller på liknande sätt under</w:t>
      </w:r>
      <w:r w:rsidR="00E0192B">
        <w:softHyphen/>
      </w:r>
      <w:r>
        <w:t>lätta för illegala invandrare att hålla sig undan från den svenska rättsskipningen på ett sätt som motsvarar vad som anges i brottsbalken om skyddande av brottsling. Häri ingår även att straffet för undangömmandet av illegala migranter</w:t>
      </w:r>
      <w:r w:rsidR="00060650">
        <w:t xml:space="preserve"> skall </w:t>
      </w:r>
      <w:r>
        <w:t xml:space="preserve">skärpas. </w:t>
      </w:r>
    </w:p>
    <w:p w:rsidR="00257DD9" w:rsidP="00257DD9" w:rsidRDefault="00257DD9" w14:paraId="75F55514" w14:textId="0CFA1D43">
      <w:pPr>
        <w:pStyle w:val="Rubrik2"/>
      </w:pPr>
      <w:r w:rsidRPr="00257DD9">
        <w:t>Avlägsnande av utlänningar</w:t>
      </w:r>
    </w:p>
    <w:p w:rsidR="00257DD9" w:rsidP="00A96930" w:rsidRDefault="00257DD9" w14:paraId="287E0F2D" w14:textId="7880882E">
      <w:pPr>
        <w:pStyle w:val="Rubrik3"/>
        <w:spacing w:before="150"/>
      </w:pPr>
      <w:r>
        <w:t>Begränsa möjligheten att ansöka om verkställighetshinder</w:t>
      </w:r>
    </w:p>
    <w:p w:rsidR="00257DD9" w:rsidP="00257DD9" w:rsidRDefault="00257DD9" w14:paraId="0718F0BE" w14:textId="2613884E">
      <w:pPr>
        <w:pStyle w:val="Normalutanindragellerluft"/>
      </w:pPr>
      <w:r>
        <w:t>Under den fyraåriga preskriptionstiden behandlas eventuella nya ansökningar enligt ovan som en ansökan om verkställighetshinder (V-UT). Tanken är att skapa en säkerhetsventil så att eventuella förändrade omständigheter</w:t>
      </w:r>
      <w:r w:rsidR="00060650">
        <w:t xml:space="preserve"> skall </w:t>
      </w:r>
      <w:r>
        <w:t xml:space="preserve">kunna komma fram. </w:t>
      </w:r>
    </w:p>
    <w:p w:rsidR="00BB6339" w:rsidP="00257DD9" w:rsidRDefault="00257DD9" w14:paraId="0CCA259D" w14:textId="70F982EB">
      <w:r w:rsidRPr="00E0192B">
        <w:rPr>
          <w:spacing w:val="-1"/>
        </w:rPr>
        <w:t>Efter de senaste årens kaos inom migrationspolitiken är det rutin att Migrations</w:t>
      </w:r>
      <w:r w:rsidRPr="00E0192B" w:rsidR="00E0192B">
        <w:rPr>
          <w:spacing w:val="-1"/>
        </w:rPr>
        <w:softHyphen/>
      </w:r>
      <w:r w:rsidRPr="00E0192B">
        <w:rPr>
          <w:spacing w:val="-1"/>
        </w:rPr>
        <w:t>verk</w:t>
      </w:r>
      <w:r w:rsidRPr="00E0192B" w:rsidR="00E0192B">
        <w:rPr>
          <w:spacing w:val="-1"/>
        </w:rPr>
        <w:softHyphen/>
      </w:r>
      <w:r w:rsidRPr="00E0192B">
        <w:rPr>
          <w:spacing w:val="-1"/>
        </w:rPr>
        <w:t xml:space="preserve">et </w:t>
      </w:r>
      <w:r>
        <w:t xml:space="preserve">efter ett avslagsbeslut tvingas </w:t>
      </w:r>
      <w:r w:rsidR="005349CF">
        <w:t xml:space="preserve">att </w:t>
      </w:r>
      <w:r>
        <w:t xml:space="preserve">hantera upprepade V-UT, ofta helt utan grund. Detta innebär ett stort slöseri </w:t>
      </w:r>
      <w:r w:rsidR="005349CF">
        <w:t>av</w:t>
      </w:r>
      <w:r>
        <w:t xml:space="preserve"> resurser och i vissa fall att verkställigheter av utvisningar </w:t>
      </w:r>
      <w:r w:rsidR="005349CF">
        <w:t xml:space="preserve">har </w:t>
      </w:r>
      <w:r>
        <w:t>behövt avbrytas, trots att exempelvis planet precis landat i utlandet. Reglerna kring V-UT bör därför förenklas så att uppenbart ogrundade ansökningar kan avvisas direkt.</w:t>
      </w:r>
    </w:p>
    <w:p w:rsidR="00257DD9" w:rsidP="00257DD9" w:rsidRDefault="00257DD9" w14:paraId="1AF3139F" w14:textId="77777777">
      <w:pPr>
        <w:pStyle w:val="Rubrik3"/>
      </w:pPr>
      <w:r>
        <w:t>Avtal för utvisningar till säkra tredjeländer</w:t>
      </w:r>
    </w:p>
    <w:p w:rsidR="00257DD9" w:rsidP="00257DD9" w:rsidRDefault="00257DD9" w14:paraId="7A44744E" w14:textId="1BB45150">
      <w:pPr>
        <w:pStyle w:val="Normalutanindragellerluft"/>
      </w:pPr>
      <w:r>
        <w:t xml:space="preserve">I vissa fall är det inte möjligt att utvisa utlänningar till </w:t>
      </w:r>
      <w:r w:rsidR="005349CF">
        <w:t xml:space="preserve">deras </w:t>
      </w:r>
      <w:r>
        <w:t>heml</w:t>
      </w:r>
      <w:r w:rsidR="005349CF">
        <w:t>ä</w:t>
      </w:r>
      <w:r>
        <w:t>nd</w:t>
      </w:r>
      <w:r w:rsidR="005349CF">
        <w:t>er</w:t>
      </w:r>
      <w:r>
        <w:t>, exempelvis för att de riskerar omänsklig behandling i heml</w:t>
      </w:r>
      <w:r w:rsidR="005349CF">
        <w:t>ä</w:t>
      </w:r>
      <w:r>
        <w:t>nde</w:t>
      </w:r>
      <w:r w:rsidR="005349CF">
        <w:t>rna</w:t>
      </w:r>
      <w:r>
        <w:t xml:space="preserve">. Det kan också vara </w:t>
      </w:r>
      <w:r w:rsidR="005349CF">
        <w:t xml:space="preserve">så </w:t>
      </w:r>
      <w:r>
        <w:t xml:space="preserve">att det inte går att avgöra vilket land som </w:t>
      </w:r>
      <w:r w:rsidR="005349CF">
        <w:t xml:space="preserve">en </w:t>
      </w:r>
      <w:r>
        <w:t>utlänning</w:t>
      </w:r>
      <w:r w:rsidR="00060650">
        <w:t xml:space="preserve"> skall </w:t>
      </w:r>
      <w:r>
        <w:t>utvisas till. I sådana fall bör särskilda avtal slutas med säkra tredjeländer, dit utlänningar kan utvisas. Huruvida utlänning</w:t>
      </w:r>
      <w:r w:rsidR="005349CF">
        <w:t>ar</w:t>
      </w:r>
      <w:r>
        <w:t>n</w:t>
      </w:r>
      <w:r w:rsidR="005349CF">
        <w:t>a</w:t>
      </w:r>
      <w:r>
        <w:t xml:space="preserve"> har en anknytning till tredjelandet i fråga</w:t>
      </w:r>
      <w:r w:rsidR="00060650">
        <w:t xml:space="preserve"> skall </w:t>
      </w:r>
      <w:r>
        <w:t>inte vara avgörande, så länge det inte uppenbarligen strider mot Sveriges internationella åtaganden.</w:t>
      </w:r>
    </w:p>
    <w:p w:rsidR="00257DD9" w:rsidP="00257DD9" w:rsidRDefault="00257DD9" w14:paraId="0EB4E928" w14:textId="79413556">
      <w:r>
        <w:t>I och med hur viktig denna fråga är för upprätthållandet av reglerad invandring måste regeringen anstränga sig för att få till dessa avtal. Vid behov</w:t>
      </w:r>
      <w:r w:rsidR="00060650">
        <w:t xml:space="preserve"> skall </w:t>
      </w:r>
      <w:r>
        <w:t>regeringen använda sig av dels internationellt bistånd, dels handelsrelationer för att få till ett fungerande samarbete. Detta kan också med fördel genomföras på EU-nivå, där flera länder, däribland Danmark och Österrike, föreslagit liknande modeller. Inspiration kan i viss mån också hämtas från Australiens framgångsrika arbete mot illegal migration över havet, där avtal slutits med andra stater om mottagande av migranter.</w:t>
      </w:r>
    </w:p>
    <w:p w:rsidR="00257DD9" w:rsidP="00257DD9" w:rsidRDefault="00257DD9" w14:paraId="0896F100" w14:textId="01521AF4">
      <w:pPr>
        <w:pStyle w:val="Rubrik2"/>
      </w:pPr>
      <w:r w:rsidRPr="00257DD9">
        <w:lastRenderedPageBreak/>
        <w:t>Förvarsverksamheten</w:t>
      </w:r>
    </w:p>
    <w:p w:rsidR="00257DD9" w:rsidP="00A96930" w:rsidRDefault="00257DD9" w14:paraId="3A0EE937" w14:textId="36BBB1F5">
      <w:pPr>
        <w:pStyle w:val="Rubrik3"/>
        <w:spacing w:before="150"/>
      </w:pPr>
      <w:r>
        <w:t xml:space="preserve">Avskaffa </w:t>
      </w:r>
      <w:r w:rsidR="005349CF">
        <w:t xml:space="preserve">den </w:t>
      </w:r>
      <w:r>
        <w:t>obligatorisk</w:t>
      </w:r>
      <w:r w:rsidR="005349CF">
        <w:t>a</w:t>
      </w:r>
      <w:r>
        <w:t xml:space="preserve"> domstolsprövning</w:t>
      </w:r>
      <w:r w:rsidR="005349CF">
        <w:t>en</w:t>
      </w:r>
      <w:r>
        <w:t xml:space="preserve"> av förvarstagning</w:t>
      </w:r>
    </w:p>
    <w:p w:rsidR="00257DD9" w:rsidP="00257DD9" w:rsidRDefault="00257DD9" w14:paraId="6915C6B5" w14:textId="080697EE">
      <w:pPr>
        <w:pStyle w:val="Normalutanindragellerluft"/>
      </w:pPr>
      <w:r>
        <w:t>I enlighet med det lagförslag som riksdagen antog i november 2018 gäller sedan den 1</w:t>
      </w:r>
      <w:r w:rsidR="005349CF">
        <w:t> </w:t>
      </w:r>
      <w:r>
        <w:t>april 2019 en ny prövningsgång när utlänningar tas i förvar. Enlig denna</w:t>
      </w:r>
      <w:r w:rsidR="00060650">
        <w:t xml:space="preserve"> skall </w:t>
      </w:r>
      <w:r>
        <w:t>migra</w:t>
      </w:r>
      <w:r w:rsidR="00E0192B">
        <w:softHyphen/>
      </w:r>
      <w:r>
        <w:t xml:space="preserve">tionsdomstolarna pröva huruvida en utlänning får fortsätta </w:t>
      </w:r>
      <w:r w:rsidR="005349CF">
        <w:t xml:space="preserve">att </w:t>
      </w:r>
      <w:r>
        <w:t>hållas i förvar när tiden i förvar överstiger två veckor. Därefter</w:t>
      </w:r>
      <w:r w:rsidR="00060650">
        <w:t xml:space="preserve"> skall </w:t>
      </w:r>
      <w:r>
        <w:t>en ny prövning göras regelbundet, med inter</w:t>
      </w:r>
      <w:r w:rsidR="00E0192B">
        <w:softHyphen/>
      </w:r>
      <w:r>
        <w:t xml:space="preserve">vall </w:t>
      </w:r>
      <w:r w:rsidR="005349CF">
        <w:t xml:space="preserve">på </w:t>
      </w:r>
      <w:r>
        <w:t xml:space="preserve">mellan två veckor och två månader. </w:t>
      </w:r>
    </w:p>
    <w:p w:rsidR="00257DD9" w:rsidP="00257DD9" w:rsidRDefault="00257DD9" w14:paraId="037504E5" w14:textId="7FFF2DD8">
      <w:r>
        <w:t>Sverigedemokraterna motsatte sig detta förslag redan då det antogs, med motiver</w:t>
      </w:r>
      <w:r w:rsidR="00E0192B">
        <w:softHyphen/>
      </w:r>
      <w:r>
        <w:t>ingen att det dels skulle öka belastningen för domstolarna, dels är en överflödig och onödig reform i och med att förvarstagna redan i dagsläget har rätt till ett offentligt ombud och kan överklaga förvarstagandet vid behov. Dessutom går det emot generella förvaltningsrättsliga principer, eftersom tyngdpunkten i förvaltningsprocessen</w:t>
      </w:r>
      <w:r w:rsidR="00060650">
        <w:t xml:space="preserve"> skall </w:t>
      </w:r>
      <w:r>
        <w:t>ligga så långt ner i instanskedjan som möjligt. Vi noterar också att förslaget kritiserades av flera remissinstanser av dessa skäl.</w:t>
      </w:r>
    </w:p>
    <w:p w:rsidR="00257DD9" w:rsidP="00257DD9" w:rsidRDefault="00257DD9" w14:paraId="2C979743" w14:textId="7B8EB3FF">
      <w:r>
        <w:t>Vi anser alltjämt att omprövning av förvarsbeslut endast bör ske ifall omständig</w:t>
      </w:r>
      <w:r w:rsidR="00E0192B">
        <w:softHyphen/>
      </w:r>
      <w:r>
        <w:t xml:space="preserve">heterna förändras, och inte mot bakgrund av den tid </w:t>
      </w:r>
      <w:r w:rsidR="005349CF">
        <w:t xml:space="preserve">som </w:t>
      </w:r>
      <w:r>
        <w:t>en utlänning hållits i förvar. Riksdagen bör därför tillkännag</w:t>
      </w:r>
      <w:r w:rsidR="005349CF">
        <w:t>e</w:t>
      </w:r>
      <w:r>
        <w:t xml:space="preserve"> detta</w:t>
      </w:r>
      <w:r w:rsidR="005349CF">
        <w:t xml:space="preserve"> för regeringen</w:t>
      </w:r>
      <w:r>
        <w:t>.</w:t>
      </w:r>
    </w:p>
    <w:p w:rsidR="00257DD9" w:rsidP="00257DD9" w:rsidRDefault="00257DD9" w14:paraId="3057A334" w14:textId="7923FA47">
      <w:pPr>
        <w:pStyle w:val="Rubrik2"/>
      </w:pPr>
      <w:r w:rsidRPr="00257DD9">
        <w:t>Tillståndsprövningen</w:t>
      </w:r>
    </w:p>
    <w:p w:rsidR="00257DD9" w:rsidP="00A96930" w:rsidRDefault="00257DD9" w14:paraId="17A28AA8" w14:textId="084A958B">
      <w:pPr>
        <w:pStyle w:val="Rubrik3"/>
        <w:spacing w:before="150"/>
      </w:pPr>
      <w:r>
        <w:t>Begränsningar kring främlingspass och resedokument</w:t>
      </w:r>
    </w:p>
    <w:p w:rsidR="00257DD9" w:rsidP="00257DD9" w:rsidRDefault="00257DD9" w14:paraId="51AE08CD" w14:textId="3D2ED436">
      <w:pPr>
        <w:pStyle w:val="Normalutanindragellerluft"/>
      </w:pPr>
      <w:r>
        <w:t xml:space="preserve">Främlingspass och resedokument är två passhandlingar som Sverige kan bevilja en utlänning, normalt sett en skyddsbehövande. Medan främlingspass är någonting </w:t>
      </w:r>
      <w:r w:rsidR="006F0AE0">
        <w:t xml:space="preserve">som </w:t>
      </w:r>
      <w:r>
        <w:t xml:space="preserve">Sverige infört på nationell nivå, regleras resedokument i </w:t>
      </w:r>
      <w:r w:rsidR="006F0AE0">
        <w:t>f</w:t>
      </w:r>
      <w:r>
        <w:t xml:space="preserve">lyktingkonventionen. Dessa handlingar är internationella resehandlingar, och </w:t>
      </w:r>
      <w:r w:rsidR="006F0AE0">
        <w:t xml:space="preserve">ett </w:t>
      </w:r>
      <w:r>
        <w:t xml:space="preserve">särskilt resedokument accepteras av nästintill alla stater. Återvändandeutredningen </w:t>
      </w:r>
      <w:r w:rsidR="00E24F7F">
        <w:t xml:space="preserve">(Ju 2017:09) </w:t>
      </w:r>
      <w:r w:rsidR="006F0AE0">
        <w:t>visade</w:t>
      </w:r>
      <w:r>
        <w:t xml:space="preserve"> </w:t>
      </w:r>
      <w:r w:rsidR="00E24F7F">
        <w:t xml:space="preserve">i sitt betänkande </w:t>
      </w:r>
      <w:r w:rsidRPr="00060650" w:rsidR="00060650">
        <w:t xml:space="preserve">Klarlagd identitet </w:t>
      </w:r>
      <w:r w:rsidR="006F0AE0">
        <w:t>–</w:t>
      </w:r>
      <w:r w:rsidRPr="00060650" w:rsidR="00060650">
        <w:t xml:space="preserve"> om utlänningars rätt att vistas i Sverige, inre utlänningskontroller och missbruk av identitetshandlingar</w:t>
      </w:r>
      <w:r w:rsidR="00060650">
        <w:t xml:space="preserve"> (SOU 2017:93) </w:t>
      </w:r>
      <w:r>
        <w:t>att svenska resehandlingar är åtråvärda på den svarta marknaden, och mycket fusk förekommer kring utfärdandet och användandet av dessa handlingar.</w:t>
      </w:r>
    </w:p>
    <w:p w:rsidR="00257DD9" w:rsidP="00257DD9" w:rsidRDefault="00257DD9" w14:paraId="1C947C0A" w14:textId="25F5FB80">
      <w:r>
        <w:t>Den nämnda utredningen föreslog därför vissa nya strängare bestämmelser kring främlingspass och resedokument, som regeringen sedan förelagt riksdagen genom proposition</w:t>
      </w:r>
      <w:r w:rsidR="00060650">
        <w:t xml:space="preserve"> (prop. 2020/21:159)</w:t>
      </w:r>
      <w:r>
        <w:t xml:space="preserve">. Förslagen var dock i huvudsak meningslösa. Rätten till resedokument begränsades endast för en extremt liten grupp, och även när det gäller främlingspass omfattas endast en mindre grupp av de strängare reglerna. Konsekvensen är i praktiken att en utlänning </w:t>
      </w:r>
      <w:r w:rsidR="006F0AE0">
        <w:t xml:space="preserve">skulle kunna </w:t>
      </w:r>
      <w:r>
        <w:t>ansöka om och erhålla exempelvis ett nytt resedokument i veckan om utlänningen skulle vilja det, utan att det går att neka utlänningen detta. En sökande skulle rentav kunna angiva i ansökan att han personligen förstört sitt resedokument, utan anledning, och ändå beviljas ett nytt.</w:t>
      </w:r>
    </w:p>
    <w:p w:rsidR="00257DD9" w:rsidP="00257DD9" w:rsidRDefault="00257DD9" w14:paraId="07673DC3" w14:textId="77777777">
      <w:r>
        <w:t xml:space="preserve">Allt detta förefaller orimligt, nästintill stötande mot rättskänslan. Det måste finnas en rimlig gräns. Rätten att erhålla såväl resedokument som främlingspass måste begränsas, så att Sverige inte längre blir ett nyckelland i internationell handel med resehandlingar. Att erhålla en resehandling måste betraktas som ett privilegium, och det kan inte anses acceptabelt att en enskild behöver ansöka om flera nya sådana på ett fåtal år. Även andra bestämmelser kring resehandlingarna måste göras strängare, så att det </w:t>
      </w:r>
      <w:r>
        <w:lastRenderedPageBreak/>
        <w:t xml:space="preserve">blir lättare att vid behov bevilja handlingar med kortare giltighetstid, eller med begränsningar i giltighetsområde, exempelvis endast vissa länder. </w:t>
      </w:r>
    </w:p>
    <w:p w:rsidR="00257DD9" w:rsidP="00257DD9" w:rsidRDefault="00257DD9" w14:paraId="5FAC4599" w14:textId="616AA3BE">
      <w:r>
        <w:t>Allt detta bör skyndsamt utredas, i synnerhet förenligheten med EU-rätten och folkrätten.</w:t>
      </w:r>
    </w:p>
    <w:p w:rsidR="00257DD9" w:rsidP="00257DD9" w:rsidRDefault="00257DD9" w14:paraId="53189134" w14:textId="7C35F970">
      <w:pPr>
        <w:pStyle w:val="Rubrik2"/>
      </w:pPr>
      <w:r w:rsidRPr="00257DD9">
        <w:t>EES</w:t>
      </w:r>
    </w:p>
    <w:p w:rsidR="00257DD9" w:rsidP="00A96930" w:rsidRDefault="00257DD9" w14:paraId="69FB8A05" w14:textId="77777777">
      <w:pPr>
        <w:pStyle w:val="Rubrik3"/>
        <w:spacing w:before="150"/>
      </w:pPr>
      <w:r>
        <w:t>Skärpta krav för VABO</w:t>
      </w:r>
    </w:p>
    <w:p w:rsidR="00257DD9" w:rsidP="00257DD9" w:rsidRDefault="00257DD9" w14:paraId="71EAC0D3" w14:textId="22105D78">
      <w:pPr>
        <w:pStyle w:val="Normalutanindragellerluft"/>
      </w:pPr>
      <w:r>
        <w:t>Den rättsliga figuren ställning som varaktigt bosatt (VABO) infördes i Sverige 2006 efter ett EU-direktiv. En tredjelandsmedborgare med VABO erhåller rätt till fri rörlighet på ungefär samma sätt som en EU-medborgare. Utöver detta</w:t>
      </w:r>
      <w:r w:rsidR="00060650">
        <w:t xml:space="preserve"> skall </w:t>
      </w:r>
      <w:r>
        <w:t>VABO förenas med ett uppehållstillstånd om minst fem år</w:t>
      </w:r>
      <w:r w:rsidR="00060650">
        <w:t>, samtidigt som ställningen i sig gäller utan tidsgräns</w:t>
      </w:r>
      <w:r>
        <w:t>. I Sverige beslutade regeringen att förena VABO med permanent uppehålls</w:t>
      </w:r>
      <w:r w:rsidR="00E0192B">
        <w:softHyphen/>
      </w:r>
      <w:r>
        <w:t xml:space="preserve">tillstånd (PUT). </w:t>
      </w:r>
    </w:p>
    <w:p w:rsidR="00060650" w:rsidP="00257DD9" w:rsidRDefault="00257DD9" w14:paraId="6E276C1D" w14:textId="68DE7AC4">
      <w:r>
        <w:t>I och med de nya regler i utlänningsrätten som trädde i kraft den 20</w:t>
      </w:r>
      <w:r w:rsidR="003304BB">
        <w:t> </w:t>
      </w:r>
      <w:r>
        <w:t>juli 2021 om</w:t>
      </w:r>
      <w:r w:rsidR="00E0192B">
        <w:softHyphen/>
      </w:r>
      <w:r>
        <w:t xml:space="preserve">fattas nu möjligheten att erhålla PUT genom bestämmelserna om VABO av samma krav som PUT i övrigt, alltså vissa krav på främst försörjningsförmåga. </w:t>
      </w:r>
    </w:p>
    <w:p w:rsidR="00257DD9" w:rsidP="00257DD9" w:rsidRDefault="00257DD9" w14:paraId="3A456F33" w14:textId="1640C76F">
      <w:r>
        <w:t>Sverigedemokraterna motsätter sig förekomsten av permanenta uppehållstillstånd överhuvudtaget</w:t>
      </w:r>
      <w:r w:rsidR="00060650">
        <w:t>, i enlighet med Tidöavtalet,</w:t>
      </w:r>
      <w:r>
        <w:t xml:space="preserve"> och föreslår istället att </w:t>
      </w:r>
      <w:r w:rsidR="003304BB">
        <w:t xml:space="preserve">en </w:t>
      </w:r>
      <w:r>
        <w:t>ställning som varaktigt bosatt</w:t>
      </w:r>
      <w:r w:rsidR="00060650">
        <w:t xml:space="preserve"> skall </w:t>
      </w:r>
      <w:r>
        <w:t>förenas med ett tidsbegränsat uppehållstillstånd. Dess varaktighet</w:t>
      </w:r>
      <w:r w:rsidR="00060650">
        <w:t xml:space="preserve"> skall </w:t>
      </w:r>
      <w:r>
        <w:t>efter EU-rättens minimikrav vara fem år.</w:t>
      </w:r>
      <w:r w:rsidR="00060650">
        <w:t xml:space="preserve"> Regeringen bör i det fortsatta arbetet på EU-nivå arbeta för att VABO-direktivet förändras, så att medlemsstaterna får större möjlighet att tidsbegränsa denna rättsliga figur.</w:t>
      </w:r>
    </w:p>
    <w:sdt>
      <w:sdtPr>
        <w:alias w:val="CC_Underskrifter"/>
        <w:tag w:val="CC_Underskrifter"/>
        <w:id w:val="583496634"/>
        <w:lock w:val="sdtContentLocked"/>
        <w:placeholder>
          <w:docPart w:val="8F900CF7237A4F5EB0FC2998F32CA3EA"/>
        </w:placeholder>
      </w:sdtPr>
      <w:sdtEndPr/>
      <w:sdtContent>
        <w:p w:rsidR="008F0054" w:rsidP="008F0054" w:rsidRDefault="008F0054" w14:paraId="0D9EA4D1" w14:textId="77777777"/>
        <w:p w:rsidRPr="008E0FE2" w:rsidR="004801AC" w:rsidP="008F0054" w:rsidRDefault="00A96930" w14:paraId="3BFBC61B" w14:textId="191514A0"/>
      </w:sdtContent>
    </w:sdt>
    <w:tbl>
      <w:tblPr>
        <w:tblW w:w="5000" w:type="pct"/>
        <w:tblLook w:val="04A0" w:firstRow="1" w:lastRow="0" w:firstColumn="1" w:lastColumn="0" w:noHBand="0" w:noVBand="1"/>
        <w:tblCaption w:val="underskrifter"/>
      </w:tblPr>
      <w:tblGrid>
        <w:gridCol w:w="4252"/>
        <w:gridCol w:w="4252"/>
      </w:tblGrid>
      <w:tr w:rsidR="009F7098" w14:paraId="5877B1DE" w14:textId="77777777">
        <w:trPr>
          <w:cantSplit/>
        </w:trPr>
        <w:tc>
          <w:tcPr>
            <w:tcW w:w="50" w:type="pct"/>
            <w:vAlign w:val="bottom"/>
          </w:tcPr>
          <w:p w:rsidR="009F7098" w:rsidRDefault="003304BB" w14:paraId="3856834A" w14:textId="77777777">
            <w:pPr>
              <w:pStyle w:val="Underskrifter"/>
            </w:pPr>
            <w:r>
              <w:t>Ludvig Aspling (SD)</w:t>
            </w:r>
          </w:p>
        </w:tc>
        <w:tc>
          <w:tcPr>
            <w:tcW w:w="50" w:type="pct"/>
            <w:vAlign w:val="bottom"/>
          </w:tcPr>
          <w:p w:rsidR="009F7098" w:rsidRDefault="003304BB" w14:paraId="69F78A0B" w14:textId="77777777">
            <w:pPr>
              <w:pStyle w:val="Underskrifter"/>
            </w:pPr>
            <w:r>
              <w:t>Nima Gholam Ali Pour (SD)</w:t>
            </w:r>
          </w:p>
        </w:tc>
      </w:tr>
    </w:tbl>
    <w:p w:rsidR="009A0DF1" w:rsidRDefault="009A0DF1" w14:paraId="3BD68861" w14:textId="77777777"/>
    <w:sectPr w:rsidR="009A0DF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9CB36" w14:textId="77777777" w:rsidR="00E11E8B" w:rsidRDefault="00E11E8B" w:rsidP="000C1CAD">
      <w:pPr>
        <w:spacing w:line="240" w:lineRule="auto"/>
      </w:pPr>
      <w:r>
        <w:separator/>
      </w:r>
    </w:p>
  </w:endnote>
  <w:endnote w:type="continuationSeparator" w:id="0">
    <w:p w14:paraId="33A162F3" w14:textId="77777777" w:rsidR="00E11E8B" w:rsidRDefault="00E11E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E7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D6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D426" w14:textId="46AD0267" w:rsidR="00262EA3" w:rsidRPr="008F0054" w:rsidRDefault="00262EA3" w:rsidP="008F00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0B1DC" w14:textId="77777777" w:rsidR="00E11E8B" w:rsidRDefault="00E11E8B" w:rsidP="000C1CAD">
      <w:pPr>
        <w:spacing w:line="240" w:lineRule="auto"/>
      </w:pPr>
      <w:r>
        <w:separator/>
      </w:r>
    </w:p>
  </w:footnote>
  <w:footnote w:type="continuationSeparator" w:id="0">
    <w:p w14:paraId="446CCF7B" w14:textId="77777777" w:rsidR="00E11E8B" w:rsidRDefault="00E11E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D59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B7C712" wp14:editId="625CDC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5E76E4" w14:textId="7AE6E19A" w:rsidR="00262EA3" w:rsidRDefault="00A96930" w:rsidP="008103B5">
                          <w:pPr>
                            <w:jc w:val="right"/>
                          </w:pPr>
                          <w:sdt>
                            <w:sdtPr>
                              <w:alias w:val="CC_Noformat_Partikod"/>
                              <w:tag w:val="CC_Noformat_Partikod"/>
                              <w:id w:val="-53464382"/>
                              <w:text/>
                            </w:sdtPr>
                            <w:sdtEndPr/>
                            <w:sdtContent>
                              <w:r w:rsidR="00257DD9">
                                <w:t>SD</w:t>
                              </w:r>
                            </w:sdtContent>
                          </w:sdt>
                          <w:sdt>
                            <w:sdtPr>
                              <w:alias w:val="CC_Noformat_Partinummer"/>
                              <w:tag w:val="CC_Noformat_Partinummer"/>
                              <w:id w:val="-1709555926"/>
                              <w:text/>
                            </w:sdtPr>
                            <w:sdtEndPr/>
                            <w:sdtContent>
                              <w:r w:rsidR="008F0054">
                                <w:t>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B7C7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5E76E4" w14:textId="7AE6E19A" w:rsidR="00262EA3" w:rsidRDefault="00A96930" w:rsidP="008103B5">
                    <w:pPr>
                      <w:jc w:val="right"/>
                    </w:pPr>
                    <w:sdt>
                      <w:sdtPr>
                        <w:alias w:val="CC_Noformat_Partikod"/>
                        <w:tag w:val="CC_Noformat_Partikod"/>
                        <w:id w:val="-53464382"/>
                        <w:text/>
                      </w:sdtPr>
                      <w:sdtEndPr/>
                      <w:sdtContent>
                        <w:r w:rsidR="00257DD9">
                          <w:t>SD</w:t>
                        </w:r>
                      </w:sdtContent>
                    </w:sdt>
                    <w:sdt>
                      <w:sdtPr>
                        <w:alias w:val="CC_Noformat_Partinummer"/>
                        <w:tag w:val="CC_Noformat_Partinummer"/>
                        <w:id w:val="-1709555926"/>
                        <w:text/>
                      </w:sdtPr>
                      <w:sdtEndPr/>
                      <w:sdtContent>
                        <w:r w:rsidR="008F0054">
                          <w:t>106</w:t>
                        </w:r>
                      </w:sdtContent>
                    </w:sdt>
                  </w:p>
                </w:txbxContent>
              </v:textbox>
              <w10:wrap anchorx="page"/>
            </v:shape>
          </w:pict>
        </mc:Fallback>
      </mc:AlternateContent>
    </w:r>
  </w:p>
  <w:p w14:paraId="04FE76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6A80C" w14:textId="77777777" w:rsidR="00262EA3" w:rsidRDefault="00262EA3" w:rsidP="008563AC">
    <w:pPr>
      <w:jc w:val="right"/>
    </w:pPr>
  </w:p>
  <w:p w14:paraId="4159C5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EE52" w14:textId="77777777" w:rsidR="00262EA3" w:rsidRDefault="00A969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8B8CBB" wp14:editId="47A2A3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BCB4C1" w14:textId="4A409248" w:rsidR="00262EA3" w:rsidRDefault="00A96930" w:rsidP="00A314CF">
    <w:pPr>
      <w:pStyle w:val="FSHNormal"/>
      <w:spacing w:before="40"/>
    </w:pPr>
    <w:sdt>
      <w:sdtPr>
        <w:alias w:val="CC_Noformat_Motionstyp"/>
        <w:tag w:val="CC_Noformat_Motionstyp"/>
        <w:id w:val="1162973129"/>
        <w:lock w:val="sdtContentLocked"/>
        <w15:appearance w15:val="hidden"/>
        <w:text/>
      </w:sdtPr>
      <w:sdtEndPr/>
      <w:sdtContent>
        <w:r w:rsidR="008F0054">
          <w:t>Kommittémotion</w:t>
        </w:r>
      </w:sdtContent>
    </w:sdt>
    <w:r w:rsidR="00821B36">
      <w:t xml:space="preserve"> </w:t>
    </w:r>
    <w:sdt>
      <w:sdtPr>
        <w:alias w:val="CC_Noformat_Partikod"/>
        <w:tag w:val="CC_Noformat_Partikod"/>
        <w:id w:val="1471015553"/>
        <w:lock w:val="contentLocked"/>
        <w:text/>
      </w:sdtPr>
      <w:sdtEndPr/>
      <w:sdtContent>
        <w:r w:rsidR="00257DD9">
          <w:t>SD</w:t>
        </w:r>
      </w:sdtContent>
    </w:sdt>
    <w:sdt>
      <w:sdtPr>
        <w:alias w:val="CC_Noformat_Partinummer"/>
        <w:tag w:val="CC_Noformat_Partinummer"/>
        <w:id w:val="-2014525982"/>
        <w:lock w:val="contentLocked"/>
        <w:text/>
      </w:sdtPr>
      <w:sdtEndPr/>
      <w:sdtContent>
        <w:r w:rsidR="008F0054">
          <w:t>106</w:t>
        </w:r>
      </w:sdtContent>
    </w:sdt>
  </w:p>
  <w:p w14:paraId="6B6F1858" w14:textId="77777777" w:rsidR="00262EA3" w:rsidRPr="008227B3" w:rsidRDefault="00A969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05C5B5" w14:textId="3BE1F1CF" w:rsidR="00262EA3" w:rsidRPr="008227B3" w:rsidRDefault="00A969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005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0054">
          <w:t>:916</w:t>
        </w:r>
      </w:sdtContent>
    </w:sdt>
  </w:p>
  <w:p w14:paraId="187E6D39" w14:textId="69678C41" w:rsidR="00262EA3" w:rsidRDefault="00A96930" w:rsidP="00E03A3D">
    <w:pPr>
      <w:pStyle w:val="Motionr"/>
    </w:pPr>
    <w:sdt>
      <w:sdtPr>
        <w:alias w:val="CC_Noformat_Avtext"/>
        <w:tag w:val="CC_Noformat_Avtext"/>
        <w:id w:val="-2020768203"/>
        <w:lock w:val="sdtContentLocked"/>
        <w15:appearance w15:val="hidden"/>
        <w:text/>
      </w:sdtPr>
      <w:sdtEndPr/>
      <w:sdtContent>
        <w:r w:rsidR="008F0054">
          <w:t>av Ludvig Aspling och Nima Gholam Ali Pour (båda SD)</w:t>
        </w:r>
      </w:sdtContent>
    </w:sdt>
  </w:p>
  <w:sdt>
    <w:sdtPr>
      <w:alias w:val="CC_Noformat_Rubtext"/>
      <w:tag w:val="CC_Noformat_Rubtext"/>
      <w:id w:val="-218060500"/>
      <w:lock w:val="sdtLocked"/>
      <w:text/>
    </w:sdtPr>
    <w:sdtEndPr/>
    <w:sdtContent>
      <w:p w14:paraId="4530ED96" w14:textId="09A883D6" w:rsidR="00262EA3" w:rsidRDefault="00257DD9" w:rsidP="00283E0F">
        <w:pPr>
          <w:pStyle w:val="FSHRub2"/>
        </w:pPr>
        <w:r>
          <w:t>Krafttag mot illegal migration för ett säkrare Sverige</w:t>
        </w:r>
      </w:p>
    </w:sdtContent>
  </w:sdt>
  <w:sdt>
    <w:sdtPr>
      <w:alias w:val="CC_Boilerplate_3"/>
      <w:tag w:val="CC_Boilerplate_3"/>
      <w:id w:val="1606463544"/>
      <w:lock w:val="sdtContentLocked"/>
      <w15:appearance w15:val="hidden"/>
      <w:text w:multiLine="1"/>
    </w:sdtPr>
    <w:sdtEndPr/>
    <w:sdtContent>
      <w:p w14:paraId="011771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57D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650"/>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76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299"/>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DD9"/>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4BB"/>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C28"/>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9CF"/>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3B8"/>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5CC"/>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12D"/>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B4A"/>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AE0"/>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FC9"/>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41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34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B6"/>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054"/>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0A9"/>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AC5"/>
    <w:rsid w:val="00977E01"/>
    <w:rsid w:val="009806B2"/>
    <w:rsid w:val="00980BA4"/>
    <w:rsid w:val="0098142A"/>
    <w:rsid w:val="009818AD"/>
    <w:rsid w:val="00981A13"/>
    <w:rsid w:val="00981E80"/>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DF1"/>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098"/>
    <w:rsid w:val="009F72D5"/>
    <w:rsid w:val="009F753E"/>
    <w:rsid w:val="009F78C2"/>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3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067"/>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AD6"/>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7A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CFA"/>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86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3C"/>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765"/>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92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1E8B"/>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F7F"/>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64A"/>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DDBCE8"/>
  <w15:chartTrackingRefBased/>
  <w15:docId w15:val="{86B2046F-8F78-48B4-A3B9-081B73938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46829">
      <w:bodyDiv w:val="1"/>
      <w:marLeft w:val="0"/>
      <w:marRight w:val="0"/>
      <w:marTop w:val="0"/>
      <w:marBottom w:val="0"/>
      <w:divBdr>
        <w:top w:val="none" w:sz="0" w:space="0" w:color="auto"/>
        <w:left w:val="none" w:sz="0" w:space="0" w:color="auto"/>
        <w:bottom w:val="none" w:sz="0" w:space="0" w:color="auto"/>
        <w:right w:val="none" w:sz="0" w:space="0" w:color="auto"/>
      </w:divBdr>
    </w:div>
    <w:div w:id="88961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D24A3C547B45CF9DA4B32CED1041DD"/>
        <w:category>
          <w:name w:val="Allmänt"/>
          <w:gallery w:val="placeholder"/>
        </w:category>
        <w:types>
          <w:type w:val="bbPlcHdr"/>
        </w:types>
        <w:behaviors>
          <w:behavior w:val="content"/>
        </w:behaviors>
        <w:guid w:val="{AE0196E9-F306-4153-87CC-AD05395A93C9}"/>
      </w:docPartPr>
      <w:docPartBody>
        <w:p w:rsidR="009C3B12" w:rsidRDefault="00A923D6">
          <w:pPr>
            <w:pStyle w:val="42D24A3C547B45CF9DA4B32CED1041DD"/>
          </w:pPr>
          <w:r w:rsidRPr="005A0A93">
            <w:rPr>
              <w:rStyle w:val="Platshllartext"/>
            </w:rPr>
            <w:t>Förslag till riksdagsbeslut</w:t>
          </w:r>
        </w:p>
      </w:docPartBody>
    </w:docPart>
    <w:docPart>
      <w:docPartPr>
        <w:name w:val="3EF93BE4F3C2415683E1136841EE81E2"/>
        <w:category>
          <w:name w:val="Allmänt"/>
          <w:gallery w:val="placeholder"/>
        </w:category>
        <w:types>
          <w:type w:val="bbPlcHdr"/>
        </w:types>
        <w:behaviors>
          <w:behavior w:val="content"/>
        </w:behaviors>
        <w:guid w:val="{1045DCBB-07F5-4B1D-890A-984A83ECF3B7}"/>
      </w:docPartPr>
      <w:docPartBody>
        <w:p w:rsidR="009C3B12" w:rsidRDefault="00A923D6">
          <w:pPr>
            <w:pStyle w:val="3EF93BE4F3C2415683E1136841EE81E2"/>
          </w:pPr>
          <w:r w:rsidRPr="005A0A93">
            <w:rPr>
              <w:rStyle w:val="Platshllartext"/>
            </w:rPr>
            <w:t>Motivering</w:t>
          </w:r>
        </w:p>
      </w:docPartBody>
    </w:docPart>
    <w:docPart>
      <w:docPartPr>
        <w:name w:val="8F900CF7237A4F5EB0FC2998F32CA3EA"/>
        <w:category>
          <w:name w:val="Allmänt"/>
          <w:gallery w:val="placeholder"/>
        </w:category>
        <w:types>
          <w:type w:val="bbPlcHdr"/>
        </w:types>
        <w:behaviors>
          <w:behavior w:val="content"/>
        </w:behaviors>
        <w:guid w:val="{4A1BDB40-3DA2-4F15-B89B-35028656B818}"/>
      </w:docPartPr>
      <w:docPartBody>
        <w:p w:rsidR="007B185E" w:rsidRDefault="007B18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D6"/>
    <w:rsid w:val="005C447F"/>
    <w:rsid w:val="005D3724"/>
    <w:rsid w:val="007672C6"/>
    <w:rsid w:val="007B185E"/>
    <w:rsid w:val="00955DCB"/>
    <w:rsid w:val="009C3B12"/>
    <w:rsid w:val="00A923D6"/>
    <w:rsid w:val="00A978C4"/>
    <w:rsid w:val="00B03E1D"/>
    <w:rsid w:val="00DE016B"/>
    <w:rsid w:val="00E518DC"/>
    <w:rsid w:val="00F622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3B12"/>
    <w:rPr>
      <w:color w:val="F4B083" w:themeColor="accent2" w:themeTint="99"/>
    </w:rPr>
  </w:style>
  <w:style w:type="paragraph" w:customStyle="1" w:styleId="42D24A3C547B45CF9DA4B32CED1041DD">
    <w:name w:val="42D24A3C547B45CF9DA4B32CED1041DD"/>
  </w:style>
  <w:style w:type="paragraph" w:customStyle="1" w:styleId="3EF93BE4F3C2415683E1136841EE81E2">
    <w:name w:val="3EF93BE4F3C2415683E1136841EE81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F45359-85EA-4B09-8D0D-7BF221E5736D}"/>
</file>

<file path=customXml/itemProps2.xml><?xml version="1.0" encoding="utf-8"?>
<ds:datastoreItem xmlns:ds="http://schemas.openxmlformats.org/officeDocument/2006/customXml" ds:itemID="{2D980104-D6BB-4017-BBDB-6012E6EAD898}"/>
</file>

<file path=customXml/itemProps3.xml><?xml version="1.0" encoding="utf-8"?>
<ds:datastoreItem xmlns:ds="http://schemas.openxmlformats.org/officeDocument/2006/customXml" ds:itemID="{21E48ABF-5201-4C2D-B18B-CE5257CAAD91}"/>
</file>

<file path=docProps/app.xml><?xml version="1.0" encoding="utf-8"?>
<Properties xmlns="http://schemas.openxmlformats.org/officeDocument/2006/extended-properties" xmlns:vt="http://schemas.openxmlformats.org/officeDocument/2006/docPropsVTypes">
  <Template>Normal</Template>
  <TotalTime>38</TotalTime>
  <Pages>5</Pages>
  <Words>1895</Words>
  <Characters>11164</Characters>
  <Application>Microsoft Office Word</Application>
  <DocSecurity>0</DocSecurity>
  <Lines>180</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Krafttag mot illegal migration för ett säkrare Sverige</vt:lpstr>
      <vt:lpstr>
      </vt:lpstr>
    </vt:vector>
  </TitlesOfParts>
  <Company>Sveriges riksdag</Company>
  <LinksUpToDate>false</LinksUpToDate>
  <CharactersWithSpaces>13003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