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66D1B68D564101BCA57FBC8189E782"/>
        </w:placeholder>
        <w15:appearance w15:val="hidden"/>
        <w:text/>
      </w:sdtPr>
      <w:sdtEndPr/>
      <w:sdtContent>
        <w:p w:rsidRPr="009B062B" w:rsidR="00AF30DD" w:rsidP="009B062B" w:rsidRDefault="00AF30DD" w14:paraId="087B71EB" w14:textId="77777777">
          <w:pPr>
            <w:pStyle w:val="RubrikFrslagTIllRiksdagsbeslut"/>
          </w:pPr>
          <w:r w:rsidRPr="009B062B">
            <w:t>Förslag till riksdagsbeslut</w:t>
          </w:r>
        </w:p>
      </w:sdtContent>
    </w:sdt>
    <w:sdt>
      <w:sdtPr>
        <w:alias w:val="Yrkande 1"/>
        <w:tag w:val="0012c82c-506c-4ee0-a694-e22dcb92ab0f"/>
        <w:id w:val="1534536297"/>
        <w:lock w:val="sdtLocked"/>
      </w:sdtPr>
      <w:sdtEndPr/>
      <w:sdtContent>
        <w:p w:rsidR="00352813" w:rsidRDefault="00215208" w14:paraId="087B71EC" w14:textId="77777777">
          <w:pPr>
            <w:pStyle w:val="Frslagstext"/>
          </w:pPr>
          <w:r>
            <w:t>Riksdagen ställer sig bakom det som anförs i motionen om jämställdhetsintegrering som strategi och tillkännager detta för regeringen.</w:t>
          </w:r>
        </w:p>
      </w:sdtContent>
    </w:sdt>
    <w:sdt>
      <w:sdtPr>
        <w:alias w:val="Yrkande 2"/>
        <w:tag w:val="0d02f225-ab2e-4f29-ba13-9f374d75b476"/>
        <w:id w:val="1558512784"/>
        <w:lock w:val="sdtLocked"/>
      </w:sdtPr>
      <w:sdtEndPr/>
      <w:sdtContent>
        <w:p w:rsidR="00352813" w:rsidRDefault="00215208" w14:paraId="087B71ED" w14:textId="77777777">
          <w:pPr>
            <w:pStyle w:val="Frslagstext"/>
          </w:pPr>
          <w:r>
            <w:t>Riksdagen ställer sig bakom det som anförs i motionen om karriärtjänster för kvinnodominerade akademikeryrken som lärare och specialistsjuksköterskor och tillkännager detta för regeringen.</w:t>
          </w:r>
        </w:p>
      </w:sdtContent>
    </w:sdt>
    <w:sdt>
      <w:sdtPr>
        <w:alias w:val="Yrkande 3"/>
        <w:tag w:val="672c2cd0-7d25-4e77-819c-fed5167da082"/>
        <w:id w:val="1202524612"/>
        <w:lock w:val="sdtLocked"/>
      </w:sdtPr>
      <w:sdtEndPr/>
      <w:sdtContent>
        <w:p w:rsidR="00352813" w:rsidRDefault="00215208" w14:paraId="087B71EE" w14:textId="77777777">
          <w:pPr>
            <w:pStyle w:val="Frslagstext"/>
          </w:pPr>
          <w:r>
            <w:t>Riksdagen ställer sig bakom det som anförs i motionen om diskrimineringslagen och tillkännager detta för regeringen.</w:t>
          </w:r>
        </w:p>
      </w:sdtContent>
    </w:sdt>
    <w:sdt>
      <w:sdtPr>
        <w:alias w:val="Yrkande 4"/>
        <w:tag w:val="0f8284d5-faa0-43ef-8846-b5896194dcef"/>
        <w:id w:val="-855266993"/>
        <w:lock w:val="sdtLocked"/>
      </w:sdtPr>
      <w:sdtEndPr/>
      <w:sdtContent>
        <w:p w:rsidR="00352813" w:rsidRDefault="00215208" w14:paraId="087B71EF" w14:textId="77777777">
          <w:pPr>
            <w:pStyle w:val="Frslagstext"/>
          </w:pPr>
          <w:r>
            <w:t>Riksdagen ställer sig bakom det som anförs i motionen om ytterligare åtgärder för att motverka den ofrivilliga deltiden i kommuner och landsting och tillkännager detta för regeringen.</w:t>
          </w:r>
        </w:p>
      </w:sdtContent>
    </w:sdt>
    <w:sdt>
      <w:sdtPr>
        <w:alias w:val="Yrkande 5"/>
        <w:tag w:val="b99b85cb-5633-4e7e-93ee-716a74cbe971"/>
        <w:id w:val="-1778550922"/>
        <w:lock w:val="sdtLocked"/>
      </w:sdtPr>
      <w:sdtEndPr/>
      <w:sdtContent>
        <w:p w:rsidR="00352813" w:rsidRDefault="00215208" w14:paraId="087B71F0" w14:textId="77777777">
          <w:pPr>
            <w:pStyle w:val="Frslagstext"/>
          </w:pPr>
          <w:r>
            <w:t>Riksdagen ställer sig bakom det som anförs i motionen om det fortsatta arbetet inom pensionsgruppen för att minska skillnaderna mellan mäns och kvinnors pensioner och tillkännager detta för regeringen.</w:t>
          </w:r>
        </w:p>
      </w:sdtContent>
    </w:sdt>
    <w:sdt>
      <w:sdtPr>
        <w:alias w:val="Yrkande 6"/>
        <w:tag w:val="996a1575-4a54-4957-9dc7-0a99e16a4b67"/>
        <w:id w:val="1440792953"/>
        <w:lock w:val="sdtLocked"/>
      </w:sdtPr>
      <w:sdtEndPr/>
      <w:sdtContent>
        <w:p w:rsidR="00352813" w:rsidRDefault="00215208" w14:paraId="087B71F1" w14:textId="77777777">
          <w:pPr>
            <w:pStyle w:val="Frslagstext"/>
          </w:pPr>
          <w:r>
            <w:t>Riksdagen ställer sig bakom det som anförs i motionen om företagarperspektiv i jämställdhetspolitiken och tillkännager detta för regeringen.</w:t>
          </w:r>
        </w:p>
      </w:sdtContent>
    </w:sdt>
    <w:sdt>
      <w:sdtPr>
        <w:alias w:val="Yrkande 7"/>
        <w:tag w:val="0e29b8c8-fc83-4f50-bc3d-13ef1ed101ee"/>
        <w:id w:val="-1612979244"/>
        <w:lock w:val="sdtLocked"/>
      </w:sdtPr>
      <w:sdtEndPr/>
      <w:sdtContent>
        <w:p w:rsidR="00352813" w:rsidRDefault="00215208" w14:paraId="087B71F2" w14:textId="5D4D891D">
          <w:pPr>
            <w:pStyle w:val="Frslagstext"/>
          </w:pPr>
          <w:r>
            <w:t>Riksdagen ställer sig bakom det som anförs i motionen om att den s.k. Reepaluutredningens förslag inte ska genomföras och tillkännager detta för regeringen.</w:t>
          </w:r>
        </w:p>
      </w:sdtContent>
    </w:sdt>
    <w:sdt>
      <w:sdtPr>
        <w:alias w:val="Yrkande 8"/>
        <w:tag w:val="12b9fa08-f2af-493c-b04c-707e52873579"/>
        <w:id w:val="-1518920683"/>
        <w:lock w:val="sdtLocked"/>
      </w:sdtPr>
      <w:sdtEndPr/>
      <w:sdtContent>
        <w:p w:rsidR="00352813" w:rsidRDefault="00215208" w14:paraId="087B71F3" w14:textId="77777777">
          <w:pPr>
            <w:pStyle w:val="Frslagstext"/>
          </w:pPr>
          <w:r>
            <w:t>Riksdagen ställer sig bakom det som anförs i motionen om skillnaden i skolresultat mellan pojkar och flickor som en central jämställdhetsfråga och tillkännager detta för regeringen.</w:t>
          </w:r>
        </w:p>
      </w:sdtContent>
    </w:sdt>
    <w:sdt>
      <w:sdtPr>
        <w:alias w:val="Yrkande 9"/>
        <w:tag w:val="3c9c724f-d483-494d-a3ac-9b14fd738861"/>
        <w:id w:val="-1799686534"/>
        <w:lock w:val="sdtLocked"/>
      </w:sdtPr>
      <w:sdtEndPr/>
      <w:sdtContent>
        <w:p w:rsidR="00352813" w:rsidRDefault="00215208" w14:paraId="087B71F4" w14:textId="77777777">
          <w:pPr>
            <w:pStyle w:val="Frslagstext"/>
          </w:pPr>
          <w:r>
            <w:t>Riksdagen ställer sig bakom det som anförs i motionen om könsrelaterat förtryck i skolmiljön och tillkännager detta för regeringen.</w:t>
          </w:r>
        </w:p>
      </w:sdtContent>
    </w:sdt>
    <w:sdt>
      <w:sdtPr>
        <w:alias w:val="Yrkande 10"/>
        <w:tag w:val="156d80a8-dbf6-408a-baa4-546c799e7a3d"/>
        <w:id w:val="557207588"/>
        <w:lock w:val="sdtLocked"/>
      </w:sdtPr>
      <w:sdtEndPr/>
      <w:sdtContent>
        <w:p w:rsidR="00352813" w:rsidRDefault="00215208" w14:paraId="087B71F5" w14:textId="77777777">
          <w:pPr>
            <w:pStyle w:val="Frslagstext"/>
          </w:pPr>
          <w:r>
            <w:t>Riksdagen ställer sig bakom det som anförs i motionen om att uppmuntra studie- och framtidsval som inte begränsas av omvärldens könsrollsföreställningar och tillkännager detta för regeringen.</w:t>
          </w:r>
        </w:p>
      </w:sdtContent>
    </w:sdt>
    <w:sdt>
      <w:sdtPr>
        <w:alias w:val="Yrkande 11"/>
        <w:tag w:val="12452a10-067d-4463-b568-6a2278441af1"/>
        <w:id w:val="-808942546"/>
        <w:lock w:val="sdtLocked"/>
      </w:sdtPr>
      <w:sdtEndPr/>
      <w:sdtContent>
        <w:p w:rsidR="00352813" w:rsidRDefault="00215208" w14:paraId="087B71F6" w14:textId="77777777">
          <w:pPr>
            <w:pStyle w:val="Frslagstext"/>
          </w:pPr>
          <w:r>
            <w:t>Riksdagen ställer sig bakom det som anförs i motionen om jämställdhetsperspektiv inom hälso- och sjukvården och tillkännager detta för regeringen.</w:t>
          </w:r>
        </w:p>
      </w:sdtContent>
    </w:sdt>
    <w:sdt>
      <w:sdtPr>
        <w:alias w:val="Yrkande 12"/>
        <w:tag w:val="5d7eb9d6-5716-4de0-a542-020bf0779f4f"/>
        <w:id w:val="1117877253"/>
        <w:lock w:val="sdtLocked"/>
      </w:sdtPr>
      <w:sdtEndPr/>
      <w:sdtContent>
        <w:p w:rsidR="00352813" w:rsidRDefault="00215208" w14:paraId="087B71F7" w14:textId="77777777">
          <w:pPr>
            <w:pStyle w:val="Frslagstext"/>
          </w:pPr>
          <w:r>
            <w:t>Riksdagen ställer sig bakom det som anförs i motionen om en översyn av det ekonomiska stödet till föräldrar som lever isär och tillkännager detta för regeringen.</w:t>
          </w:r>
        </w:p>
      </w:sdtContent>
    </w:sdt>
    <w:sdt>
      <w:sdtPr>
        <w:alias w:val="Yrkande 13"/>
        <w:tag w:val="08e3e5c6-3158-4643-b71e-cfa4fd5560cf"/>
        <w:id w:val="1113018843"/>
        <w:lock w:val="sdtLocked"/>
      </w:sdtPr>
      <w:sdtEndPr/>
      <w:sdtContent>
        <w:p w:rsidR="00352813" w:rsidRDefault="00215208" w14:paraId="087B71F8" w14:textId="77777777">
          <w:pPr>
            <w:pStyle w:val="Frslagstext"/>
          </w:pPr>
          <w:r>
            <w:t>Riksdagen ställer sig bakom det som anförs i motionen om integration som nytt delmål inom jämställdhetspolitiken och tillkännager detta för regeringen.</w:t>
          </w:r>
        </w:p>
      </w:sdtContent>
    </w:sdt>
    <w:sdt>
      <w:sdtPr>
        <w:alias w:val="Yrkande 14"/>
        <w:tag w:val="6408e35d-edf2-468b-874b-a10e93d187c5"/>
        <w:id w:val="-1829512524"/>
        <w:lock w:val="sdtLocked"/>
      </w:sdtPr>
      <w:sdtEndPr/>
      <w:sdtContent>
        <w:p w:rsidR="00352813" w:rsidRDefault="00215208" w14:paraId="087B71F9" w14:textId="77777777">
          <w:pPr>
            <w:pStyle w:val="Frslagstext"/>
          </w:pPr>
          <w:r>
            <w:t>Riksdagen ställer sig bakom det som anförs i motionen om skillnaden i sysselsättning mellan utlandsfödda kvinnor och utlandsfödda män och tillkännager detta för regeringen.</w:t>
          </w:r>
        </w:p>
      </w:sdtContent>
    </w:sdt>
    <w:sdt>
      <w:sdtPr>
        <w:alias w:val="Yrkande 15"/>
        <w:tag w:val="890c67bc-3528-4ef9-ae8f-c5a12276162a"/>
        <w:id w:val="-1736613468"/>
        <w:lock w:val="sdtLocked"/>
      </w:sdtPr>
      <w:sdtEndPr/>
      <w:sdtContent>
        <w:p w:rsidR="00352813" w:rsidRDefault="00215208" w14:paraId="087B71FA" w14:textId="77777777">
          <w:pPr>
            <w:pStyle w:val="Frslagstext"/>
          </w:pPr>
          <w:r>
            <w:t>Riksdagen ställer sig bakom det som anförs i motionen om jämställdhetsperspektiv på etableringsinsatserna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A2974737924970904E7EDD49DFCD1D"/>
        </w:placeholder>
        <w15:appearance w15:val="hidden"/>
        <w:text/>
      </w:sdtPr>
      <w:sdtEndPr/>
      <w:sdtContent>
        <w:p w:rsidRPr="009B062B" w:rsidR="006D79C9" w:rsidP="00333E95" w:rsidRDefault="006D79C9" w14:paraId="087B71FB" w14:textId="77777777">
          <w:pPr>
            <w:pStyle w:val="Rubrik1"/>
          </w:pPr>
          <w:r>
            <w:t>Motivering</w:t>
          </w:r>
        </w:p>
      </w:sdtContent>
    </w:sdt>
    <w:p w:rsidRPr="00584FC5" w:rsidR="00584FC5" w:rsidP="00584FC5" w:rsidRDefault="00584FC5" w14:paraId="087B71FC" w14:textId="77777777">
      <w:pPr>
        <w:pStyle w:val="Normalutanindragellerluft"/>
      </w:pPr>
      <w:r w:rsidRPr="00584FC5">
        <w:t xml:space="preserve">Sverige år 2017 är fortfarande inget jämställt samhälle. För de kvinnor och män, flickor och pojkar som varje dag påverkas av den orättvisa som detta innebär är det ingen hjälp att orättvisan förut var </w:t>
      </w:r>
      <w:r w:rsidR="00C71B91">
        <w:t xml:space="preserve">än </w:t>
      </w:r>
      <w:r w:rsidRPr="00584FC5">
        <w:t>större.</w:t>
      </w:r>
    </w:p>
    <w:p w:rsidR="00584FC5" w:rsidP="00584FC5" w:rsidRDefault="00584FC5" w14:paraId="087B71FD" w14:textId="77777777">
      <w:r w:rsidRPr="00D3328D">
        <w:t>Fortfarande är en kvinnas genomsnittsinkomst under livet mer än tre miljoner kronor lägre än en mans. Resultatet märks i plånboken livet ut. De allra flesta fattigpensionärer är kvinnor.</w:t>
      </w:r>
    </w:p>
    <w:p w:rsidR="00584FC5" w:rsidP="00584FC5" w:rsidRDefault="00584FC5" w14:paraId="087B71FE" w14:textId="77777777">
      <w:r w:rsidRPr="00D3328D">
        <w:t>Fortfarande tas bara en fjärdedel av föräldraledigheten ut av män. Fortfarande är normen att det är kvinnan som går ner i deltid om det behövs för att klara vardagen som småbarnsförälder. Och fortfarande är det männen som dominerar på ledande uppdrag i arbetslivet, trots att kvinnor har högre utbildningsnivå.</w:t>
      </w:r>
    </w:p>
    <w:p w:rsidR="00584FC5" w:rsidP="00584FC5" w:rsidRDefault="00584FC5" w14:paraId="087B71FF" w14:textId="77777777">
      <w:r w:rsidRPr="00D3328D">
        <w:lastRenderedPageBreak/>
        <w:t>Det som gjorts hittills räcker inte. Som liberala feminister vill vi fortsätta ändra och reformera för att komma ännu längre.</w:t>
      </w:r>
    </w:p>
    <w:p w:rsidR="00584FC5" w:rsidP="00584FC5" w:rsidRDefault="00584FC5" w14:paraId="087B7200" w14:textId="44D3D6C3">
      <w:r w:rsidRPr="00D3328D">
        <w:t>Det liberala jämställdhetsuppdraget handlar om att den enskilda människans frihet, rättigheter, ansvar och skyldigheter inte ska begränsas av kön eller föreställningar om kön. Det handlar om att frigöra individen genom att bekämpa den bristande jämställd</w:t>
      </w:r>
      <w:r w:rsidR="008B0BB8">
        <w:softHyphen/>
      </w:r>
      <w:r w:rsidRPr="00D3328D">
        <w:t xml:space="preserve">heten och de värderingar som ligger bakom. </w:t>
      </w:r>
    </w:p>
    <w:p w:rsidR="00584FC5" w:rsidP="00584FC5" w:rsidRDefault="00584FC5" w14:paraId="087B7201" w14:textId="6B529E42">
      <w:r w:rsidRPr="00D3328D">
        <w:t>Även om Sverige har kommit långt jämfört med andra länder finns det starka traditioner och strukturer som begränsar individens frihet och möjlighet att delta fullt ut i samhället. Insikten att denna ofrihet särskilt drabbar kvinnor och att dessa maktstruk</w:t>
      </w:r>
      <w:r w:rsidR="008B0BB8">
        <w:softHyphen/>
      </w:r>
      <w:r w:rsidRPr="00D3328D">
        <w:t>turer måste brytas gör Liberalerna till ett feministiskt parti.</w:t>
      </w:r>
    </w:p>
    <w:p w:rsidRPr="008B0BB8" w:rsidR="00584FC5" w:rsidP="008B0BB8" w:rsidRDefault="00584FC5" w14:paraId="087B7202" w14:textId="77777777">
      <w:pPr>
        <w:pStyle w:val="Rubrik2"/>
      </w:pPr>
      <w:r w:rsidRPr="008B0BB8">
        <w:t>Jämställdhetsintegrering</w:t>
      </w:r>
    </w:p>
    <w:p w:rsidRPr="00584FC5" w:rsidR="00584FC5" w:rsidP="00584FC5" w:rsidRDefault="00584FC5" w14:paraId="087B7203" w14:textId="77777777">
      <w:pPr>
        <w:pStyle w:val="Normalutanindragellerluft"/>
      </w:pPr>
      <w:r w:rsidRPr="00584FC5">
        <w:t xml:space="preserve">Jämställdhet är ingen specialfråga utan en aspekt som ska finnas med på ett självklart sätt i alla verksamheter. Detta synsätt kallas ofta för jämställdhetsintegrering. Jämställdhetsintegrering innebär att ett jämställdhetsperspektiv ska integreras i allt beslutsfattande, på alla nivåer och i alla steg av processen, av de aktörer som normalt sett deltar i beslutsfattandet. </w:t>
      </w:r>
    </w:p>
    <w:p w:rsidR="00584FC5" w:rsidP="00584FC5" w:rsidRDefault="00584FC5" w14:paraId="087B7204" w14:textId="77777777">
      <w:r w:rsidRPr="00D3328D">
        <w:lastRenderedPageBreak/>
        <w:t>Jämställdhetsintegrering motverkar att jämställdhetsarbetet bedrivs i skymundan eller vid sidan av annan verksamhet. Jämställdhetsarbetet blir i</w:t>
      </w:r>
      <w:r w:rsidR="00CF5F88">
        <w:t xml:space="preserve"> </w:t>
      </w:r>
      <w:r w:rsidRPr="00D3328D">
        <w:t>stället en del i det ordinarie arbetet och det ska utföras av medarbetarna i organisationen och inte av speciellt utsedda eller speciellt anställda personer.</w:t>
      </w:r>
      <w:r>
        <w:t xml:space="preserve"> Inom offentligt finansierad verksamhet </w:t>
      </w:r>
      <w:r w:rsidRPr="00D3328D">
        <w:t>handlar det bland annat om att kvalitetssäkra vård, omsorg och utbildning utifrån jämställdhetsperspektiv, så att kvinnor och män får lika tillgång till resurser och service.</w:t>
      </w:r>
    </w:p>
    <w:p w:rsidR="00584FC5" w:rsidP="00584FC5" w:rsidRDefault="00584FC5" w14:paraId="087B7205" w14:textId="42A36279">
      <w:r>
        <w:t>I Sverige har jämställdhetsintegrering varit den övergripande strategin för jämställd</w:t>
      </w:r>
      <w:r w:rsidR="008B0BB8">
        <w:softHyphen/>
      </w:r>
      <w:r>
        <w:t xml:space="preserve">hetspolitiken sedan den antogs i och med propositionen ”Delad makt – delat ansvar”, som togs fram av den dåvarande liberale partiledaren och jämställdhetsministern Bengt Westerberg. Under Liberalernas ledning gjorde alliansregeringen </w:t>
      </w:r>
      <w:r w:rsidRPr="00D3328D">
        <w:t xml:space="preserve">större satsningar på jämställdhetsintegrering i offentlig verksamhet än vad någon tidigare regering har gjort. </w:t>
      </w:r>
      <w:r>
        <w:t>Jämställdhetsintegrering ska även fortsättningsvis vara den bärande strategin i jämställdhetspolitiken.</w:t>
      </w:r>
    </w:p>
    <w:p w:rsidRPr="008B0BB8" w:rsidR="00584FC5" w:rsidP="008B0BB8" w:rsidRDefault="00584FC5" w14:paraId="087B7206" w14:textId="77777777">
      <w:pPr>
        <w:pStyle w:val="Rubrik2"/>
      </w:pPr>
      <w:r w:rsidRPr="008B0BB8">
        <w:t>Stärk den ekonomiska självständigheten</w:t>
      </w:r>
    </w:p>
    <w:p w:rsidRPr="00584FC5" w:rsidR="00584FC5" w:rsidP="00584FC5" w:rsidRDefault="00584FC5" w14:paraId="087B7207" w14:textId="77777777">
      <w:pPr>
        <w:pStyle w:val="Normalutanindragellerluft"/>
      </w:pPr>
      <w:r w:rsidRPr="00584FC5">
        <w:t>Skillnaden i förvärvsinkomst mellan en genomsnittlig kvinna och en genomsnittlig man är påtaglig i samtliga årsklasser. Dessa skillnader beror bl.a. på en könssegregerad arbetsmarknad, där lönerna är lägre i många kvinnodominerade yrken, och på att kvinnor arbetar deltid i betydligt större utsträckning än män. Den ekonomiska ojämställdheten under arbetslivet återspeglas även i att kvinnor har väsentligt lägre genomsnittspension än män.</w:t>
      </w:r>
    </w:p>
    <w:p w:rsidR="00584FC5" w:rsidP="00584FC5" w:rsidRDefault="00584FC5" w14:paraId="087B7208" w14:textId="77777777">
      <w:r w:rsidRPr="00D3328D">
        <w:t xml:space="preserve">Löneskillnaderna mellan män och kvinnor är en del av den struktur där det som är traditionellt manligt värderas högre än det som är traditionellt kvinnligt. Det kan vi aldrig acceptera. </w:t>
      </w:r>
    </w:p>
    <w:p w:rsidR="00584FC5" w:rsidP="00584FC5" w:rsidRDefault="00584FC5" w14:paraId="087B7209" w14:textId="3C7FE434">
      <w:r>
        <w:t>Inom den offentliga sektorn har lönerna för många kvinnodominerade akademiker</w:t>
      </w:r>
      <w:r w:rsidR="008B0BB8">
        <w:softHyphen/>
      </w:r>
      <w:r>
        <w:t>yrken släpat efter. Utbildningspremien är låg i många yrken där flest kvinnor arbetar, att jämföra med de relativt höga löner som råder i många mansdominerade yrkesgrupper där kraven på utbildningsnivå är lägre. Liberalerna vill bryta detta mönster. Vår politik för fler karriärtjänster för lärare och specialistsjuksköterskor innebär att fler skickliga medarbetare i kvinnodominerade akademikeryrken får högre lön.</w:t>
      </w:r>
    </w:p>
    <w:p w:rsidR="00584FC5" w:rsidP="00584FC5" w:rsidRDefault="00584FC5" w14:paraId="087B720A" w14:textId="77777777">
      <w:r w:rsidRPr="00D3328D">
        <w:t>Vår vision är inte ett samhälle där alla tjänar lika. Vi vill istället se lönespridning där både män och kvinnor får en bra löneutveckling genom hela sitt arbetsliv. Den som är duktig och erfaren måste kunna tjäna mer än en nyanställd nybörjare.</w:t>
      </w:r>
      <w:r>
        <w:t xml:space="preserve"> </w:t>
      </w:r>
    </w:p>
    <w:p w:rsidR="00584FC5" w:rsidP="00584FC5" w:rsidRDefault="00584FC5" w14:paraId="087B720B" w14:textId="77777777">
      <w:r w:rsidRPr="00D3328D">
        <w:t>Diskrimineringslagstiftningen måste fungera.</w:t>
      </w:r>
      <w:r>
        <w:t xml:space="preserve"> </w:t>
      </w:r>
      <w:r w:rsidRPr="00D3328D">
        <w:t>Vi accepterar aldrig att kvinnor diskrimineras och får lägre lön än män för samma arbete.</w:t>
      </w:r>
      <w:r>
        <w:t xml:space="preserve"> </w:t>
      </w:r>
    </w:p>
    <w:p w:rsidR="00584FC5" w:rsidP="00584FC5" w:rsidRDefault="00584FC5" w14:paraId="087B720C" w14:textId="77777777">
      <w:r>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och bestämmelserna om aktiva åtgärder har blivit mer enhetliga.</w:t>
      </w:r>
    </w:p>
    <w:p w:rsidR="00584FC5" w:rsidP="00584FC5" w:rsidRDefault="00584FC5" w14:paraId="087B720D" w14:textId="357CC317">
      <w:r>
        <w:t>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w:t>
      </w:r>
      <w:r w:rsidR="008B0BB8">
        <w:softHyphen/>
      </w:r>
      <w:r>
        <w:t>neringsbyråer.</w:t>
      </w:r>
    </w:p>
    <w:p w:rsidRPr="008B0BB8" w:rsidR="00584FC5" w:rsidP="008B0BB8" w:rsidRDefault="00584FC5" w14:paraId="087B720E" w14:textId="77777777">
      <w:pPr>
        <w:pStyle w:val="Rubrik2"/>
      </w:pPr>
      <w:r w:rsidRPr="008B0BB8">
        <w:t>Pressa tillbaka den ofrivilliga deltiden</w:t>
      </w:r>
    </w:p>
    <w:p w:rsidR="00584FC5" w:rsidP="00584FC5" w:rsidRDefault="00584FC5" w14:paraId="087B720F" w14:textId="0E7F3FB1">
      <w:pPr>
        <w:pStyle w:val="Normalutanindragellerluft"/>
      </w:pPr>
      <w:r w:rsidRPr="00D3328D">
        <w:t>Andelen kvinnor som arbetar heltid har succe</w:t>
      </w:r>
      <w:r w:rsidR="008B0BB8">
        <w:t>ssivt ökat på senare år. Under a</w:t>
      </w:r>
      <w:r w:rsidRPr="00D3328D">
        <w:t>llians</w:t>
      </w:r>
      <w:r w:rsidR="008B0BB8">
        <w:softHyphen/>
      </w:r>
      <w:r w:rsidRPr="00D3328D">
        <w:t>regeringens tid passerades en historisk gräns när för första gången i historien över 50 procent av kvinnor i förvärvsaktiv ålder arbetade heltid. Bakom denna positiva utveckling ligger bland annat jobbskatteavdraget, som är utformat så att det i de flesta yrken blir särskilt lönsamt att gå upp från deltid till heltid, samt en väl utbyggd barnomsorg som underlättar för småbarnsföräldrar att arbeta.</w:t>
      </w:r>
      <w:r>
        <w:t xml:space="preserve"> </w:t>
      </w:r>
      <w:r w:rsidRPr="00D3328D">
        <w:t xml:space="preserve">Denna utveckling till trots återstår mycket stora skillnader mellan kvinnors och mäns arbetskraftsdeltagande. </w:t>
      </w:r>
    </w:p>
    <w:p w:rsidR="00584FC5" w:rsidP="00584FC5" w:rsidRDefault="00584FC5" w14:paraId="087B7210" w14:textId="32CCCB77">
      <w:pPr>
        <w:tabs>
          <w:tab w:val="clear" w:pos="284"/>
        </w:tabs>
      </w:pPr>
      <w:r w:rsidRPr="00D3328D">
        <w:t>Att arbeta deltid kan vara ett frivilligt beslut för att möjliggöra mer tid till annat. Men så ser inte verkligheten ut i många fall, utan i alldeles för många fall är deltids</w:t>
      </w:r>
      <w:r w:rsidR="008B0BB8">
        <w:softHyphen/>
      </w:r>
      <w:r w:rsidRPr="00D3328D">
        <w:t xml:space="preserve">arbete ett ofrivilligt val som främst drabbar kvinnor. </w:t>
      </w:r>
    </w:p>
    <w:p w:rsidR="00584FC5" w:rsidP="00584FC5" w:rsidRDefault="00584FC5" w14:paraId="087B7211" w14:textId="3881DF71">
      <w:pPr>
        <w:tabs>
          <w:tab w:val="clear" w:pos="284"/>
        </w:tabs>
      </w:pPr>
      <w:r w:rsidRPr="00D3328D">
        <w:t>Det allra viktigaste skälet till deltidsarbete är enligt SCB:s arbetskraftsunder</w:t>
      </w:r>
      <w:r w:rsidR="008B0BB8">
        <w:softHyphen/>
      </w:r>
      <w:r w:rsidRPr="00D3328D">
        <w:t xml:space="preserve">sökningar att det saknas lämpligt heltidsarbete. Över 200 000 kvinnor skulle vilja arbeta heltid, men </w:t>
      </w:r>
      <w:r>
        <w:t>kan inte</w:t>
      </w:r>
      <w:r w:rsidRPr="00D3328D">
        <w:t>. Även för män är den viktigaste orsaken till deltid att det saknas ett lämpligt heltidsarbete, men eftersom andelen deltidsarbetande män är så låg blir antalet män som berörs mycket lägre. Att motverka den ofrivilliga deltiden är en central jämställdhetsfråga.</w:t>
      </w:r>
    </w:p>
    <w:p w:rsidR="00584FC5" w:rsidP="00584FC5" w:rsidRDefault="00584FC5" w14:paraId="087B7212" w14:textId="77777777">
      <w:r w:rsidRPr="00D3328D">
        <w:t>Jämförs siffrorna för deltidsarbete för föräldrar med hemmavarande barn blir skillnaderna i deltidsarbete ännu större. Hos tvåbarnsföräldrar där yngsta barnet är i åldern 3–5 år arbetar 43 procent av kvinnorna deltid, men 8 procent av männen. När yngsta barnet nått upp i åldern</w:t>
      </w:r>
      <w:r>
        <w:t xml:space="preserve"> </w:t>
      </w:r>
      <w:r w:rsidRPr="00D3328D">
        <w:t>11–16 år arbetar fortfarande 28 procent av kvinnorna deltid, men bara 4 procent av männen.</w:t>
      </w:r>
    </w:p>
    <w:p w:rsidR="00584FC5" w:rsidP="00584FC5" w:rsidRDefault="00584FC5" w14:paraId="087B7213" w14:textId="77777777">
      <w:r w:rsidRPr="00D3328D">
        <w:t xml:space="preserve">Kommuner och landsting har en nyckelroll för att minska den ofrivilliga deltiden, eftersom en stor del av antalet deltidsarbeten finns i kvinnodominerade yrken i den kommun- och landstingsfinansierade sektorn. </w:t>
      </w:r>
      <w:r>
        <w:t>Insatser för att p</w:t>
      </w:r>
      <w:r w:rsidRPr="00D3328D">
        <w:t>ressa tillbaka den ofrivilliga deltiden i kommuner och landsting</w:t>
      </w:r>
      <w:r>
        <w:t xml:space="preserve"> görs redan på många håll, men mer behövs.</w:t>
      </w:r>
    </w:p>
    <w:p w:rsidR="00584FC5" w:rsidP="00584FC5" w:rsidRDefault="00584FC5" w14:paraId="087B7214" w14:textId="0F1CBCB0">
      <w:pPr>
        <w:tabs>
          <w:tab w:val="clear" w:pos="284"/>
        </w:tabs>
      </w:pPr>
      <w:r w:rsidRPr="00D3328D">
        <w:t>Det finns stora skillnader mellan kommunerna när det gäller andelen heltidstjänster</w:t>
      </w:r>
      <w:r>
        <w:t>. Detta visa</w:t>
      </w:r>
      <w:r w:rsidR="008B0BB8">
        <w:t>r att</w:t>
      </w:r>
      <w:r>
        <w:t xml:space="preserve"> detta i mångt och mycket är en organisationsfråga och att det gäller att på lokal nivå bryta med de invanda mönster som upprätthåller ofrivillig deltid. </w:t>
      </w:r>
    </w:p>
    <w:p w:rsidR="00584FC5" w:rsidP="00584FC5" w:rsidRDefault="00584FC5" w14:paraId="087B7215" w14:textId="3A862565">
      <w:pPr>
        <w:tabs>
          <w:tab w:val="clear" w:pos="284"/>
        </w:tabs>
      </w:pPr>
      <w:r w:rsidRPr="00D3328D">
        <w:t xml:space="preserve">Vi tror inte att heltid kan lagstiftas fram med tvång, ens för stora arbetsgivare som kommuner och landsting. Det är inte alltid möjligt att åstadkomma tjänster som möjliggör heltid, särskilt inte i specialiserade yrken eller i små verksamheter. Men de mycket stora skillnaderna mellan kommunerna visar att detta inte är hela förklaringen. </w:t>
      </w:r>
      <w:r w:rsidR="008B0BB8">
        <w:br/>
      </w:r>
      <w:r w:rsidRPr="00D3328D">
        <w:t>I stället handlar det om kommunernas personalpolitik och vilja att åstadkomma förändring.</w:t>
      </w:r>
    </w:p>
    <w:p w:rsidR="00584FC5" w:rsidP="00584FC5" w:rsidRDefault="00584FC5" w14:paraId="087B7216" w14:textId="77777777">
      <w:pPr>
        <w:tabs>
          <w:tab w:val="clear" w:pos="284"/>
        </w:tabs>
      </w:pPr>
      <w:r w:rsidRPr="00D3328D">
        <w:t>Den ofrivilliga deltiden i välfärdssektorn drabbar i huvudsak kvinnor och är därför ett centralt jämställdhetsproblem. En tänkbar väg för att åtgärda detta är att skriva in heltid som norm i de centrala kollektivavtalen. Detta kan dock vara svårt att omsätta på lokal nivå, särskilt för små personalgrupper.</w:t>
      </w:r>
    </w:p>
    <w:p w:rsidR="00584FC5" w:rsidP="00584FC5" w:rsidRDefault="00584FC5" w14:paraId="087B7217" w14:textId="77777777">
      <w:pPr>
        <w:tabs>
          <w:tab w:val="clear" w:pos="284"/>
        </w:tabs>
      </w:pPr>
      <w:r w:rsidRPr="00D3328D">
        <w:t>Vi vill därför öka förändringstrycket ytterligare på två sätt.</w:t>
      </w:r>
    </w:p>
    <w:p w:rsidR="00584FC5" w:rsidP="00584FC5" w:rsidRDefault="00584FC5" w14:paraId="087B7218" w14:textId="77777777">
      <w:pPr>
        <w:tabs>
          <w:tab w:val="clear" w:pos="284"/>
        </w:tabs>
      </w:pPr>
      <w:r w:rsidRPr="00D3328D">
        <w:t>För det första: Kommunerna och landstingen ska få ett lagstadgat ansvar att regelbundet undersöka om medarbetarna är nöjda med sin anställningsgrad eller om de önskar förändra den (uppåt eller nedåt). Detta görs i dag i många kommuner och landsting som en del av det systematiska arbetsmiljöarbetet, men detta behöver ske generellt. Utifrån dessa kartläggningar ska varje kommun och landsting ta fram en handlingsplan för att motverka ofrivillig deltid. Med fördel kan detta integreras i de lönekartläggningar och jämställdhetsplaner som kommunerna och landstingen redan i dag är ålagda att genomföra.</w:t>
      </w:r>
    </w:p>
    <w:p w:rsidR="00584FC5" w:rsidP="00584FC5" w:rsidRDefault="00584FC5" w14:paraId="087B7219" w14:textId="77777777">
      <w:pPr>
        <w:tabs>
          <w:tab w:val="clear" w:pos="284"/>
        </w:tabs>
      </w:pPr>
      <w:r w:rsidRPr="00D3328D">
        <w:t>För det andra: Kommuner och landsting ska redovisa andelen deltider, och andelen ofrivilliga deltider, som en del av sin årsredovisning. Redovisningen ska vara uppdelad på män och kvinnor för att därmed synliggöra könsskillnaderna. Konkret förverkligas detta genom en ändring i lagen (1997:614) om kommunal redovisning så att andelen deltider och andelen ofrivilliga deltider blir en av de upplysningar som ska ingå i förvaltningsberättelsen under avsnittet om väsentliga personalförhållanden. Därmed synliggörs omfattningen av den ofrivilliga deltiden direkt i varje kommun och varje landsting, vilket blir viktiga fakta för både lokalpolitiker och invånare att granska och debattera.</w:t>
      </w:r>
    </w:p>
    <w:p w:rsidRPr="008B0BB8" w:rsidR="00584FC5" w:rsidP="008B0BB8" w:rsidRDefault="00584FC5" w14:paraId="087B721A" w14:textId="77777777">
      <w:pPr>
        <w:pStyle w:val="Rubrik2"/>
      </w:pPr>
      <w:r w:rsidRPr="008B0BB8">
        <w:t>Pensioner</w:t>
      </w:r>
    </w:p>
    <w:p w:rsidR="00584FC5" w:rsidP="00584FC5" w:rsidRDefault="00584FC5" w14:paraId="087B721B" w14:textId="77777777">
      <w:pPr>
        <w:pStyle w:val="Normalutanindragellerluft"/>
      </w:pPr>
      <w:r w:rsidRPr="00D3328D">
        <w:t xml:space="preserve">Skillnaden i livsinkomst påverkar kvinnors ekonomiska villkor och därmed </w:t>
      </w:r>
      <w:r>
        <w:t>kvinnors ekonomiska</w:t>
      </w:r>
      <w:r w:rsidRPr="00D3328D">
        <w:t xml:space="preserve"> självständighet livet ut. Kvinnor har i genomsnitt väsentligt lägre pensioner än män – i genomsnitt har kvinnor en pension motsvarande </w:t>
      </w:r>
      <w:r>
        <w:t xml:space="preserve">70 </w:t>
      </w:r>
      <w:r w:rsidRPr="00D3328D">
        <w:t>procent av männens. Det är i huvudsak kvinnor som drabbas av en tillvaro som fattigpensionär.</w:t>
      </w:r>
    </w:p>
    <w:p w:rsidR="00584FC5" w:rsidP="00584FC5" w:rsidRDefault="00584FC5" w14:paraId="087B721C" w14:textId="77777777">
      <w:r w:rsidRPr="00D3328D">
        <w:t>Det svenska pensionssystemet, som tillkommit med Liberalerna som pådrivande kraft, bygger på livsinkomstprincipen. Den levnadsstandard en person får som pensionär ska bygga på den levnadsstandard personen haft under sin tid i arbetslivet. Som pensionär får alla en lägre inkomst, men inkomstsänkningen är förutsägbar.</w:t>
      </w:r>
    </w:p>
    <w:p w:rsidR="00584FC5" w:rsidP="00584FC5" w:rsidRDefault="00584FC5" w14:paraId="087B721D" w14:textId="77777777">
      <w:r w:rsidRPr="00D3328D">
        <w:t>För många som skiljer sig efter ett längre äktenskap gäller inte detta. Makarna delar vid skilsmässa på värdet av bostaden, bohaget och banktillgodohavanden men inte på pensionsbesparingarna. Med undantag av privat pensionsförsäkring delas inte pension vid skilsmässa utan är i stället särskilt undantagen från giftorättsgodset.</w:t>
      </w:r>
    </w:p>
    <w:p w:rsidR="00584FC5" w:rsidP="00584FC5" w:rsidRDefault="00584FC5" w14:paraId="087B721E" w14:textId="07D7247F">
      <w:r w:rsidRPr="00D3328D">
        <w:t>Liberalerna gick till val 2014 på att en större del av pensionen ska ingå i giftorätts</w:t>
      </w:r>
      <w:r w:rsidR="008B0BB8">
        <w:softHyphen/>
      </w:r>
      <w:r w:rsidRPr="00D3328D">
        <w:t>godset och delas vid skilsmässa, och att en statlig utredning ska tillsättas i detta syfte inom ramen för pensionsöverenskommelsen. Detta arbete har nu</w:t>
      </w:r>
      <w:r>
        <w:t xml:space="preserve"> lett fram till att pensionsgruppen, där sex riksdagspartier ingår, </w:t>
      </w:r>
      <w:r w:rsidRPr="001158D9">
        <w:t xml:space="preserve">har enats om en plan för det fortsatta arbetet med att minska skillnaderna mellan mäns och kvinnors pensioner. Handlingsplanen består av åtta delar där bland annat grundskyddet i pensionssystemet ska ses över och där överföring av premiepension mellan makar ska bli enklare. </w:t>
      </w:r>
      <w:r>
        <w:t>En av punkterna i handlingsplanen är också att göra ytterligare överväganden om möjligheten att dela pensionsrätt, samt att årligen redovisa pensionsgruppens arbete med jämställda pensioner.</w:t>
      </w:r>
    </w:p>
    <w:p w:rsidR="00584FC5" w:rsidP="00584FC5" w:rsidRDefault="00584FC5" w14:paraId="087B721F" w14:textId="4DAE079A">
      <w:r w:rsidRPr="00D3328D">
        <w:t>Vi anser att de</w:t>
      </w:r>
      <w:r>
        <w:t xml:space="preserve">tta arbete </w:t>
      </w:r>
      <w:r w:rsidRPr="00D3328D">
        <w:t xml:space="preserve">är av stor betydelse för att stärka kvinnors ekonomiska självständighet, även i pensionsåldern, även efter skilsmässa. </w:t>
      </w:r>
      <w:r>
        <w:t>Liberalernas grundsyn vad gäller i</w:t>
      </w:r>
      <w:r w:rsidRPr="00D3328D">
        <w:t xml:space="preserve">nriktningen för det fortsatta arbetet </w:t>
      </w:r>
      <w:r>
        <w:t xml:space="preserve">är </w:t>
      </w:r>
      <w:r w:rsidR="008B0BB8">
        <w:t xml:space="preserve">att </w:t>
      </w:r>
      <w:r w:rsidRPr="00D3328D">
        <w:t>en större del av pensionen ska ingå i giftorättsgodset vid bodelning genom skilsmässa. Särskild uppmärksamhet ska ägnas tjänstepensionen eftersom den för de flesta utgör en allt viktigare del av den samlade pensionen. Stor hänsyn ska tas till att tjänstepensionen normalt är följden av kollektiv</w:t>
      </w:r>
      <w:r w:rsidR="008B0BB8">
        <w:softHyphen/>
      </w:r>
      <w:r w:rsidRPr="00D3328D">
        <w:t>avtal mellan arbetsmarknadens parter.</w:t>
      </w:r>
    </w:p>
    <w:p w:rsidR="00584FC5" w:rsidP="00584FC5" w:rsidRDefault="00584FC5" w14:paraId="087B7220" w14:textId="77777777">
      <w:r>
        <w:t>L</w:t>
      </w:r>
      <w:r w:rsidRPr="00D3328D">
        <w:t>ivsinkomstprincipen ska gälla också framgent</w:t>
      </w:r>
      <w:r>
        <w:t>, men d</w:t>
      </w:r>
      <w:r w:rsidRPr="00D3328D">
        <w:t>e som är pensionärer i dag eller närmar sig pensionsåldern har haft sina yrkesverksamma år i ett samhälle där mäns och kvinnors förutsättningar inte har varit jämställda. Samtidigt är det också av största vikt att inte pensionssystemet permanentar ojämställda strukturer genom att i alltför hög grad fungera som en kompensator i efterhand.</w:t>
      </w:r>
    </w:p>
    <w:p w:rsidRPr="008B0BB8" w:rsidR="00584FC5" w:rsidP="008B0BB8" w:rsidRDefault="00584FC5" w14:paraId="087B7221" w14:textId="77777777">
      <w:pPr>
        <w:pStyle w:val="Rubrik2"/>
      </w:pPr>
      <w:r w:rsidRPr="008B0BB8">
        <w:t>Företagande</w:t>
      </w:r>
    </w:p>
    <w:p w:rsidR="00584FC5" w:rsidP="00584FC5" w:rsidRDefault="00584FC5" w14:paraId="087B7222" w14:textId="77777777">
      <w:pPr>
        <w:pStyle w:val="Normalutanindragellerluft"/>
      </w:pPr>
      <w:r>
        <w:t xml:space="preserve">Liberalerna har tidigare påtalat mot att den nuvarande regeringens jämställdhetspolitik inte tillräckligt uppmärksammar företagarfrågorna. Den kritiken står vi fast vid. En jämställdhetspolitik utan </w:t>
      </w:r>
      <w:r w:rsidRPr="00D3328D">
        <w:t>företagarperspektiv riskerar att befästa könsstereotypa föreställningar där företagande och entreprenörskap förknippas med män, medan kvinnor i första hand ses som anställda.</w:t>
      </w:r>
    </w:p>
    <w:p w:rsidR="00584FC5" w:rsidP="00584FC5" w:rsidRDefault="00584FC5" w14:paraId="087B7223" w14:textId="77777777">
      <w:r w:rsidRPr="00D3328D">
        <w:t>Endast 25 procent av företagen i Sverige drivs av en kvinna. Det är lägre än EU:s genomsnittliga nivå, där 31 procent av företagen drivs av en kvinna. Vi måste bryta mönstret och ge fler kvinnor möjligheten att starta och driva företag.</w:t>
      </w:r>
    </w:p>
    <w:p w:rsidR="00584FC5" w:rsidP="00584FC5" w:rsidRDefault="00584FC5" w14:paraId="087B7224" w14:textId="40042B48">
      <w:r>
        <w:t xml:space="preserve">Regeringen har tvärtom meddelat att den avser att gå vidare med </w:t>
      </w:r>
      <w:r w:rsidRPr="00D3328D">
        <w:t xml:space="preserve">lagförslag om att </w:t>
      </w:r>
      <w:r>
        <w:t xml:space="preserve">i praktiken förbjuda vinstuttag </w:t>
      </w:r>
      <w:r w:rsidRPr="00D3328D">
        <w:t>för privata alternativ i välfärdssektorn, i enlighet med vad som n</w:t>
      </w:r>
      <w:r w:rsidR="008B0BB8">
        <w:t>yligen föreslagits av den s.k. V</w:t>
      </w:r>
      <w:r w:rsidRPr="00D3328D">
        <w:t>älfärdsutredningen (SOU 2016:78)</w:t>
      </w:r>
      <w:r>
        <w:t xml:space="preserve">. Det vore </w:t>
      </w:r>
      <w:r w:rsidRPr="00D3328D">
        <w:t xml:space="preserve">ett direkt angrepp mot en av de företagssektorer där det kvinnliga företagandet är särskilt starkt. Hur detta kan komma från en regering som påstår sig vara </w:t>
      </w:r>
      <w:r w:rsidR="008B0BB8">
        <w:t xml:space="preserve">en </w:t>
      </w:r>
      <w:r w:rsidRPr="00D3328D">
        <w:t>feministisk regering är omöjligt att förstå.</w:t>
      </w:r>
    </w:p>
    <w:p w:rsidR="00584FC5" w:rsidP="00584FC5" w:rsidRDefault="00584FC5" w14:paraId="087B7225" w14:textId="0F236CCA">
      <w:r w:rsidRPr="00D3328D">
        <w:t>Den offentliga sektorn har sedan början på 1990-talet genomgått en valfrihets</w:t>
      </w:r>
      <w:r w:rsidR="008B0BB8">
        <w:softHyphen/>
      </w:r>
      <w:r w:rsidRPr="00D3328D">
        <w:t>revolution som öppnat vägen för patientmakt och entreprenörskap inom vård</w:t>
      </w:r>
      <w:r w:rsidR="008B0BB8">
        <w:t>,</w:t>
      </w:r>
      <w:r w:rsidRPr="00D3328D">
        <w:t xml:space="preserve"> skola och omsorg. Ett viktigt steg togs 2009 genom lagen om valfrihetssystem (LOV), som ökat mångfalden i vården. Medborgare får nu större möjlighet att välja utförare.</w:t>
      </w:r>
      <w:r>
        <w:t xml:space="preserve"> </w:t>
      </w:r>
      <w:r w:rsidRPr="00D3328D">
        <w:t>LOV har flyttat makten från politiker till de som står närmast vården, nämligen utförarna och brukarna. Vårdval och en mångfald av vårdgivare har bidragit till ökad tillgänglighet, kortare vårdköer och effektivare användning av vårdens resurser. I huvudsak är det företagsamma kvinnor som utifrån sina tidigare anställningar i kommuner och landsting och erfarenheter startat nya företag inom välfärden.</w:t>
      </w:r>
    </w:p>
    <w:p w:rsidR="00584FC5" w:rsidP="00584FC5" w:rsidRDefault="00584FC5" w14:paraId="087B7226" w14:textId="77777777">
      <w:r w:rsidRPr="00D3328D">
        <w:t>Genom att bryta de tidigare offentliga monopolen har de anställda fått möjlighet att starta företag och förverkliga nyskapande idéer om hur verksamheten ska bedrivas. De känner sin bransch och skapar en vara eller tjänst som svarar mot ett synliggjort behov.</w:t>
      </w:r>
      <w:r>
        <w:t xml:space="preserve"> Denna positiva utveckling hotas nu i grunden av förslagen att i praktiken omöjliggöra för flertalet privata alternativ i välfärdssektorn. Liberalerna avvisar kraftfullt den nuvarande regeringens planer på att kväva mångfalden av utförare, därtill i en av de företagssektorer där andelen kvinnor bland ägare och ledare är som högst.</w:t>
      </w:r>
    </w:p>
    <w:p w:rsidR="00584FC5" w:rsidP="00584FC5" w:rsidRDefault="00584FC5" w14:paraId="087B7227" w14:textId="77777777">
      <w:r w:rsidRPr="00D3328D">
        <w:t>Bristen på kvinnor i näringslivets högsta positioner är ett betydande maktproblem som inte kan accepteras. Vilka personer som sitter i en bolagsstyrelse är ytterst ett ägaransvar. Respekten för företagsägarnas frihet att själva bestämma över styrelsens sammansättning ska bestå. Detta är inte detsamma som att det vore ointressant vilken könsfördelning som finns i styrelserna, men det påverkar vilka metoder som bör användas för att uppnå jämställda styrelser.</w:t>
      </w:r>
    </w:p>
    <w:p w:rsidR="00584FC5" w:rsidP="00584FC5" w:rsidRDefault="00584FC5" w14:paraId="087B7228" w14:textId="4ED5F629">
      <w:r w:rsidRPr="00D3328D">
        <w:t>Till exempel välkomnar Liberalerna att allt fler ägare frivilligt tillämpar en kvoteringsprincip. Detta ligger i linje med principen om ägaransvar, och det avspeglas också i den kod för bolagsstyrning som utarbetats av Kollegiet för svensk bolags</w:t>
      </w:r>
      <w:r w:rsidR="008B0BB8">
        <w:softHyphen/>
      </w:r>
      <w:r w:rsidRPr="00D3328D">
        <w:t>styrning och som uppdaterades med nya jämställdhetsregler 2014. Bland annat står det att bolagens valberedningar särskilt ska eftersträva jämn könsfördelning och motivera sitt förslag mot bakgrund av den principen. Kollegiet har också uttalat att ägarna måste påskynda utvecklingen mot ca 40 procents andel för det minst företrädda könet sammantaget i börsbolagens styrelser 2020.</w:t>
      </w:r>
    </w:p>
    <w:p w:rsidR="00584FC5" w:rsidP="00584FC5" w:rsidRDefault="00584FC5" w14:paraId="087B7229" w14:textId="77777777">
      <w:r w:rsidRPr="00D3328D">
        <w:t>Andelen kvinnor och män i en privat bolagsstyrelse är en fråga där ägarna måste ta sitt ansvar. Den ska inte läggas i statens händer att bestämma. På motsvarande sätt är det LO:s medlemmar och inte staten som ska avgöra könsfördelningen i LO:s styrelse, för att jämföra med en annan betydelsefull privat samhällsaktör med ojämn könsfördelning i sin högsta ledning.</w:t>
      </w:r>
    </w:p>
    <w:p w:rsidRPr="008B0BB8" w:rsidR="00584FC5" w:rsidP="008B0BB8" w:rsidRDefault="00584FC5" w14:paraId="087B722A" w14:textId="77777777">
      <w:pPr>
        <w:pStyle w:val="Rubrik2"/>
      </w:pPr>
      <w:r w:rsidRPr="008B0BB8">
        <w:t>Skola och utbildning</w:t>
      </w:r>
    </w:p>
    <w:p w:rsidR="00584FC5" w:rsidP="00584FC5" w:rsidRDefault="00584FC5" w14:paraId="087B722B" w14:textId="77777777">
      <w:pPr>
        <w:pStyle w:val="Normalutanindragellerluft"/>
      </w:pPr>
      <w:r w:rsidRPr="00D3328D">
        <w:t>Det är i skolan som flickor och pojkar, oavsett bakgrund, ska ges lika möjligheter och livschanser. Skolans värdegrund ska spegla de liberala värderingar som håller samman vårt samhälle – om individens frihet, demokrati och jämställdhet mellan kvinnor och män.</w:t>
      </w:r>
    </w:p>
    <w:p w:rsidR="00584FC5" w:rsidP="00584FC5" w:rsidRDefault="00584FC5" w14:paraId="087B722C" w14:textId="77777777">
      <w:pPr>
        <w:tabs>
          <w:tab w:val="clear" w:pos="284"/>
        </w:tabs>
      </w:pPr>
      <w:r w:rsidRPr="00D3328D">
        <w:t>Det finns en tydlig genusdimension på de fallande kunskapsresultaten i skolan sedan 1990-talet. Pojkarna släpar efter, och särskilt märks detta för lågpresterande pojkar.</w:t>
      </w:r>
    </w:p>
    <w:p w:rsidR="00584FC5" w:rsidP="00584FC5" w:rsidRDefault="00584FC5" w14:paraId="087B722D" w14:textId="64E6D203">
      <w:pPr>
        <w:tabs>
          <w:tab w:val="clear" w:pos="284"/>
        </w:tabs>
      </w:pPr>
      <w:r w:rsidRPr="00D3328D">
        <w:t>Försämringen för pojkarna har varit särskilt tydlig i läsförståelse. Flickorna klarar sig mycket bättre än pojkarna och har högre snittbetyg i alla ämnen utom idrott. Att ha bristande kunskaper i läsförståelse är både ett demokratiproblem och ett jämställdhets</w:t>
      </w:r>
      <w:r w:rsidR="008B0BB8">
        <w:softHyphen/>
      </w:r>
      <w:r w:rsidRPr="00D3328D">
        <w:t>problem. Förklaringen till skillnaderna sägs ofta bero på pojkarnas negativa attityd till skolarbetet och att pojkar generellt sett behöver struktur i skolarbetet.</w:t>
      </w:r>
    </w:p>
    <w:p w:rsidR="00584FC5" w:rsidP="00584FC5" w:rsidRDefault="00584FC5" w14:paraId="087B722E" w14:textId="77777777">
      <w:pPr>
        <w:tabs>
          <w:tab w:val="clear" w:pos="284"/>
        </w:tabs>
      </w:pPr>
      <w:r w:rsidRPr="00D3328D">
        <w:t>Enligt den statliga litteraturutredningen klarar inte en femtedel av alla pojkar av att tillgodogöra sig en kvalificerad text. Det är oacceptabelt. Det innebär personliga tragedier för alla de barn som inte lär sig läsa ordentligt. Men de stora skillnaderna mellan pojkars och flickors läsförmåga är även ett ytterligare tecken på att Sverige fortfarande är ett ojämställt land.</w:t>
      </w:r>
    </w:p>
    <w:p w:rsidR="00584FC5" w:rsidP="00584FC5" w:rsidRDefault="00584FC5" w14:paraId="087B722F" w14:textId="5327100C">
      <w:pPr>
        <w:tabs>
          <w:tab w:val="clear" w:pos="284"/>
        </w:tabs>
      </w:pPr>
      <w:r w:rsidRPr="00D3328D">
        <w:t>Eftersom pojkarna i högre utsträckning än flickorna behöver en tydlig klassrums</w:t>
      </w:r>
      <w:r w:rsidR="008B0BB8">
        <w:softHyphen/>
      </w:r>
      <w:r w:rsidRPr="00D3328D">
        <w:t>struktur är det också de som drabbas mest av bristande studiero i klassrummet, en skola som inte har varit kunskapsfokuserad och där eleverna själva tvingats ta ett stort eget ansvar för studierna.</w:t>
      </w:r>
    </w:p>
    <w:p w:rsidR="00584FC5" w:rsidP="00584FC5" w:rsidRDefault="00584FC5" w14:paraId="087B7230" w14:textId="638FE94A">
      <w:pPr>
        <w:tabs>
          <w:tab w:val="clear" w:pos="284"/>
        </w:tabs>
      </w:pPr>
      <w:r w:rsidRPr="00D3328D">
        <w:t>Liberalernas omläggning av skolpolitiken i alliansregeringen med tydligt kunskaps</w:t>
      </w:r>
      <w:r w:rsidR="008B0BB8">
        <w:softHyphen/>
      </w:r>
      <w:r w:rsidRPr="00D3328D">
        <w:t xml:space="preserve">fokus, tidigare prov och betyg och ökade befogenheter för lärarna i klassrummet har skapat en inlärningsmiljö som bättre gynnar pojkarna. Att </w:t>
      </w:r>
      <w:r>
        <w:t xml:space="preserve">de liberala </w:t>
      </w:r>
      <w:r w:rsidRPr="00D3328D">
        <w:t>skolreformer</w:t>
      </w:r>
      <w:r>
        <w:t>na</w:t>
      </w:r>
      <w:r w:rsidRPr="00D3328D">
        <w:t xml:space="preserve"> har varit framgångsrika visar resultatet i det senaste PISA-testet 2015 där särskilt pojkarnas resultat förbättrades så att skillnaden mellan pojkar och flickor minskade markant, inte minst i läsförståelse.</w:t>
      </w:r>
    </w:p>
    <w:p w:rsidR="00584FC5" w:rsidP="00584FC5" w:rsidRDefault="00584FC5" w14:paraId="087B7231" w14:textId="77777777">
      <w:pPr>
        <w:tabs>
          <w:tab w:val="clear" w:pos="284"/>
        </w:tabs>
      </w:pPr>
      <w:r w:rsidRPr="00D3328D">
        <w:t>SNS har i en nyligen publicerad studie visat att skillnaderna mellan pojkar och flickor kan minska om skolorna håller hög kvalitet. Det är därför viktigt att fortsätta med den skolpolitik som inleddes i alliansregeringen under Liberalernas ledning med höga förväntningar på eleverna, trygghet i klassrummet och skickliga lärare som ges goda förutsättningar att undervisa.</w:t>
      </w:r>
    </w:p>
    <w:p w:rsidR="00584FC5" w:rsidP="00584FC5" w:rsidRDefault="00584FC5" w14:paraId="087B7232" w14:textId="77777777">
      <w:pPr>
        <w:tabs>
          <w:tab w:val="clear" w:pos="284"/>
        </w:tabs>
      </w:pPr>
      <w:r w:rsidRPr="00D3328D">
        <w:t xml:space="preserve">Med mer kunskap om genusfrågor i skolan kan lärare och personal arbeta mer effektivt för att könsrollerna inte ska påverka individen negativt. Lika viktigt är det att pojkarna möter fler manliga goda förebilder i skolan som kan möta pojkarna. Bättre generella arbetsvillkor för lärarna med fler karriärvägar, en god löneutveckling och högre status för lärarna skulle innebära att fler skulle välja läraryrket, </w:t>
      </w:r>
      <w:r>
        <w:t>både kvinnor och män</w:t>
      </w:r>
      <w:r w:rsidRPr="00D3328D">
        <w:t>.</w:t>
      </w:r>
    </w:p>
    <w:p w:rsidR="00584FC5" w:rsidP="00584FC5" w:rsidRDefault="00584FC5" w14:paraId="087B7233" w14:textId="77777777">
      <w:pPr>
        <w:tabs>
          <w:tab w:val="clear" w:pos="284"/>
        </w:tabs>
      </w:pPr>
      <w:r>
        <w:t xml:space="preserve">Ett av de största problemen som elever själva upplever i skolan är oordning, stök och trakasserier. Sexuella trakasserier och annat könsrollsbundet förtryck är tyvärr en del av vardagen på många skolor. Sådana företeelser ska ses som den brottslighet de är. </w:t>
      </w:r>
    </w:p>
    <w:p w:rsidR="00584FC5" w:rsidP="00584FC5" w:rsidRDefault="00584FC5" w14:paraId="087B7234" w14:textId="77777777">
      <w:pPr>
        <w:tabs>
          <w:tab w:val="clear" w:pos="284"/>
        </w:tabs>
      </w:pPr>
      <w:r>
        <w:t>Skolan ska vara en frizon där alla unga, oavsett kön, ska ges möjlighet att utvecklas som fria individer och slippa påtryckningar utifrån snäva könrollsföreställningar. Elever ska uppmuntras att göra studie- och framtidsval som bygger på deras egna önskningar, inte könsrollsbundna förväntningar. Detta arbete ska genomsyra arbetet genom utbildningsväsendets alla nivåer.</w:t>
      </w:r>
    </w:p>
    <w:p w:rsidRPr="008B0BB8" w:rsidR="00391CC5" w:rsidP="008B0BB8" w:rsidRDefault="003120EE" w14:paraId="087B7235" w14:textId="77777777">
      <w:pPr>
        <w:pStyle w:val="Rubrik2"/>
      </w:pPr>
      <w:r w:rsidRPr="008B0BB8">
        <w:t>Hälso- och s</w:t>
      </w:r>
      <w:r w:rsidRPr="008B0BB8" w:rsidR="00391CC5">
        <w:t>jukvård</w:t>
      </w:r>
    </w:p>
    <w:p w:rsidRPr="00391CC5" w:rsidR="00391CC5" w:rsidP="00391CC5" w:rsidRDefault="00391CC5" w14:paraId="087B7236" w14:textId="77777777">
      <w:pPr>
        <w:pStyle w:val="Normalutanindragellerluft"/>
      </w:pPr>
      <w:r w:rsidRPr="00391CC5">
        <w:t xml:space="preserve">Jämställdhetsperspektivet ska utvecklas i hälso- och sjukvården. Fortfarande får kvinnor färre provtagningar och undersökningar och fler biverkningar. </w:t>
      </w:r>
    </w:p>
    <w:p w:rsidR="00391CC5" w:rsidP="00391CC5" w:rsidRDefault="00391CC5" w14:paraId="087B7237" w14:textId="3925A8F8">
      <w:r>
        <w:t xml:space="preserve">I en studie publicerad i Läkartidningen 2015 beskrivs att vårdinsatserna vid en mans hjärtinfarkt kostar 40 </w:t>
      </w:r>
      <w:r w:rsidR="008B0BB8">
        <w:t>procent mer än</w:t>
      </w:r>
      <w:r>
        <w:t xml:space="preserve"> en kvinnas. Fler män får intensiv utredning och behandling på hjärtavdelning. Fler kvinnor dör på sjukhus vid akut hjärtinfarkt.</w:t>
      </w:r>
    </w:p>
    <w:p w:rsidR="00391CC5" w:rsidP="00391CC5" w:rsidRDefault="00391CC5" w14:paraId="087B7238" w14:textId="30B482D1">
      <w:r>
        <w:t>Den bristande jämställdheten slår åt båda håll. Mäns blindtarmar opereras med öppna bukoperationer, men kvinnor</w:t>
      </w:r>
      <w:r w:rsidR="008B0BB8">
        <w:t>s</w:t>
      </w:r>
      <w:r>
        <w:t xml:space="preserve"> med titthålskirurgi, som är betydligt enklare för patienten.</w:t>
      </w:r>
    </w:p>
    <w:p w:rsidRPr="00391CC5" w:rsidR="00391CC5" w:rsidP="00391CC5" w:rsidRDefault="00391CC5" w14:paraId="087B7239" w14:textId="77777777">
      <w:r>
        <w:t>All vårdrelaterad statistik ska analyseras ur ett genusperspektiv. Skillnader i behandling kan vara medicinskt motiverade, men det vet vi inte förrän vi analyserat dem. Även kunskapen om skillnader mellan kvinnors och mäns sjukdomsbilder måste förbättras.</w:t>
      </w:r>
    </w:p>
    <w:p w:rsidRPr="008B0BB8" w:rsidR="00584FC5" w:rsidP="008B0BB8" w:rsidRDefault="00584FC5" w14:paraId="087B723A" w14:textId="77777777">
      <w:pPr>
        <w:pStyle w:val="Rubrik2"/>
      </w:pPr>
      <w:r w:rsidRPr="008B0BB8">
        <w:t>Familjepolitik</w:t>
      </w:r>
    </w:p>
    <w:p w:rsidR="00584FC5" w:rsidP="00584FC5" w:rsidRDefault="00584FC5" w14:paraId="087B723B" w14:textId="77777777">
      <w:pPr>
        <w:pStyle w:val="Normalutanindragellerluft"/>
      </w:pPr>
      <w:r w:rsidRPr="00D3328D">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00584FC5" w:rsidP="00584FC5" w:rsidRDefault="00584FC5" w14:paraId="087B723C" w14:textId="77777777">
      <w:r w:rsidRPr="00D3328D">
        <w:t xml:space="preserve">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har varit pådrivande för och initiativtagare till flera reformer för att ändra på denna ordning, t.ex. de öronmärkta månaderna i föräldraförsäkringen och jämställdhetsbonusen. Inom Liberalerna pågår ett arbete för att ta fram förslag till </w:t>
      </w:r>
      <w:r>
        <w:t xml:space="preserve">fortsatt </w:t>
      </w:r>
      <w:r w:rsidRPr="00D3328D">
        <w:t>reformering av föräldraförsäkringen för att göra den mer flexibel och jämställd.</w:t>
      </w:r>
    </w:p>
    <w:p w:rsidR="00584FC5" w:rsidP="00584FC5" w:rsidRDefault="00584FC5" w14:paraId="087B723D" w14:textId="77777777">
      <w:r>
        <w:t xml:space="preserve">Inom familjepolitiken behöver särskild uppmärksamhet riktas mot situationen för ensamstående föräldrar. </w:t>
      </w:r>
      <w:r w:rsidRPr="00D3328D">
        <w:t>Bland ensamstående föräldrar är den ekonomiska utsattheten större än bland andra hushåll, oavsett om den mäts i relativa eller absoluta termer. Bland ensamstående mammor är den ekonomiska utsattheten dessutom betydligt större än bland ensamstående pappor.</w:t>
      </w:r>
    </w:p>
    <w:p w:rsidR="00584FC5" w:rsidP="00584FC5" w:rsidRDefault="00584FC5" w14:paraId="087B723E" w14:textId="77777777">
      <w:r w:rsidRPr="00D3328D">
        <w:t>Stödet till ensamstående föräldrar måste vara mångfasetterat. En väl fungerande barnomsorg med flexibilitet och full behovstäckning är extra viktig för den som är ensamstående. Men det behövs också särskilda ekonomiska stöd eftersom så många ensamstående föräldrar har en ansträngd ekonomi.</w:t>
      </w:r>
    </w:p>
    <w:p w:rsidR="00584FC5" w:rsidP="00584FC5" w:rsidRDefault="00584FC5" w14:paraId="087B723F" w14:textId="77777777">
      <w:r w:rsidRPr="00D3328D">
        <w:t>Underhållsstödet är en viktig stödform, eftersom den kompenserar för en del av merkostnaderna för den som bor själv med barn jämfört med om det är två föräldrar i samma hushåll.</w:t>
      </w:r>
      <w:r w:rsidR="0015009A">
        <w:t xml:space="preserve"> </w:t>
      </w:r>
      <w:r w:rsidRPr="0015009A" w:rsidR="0015009A">
        <w:t xml:space="preserve">Underhållsstödet reformerades </w:t>
      </w:r>
      <w:r w:rsidR="0015009A">
        <w:t xml:space="preserve">senast </w:t>
      </w:r>
      <w:r w:rsidRPr="0015009A" w:rsidR="0015009A">
        <w:t>2016</w:t>
      </w:r>
      <w:r w:rsidR="0015009A">
        <w:t xml:space="preserve">, bland annat genom att kraven har skärpts </w:t>
      </w:r>
      <w:r w:rsidRPr="0015009A" w:rsidR="0015009A">
        <w:t xml:space="preserve">så att föräldrar som sköter </w:t>
      </w:r>
      <w:r w:rsidR="0015009A">
        <w:t xml:space="preserve">betalningen av underhållsstöd </w:t>
      </w:r>
      <w:r w:rsidRPr="0015009A" w:rsidR="0015009A">
        <w:t xml:space="preserve">inte ska använda </w:t>
      </w:r>
      <w:r w:rsidR="0015009A">
        <w:t>F</w:t>
      </w:r>
      <w:r w:rsidRPr="0015009A" w:rsidR="0015009A">
        <w:t>örsäkringskassan som mellanhand</w:t>
      </w:r>
      <w:r w:rsidR="0015009A">
        <w:t xml:space="preserve">. Dessutom har </w:t>
      </w:r>
      <w:r w:rsidRPr="0015009A" w:rsidR="0015009A">
        <w:t xml:space="preserve">kommunernas och </w:t>
      </w:r>
      <w:r w:rsidR="0015009A">
        <w:t>F</w:t>
      </w:r>
      <w:r w:rsidRPr="0015009A" w:rsidR="0015009A">
        <w:t xml:space="preserve">örsäkringskassans </w:t>
      </w:r>
      <w:r w:rsidR="0015009A">
        <w:t xml:space="preserve">roll ändrats </w:t>
      </w:r>
      <w:r w:rsidRPr="0015009A" w:rsidR="0015009A">
        <w:t>för att tydliggöra för föräldrar att de i första hand ska lösa underhållsfrågor själva, med belopp anpassade efter just deras ekonomiska situation.</w:t>
      </w:r>
      <w:r w:rsidR="0015009A">
        <w:t xml:space="preserve"> Samtidigt är det långt ifrån säkert att detta räcker för att hantera det faktum att nivån på d</w:t>
      </w:r>
      <w:r w:rsidRPr="00D3328D">
        <w:t xml:space="preserve">et statliga underhållsstödet </w:t>
      </w:r>
      <w:r w:rsidR="0015009A">
        <w:t xml:space="preserve">av många separerade föräldrar </w:t>
      </w:r>
      <w:r w:rsidRPr="00D3328D">
        <w:t xml:space="preserve">uppfattas som en norm för hur stort deras underhållsbidrag ska vara. </w:t>
      </w:r>
      <w:r w:rsidR="0015009A">
        <w:t xml:space="preserve">Den sammantagna faktiska kostnaden för barnets försörjning kan ofta vara mycket högre, och det är ett problem att </w:t>
      </w:r>
      <w:r w:rsidRPr="00D3328D">
        <w:t xml:space="preserve">många separerade föräldrar inte bidrar till boföräldern med sin andel av den </w:t>
      </w:r>
      <w:r w:rsidR="0015009A">
        <w:t xml:space="preserve">egentliga </w:t>
      </w:r>
      <w:r w:rsidRPr="00D3328D">
        <w:t>kostnaden för barnets försörjning, även om de mycket väl skulle ha råd.</w:t>
      </w:r>
    </w:p>
    <w:p w:rsidR="00584FC5" w:rsidP="00584FC5" w:rsidRDefault="00584FC5" w14:paraId="087B7240" w14:textId="7F740A94">
      <w:r w:rsidRPr="00D3328D">
        <w:t>Liberalerna har länge förespråkat att det görs en översyn av stödet till föräldrar som lever isär. Den uppfattningen står vi fast vid. Vi vill förändra systemet så att fler separerade föräldrar betalar underhåll motsvarande sin andel av de faktiska kostnaderna. I klartext betyder detta att många separerade föräldrar kommer att betala högre under</w:t>
      </w:r>
      <w:r w:rsidR="008B0BB8">
        <w:softHyphen/>
      </w:r>
      <w:r w:rsidRPr="00D3328D">
        <w:t>håll till sin expartner jämfört med i dag. Det ökar rättvisan och har dessutom viktiga jämställdhetsef</w:t>
      </w:r>
      <w:r w:rsidR="0015009A">
        <w:t>fekter, med tanke på att de flest</w:t>
      </w:r>
      <w:r w:rsidRPr="00D3328D">
        <w:t>a ensamstående föräldrar med svag ekonomi är kvinnor.</w:t>
      </w:r>
      <w:r w:rsidR="0015009A">
        <w:t xml:space="preserve"> Vi ser därför ett behov av en bredare översyn av de ekonomiska stödformerna för föräldrar som lever isär, däribland underhållsstödet.</w:t>
      </w:r>
    </w:p>
    <w:p w:rsidR="00584FC5" w:rsidP="00584FC5" w:rsidRDefault="00584FC5" w14:paraId="087B7241" w14:textId="670C6790">
      <w:r w:rsidRPr="00D3328D">
        <w:t>Det kommunala vårdnadsbidrag som infördes 2008 bidrog till att hålla vissa föräldrar, främst kvinnor, borta från arbetsmarknaden under en längre tid. Vårdnads</w:t>
      </w:r>
      <w:r w:rsidR="008B0BB8">
        <w:softHyphen/>
      </w:r>
      <w:r w:rsidRPr="00D3328D">
        <w:t>bidraget utnyttjades också i särskilt hög grad av utlandsfödda kvinnor och bidrog därför till att försvåra deras väg till att bli självförsörjande i Sverige. Därutöver gick deras barn miste om den möjlighet till att tidigt utveckla sin förmåga att tala svenska som förskolan erbjuder.</w:t>
      </w:r>
      <w:r w:rsidR="00510A0B">
        <w:t xml:space="preserve"> </w:t>
      </w:r>
      <w:r w:rsidRPr="00D3328D">
        <w:t>Liberalerna gick därför till val 2014 på att avskaffa vårdnadsbidraget. Vi säger fortsatt nej till vårdnadsbidrag.</w:t>
      </w:r>
    </w:p>
    <w:p w:rsidRPr="008B0BB8" w:rsidR="00584FC5" w:rsidP="008B0BB8" w:rsidRDefault="00584FC5" w14:paraId="087B7242" w14:textId="77777777">
      <w:pPr>
        <w:pStyle w:val="Rubrik2"/>
      </w:pPr>
      <w:r w:rsidRPr="008B0BB8">
        <w:t>Integration</w:t>
      </w:r>
    </w:p>
    <w:p w:rsidR="00584FC5" w:rsidP="00584FC5" w:rsidRDefault="00584FC5" w14:paraId="087B7243" w14:textId="3267771B">
      <w:pPr>
        <w:pStyle w:val="Normalutanindragellerluft"/>
      </w:pPr>
      <w:r w:rsidRPr="00D3328D">
        <w:t xml:space="preserve">En av Sveriges allra största utmaningar är integrationen. Liberalerna anser att det är beklagligt att </w:t>
      </w:r>
      <w:r>
        <w:t xml:space="preserve">den nya </w:t>
      </w:r>
      <w:r w:rsidRPr="00D3328D">
        <w:t xml:space="preserve">målstruktur för jämställdhetspolitiken </w:t>
      </w:r>
      <w:r>
        <w:t xml:space="preserve">som den nuvarande regeringen infört </w:t>
      </w:r>
      <w:r w:rsidRPr="00D3328D">
        <w:t>inte är utforma</w:t>
      </w:r>
      <w:r>
        <w:t>d</w:t>
      </w:r>
      <w:r w:rsidRPr="00D3328D">
        <w:t xml:space="preserve"> på ett sätt som lyfter fram de alarmerande skillna</w:t>
      </w:r>
      <w:r w:rsidR="00181CBE">
        <w:softHyphen/>
      </w:r>
      <w:r w:rsidRPr="00D3328D">
        <w:t>derna mellan könen vad gäller nyanländas möjligheter att etablera sig i det nya landet. Skillnaderna syns på alla samhällsområden, från skola till arbetsmarknad, från föräldra</w:t>
      </w:r>
      <w:r w:rsidR="00181CBE">
        <w:softHyphen/>
      </w:r>
      <w:bookmarkStart w:name="_GoBack" w:id="1"/>
      <w:bookmarkEnd w:id="1"/>
      <w:r w:rsidRPr="00D3328D">
        <w:t>skap till pensioner.</w:t>
      </w:r>
    </w:p>
    <w:p w:rsidR="00584FC5" w:rsidP="00584FC5" w:rsidRDefault="00584FC5" w14:paraId="087B7244" w14:textId="77777777">
      <w:pPr>
        <w:tabs>
          <w:tab w:val="clear" w:pos="284"/>
        </w:tabs>
      </w:pPr>
      <w:r w:rsidRPr="00D3328D">
        <w:t>I över hundra år har liberaler kämpat för kvinnans frigörelse. Det har handlat om rösträtt, rätten till utbildning, egen försörjning och rätten till sin egen kropp. Helt enkelt rätten att välja sitt eget liv. En självklar del av vår integrationspolitik är därför att vara kompromisslösa när det gäller kampen för jämställdhet och individens frihet. Vi viker inte undan för vare sig självutnämnda moralväktare eller vänsterns kulturrelativism.</w:t>
      </w:r>
    </w:p>
    <w:p w:rsidR="00584FC5" w:rsidP="00584FC5" w:rsidRDefault="00584FC5" w14:paraId="087B7245" w14:textId="7447ADDD">
      <w:r w:rsidRPr="00D3328D">
        <w:t>För att synliggöra jämställdhet i integrationen som en prioriterad uppgift inom jämställdhetspolitik föreslår Liberalerna därför ett nytt delmål om integration, förslags</w:t>
      </w:r>
      <w:r w:rsidR="008B0BB8">
        <w:softHyphen/>
      </w:r>
      <w:r w:rsidRPr="00D3328D">
        <w:t>vis uttryckt på följande vis: ”Kvinnor och män, flickor och pojkar som invandrar ska mötas av samma förväntningar på alla områden i det svenska samhället och ha samma rättigheter och möjligheter att skapa sig ett självständigt liv i Sverige</w:t>
      </w:r>
      <w:r>
        <w:t>.”</w:t>
      </w:r>
    </w:p>
    <w:p w:rsidR="00584FC5" w:rsidP="00584FC5" w:rsidRDefault="00584FC5" w14:paraId="087B7246" w14:textId="77777777">
      <w:r w:rsidRPr="00D3328D">
        <w:t>I Sverige förvärvsarbetar kvinnor i hög utsträckning. Men alltför många utrikes födda kvinnor, framför allt de som kommer som asylsökande eller anhöriginvandrare, saknar i dag jobb och egen lön. Flera av transfererings- och stödsystemen skapar inlåsningseffekter, vilket håller kvar många kvinnor i hemmet och i bidragsberoende.</w:t>
      </w:r>
    </w:p>
    <w:p w:rsidR="00584FC5" w:rsidP="00584FC5" w:rsidRDefault="00584FC5" w14:paraId="087B7247" w14:textId="7828D4D3">
      <w:r w:rsidRPr="00D3328D">
        <w:t>Utrikes födda män kommer snabbare in på arbetsmarknaden än utrikes födda kvinnor. Det tar 9–11 år från mottagande tills hälften av kvinnorna har etablerat sig på arbetsmarknaden. För män är motsvarande siffra 3–7 år. En viktig orsak är att nyanlända kvinnor i mindre omfattning än män deltar i olika arbetsförberedande insatser. De regi</w:t>
      </w:r>
      <w:r w:rsidR="008B0BB8">
        <w:softHyphen/>
      </w:r>
      <w:r w:rsidRPr="00D3328D">
        <w:t>streras senare hos Arbetsförmedlingen och påbörjar sfi senare än män. Ju längre tid det tar innan en person är inskriven hos Arbetsförmedlingen, desto mer försenas inträdet på arbetsmarknaden.</w:t>
      </w:r>
    </w:p>
    <w:p w:rsidR="00584FC5" w:rsidP="00584FC5" w:rsidRDefault="00584FC5" w14:paraId="087B7248" w14:textId="77777777">
      <w:r w:rsidRPr="00D3328D">
        <w:t>Även utrikes födda kvinnor ska i högre utsträckning få en egen lön att leva på, vilket ökar kvinnors självständighet gentemot både samhället och deras partner. Vi vill se ett tydligare fokus på att snabbare få in fler nyanlända kvinnor på arbetsmarknaden. Kvinnor och män måste mötas av samma förväntningar och krav på att jobba, och svenska myndigheter ska inte bidra till att traditionella könsroller upprätthålls. Arbetsförmedlingen måste ha ett tydligt uppdrag att tidigarelägga nyanlända kvinnors inträde på arbetsmarknaden.</w:t>
      </w:r>
    </w:p>
    <w:p w:rsidR="00584FC5" w:rsidP="00584FC5" w:rsidRDefault="00584FC5" w14:paraId="087B7249" w14:textId="6E3BC7A8">
      <w:r w:rsidRPr="00D3328D">
        <w:t>Närvaron i olika etableringsinsatser är för låg. Kraven på att delta i etablerings</w:t>
      </w:r>
      <w:r w:rsidR="008B0BB8">
        <w:softHyphen/>
      </w:r>
      <w:r w:rsidRPr="00D3328D">
        <w:t>insatser ska stärkas vilket är särskilt viktigt utifrån ett jämställdhetsperspektiv</w:t>
      </w:r>
      <w:r>
        <w:t xml:space="preserve">. </w:t>
      </w:r>
      <w:r w:rsidRPr="00D3328D">
        <w:t xml:space="preserve">För att främja framförallt kvinnors språkinlärning måste kommunerna åläggas att också anordna kurser i svenska för föräldralediga, till exempel inom ramen för </w:t>
      </w:r>
      <w:r>
        <w:t>ö</w:t>
      </w:r>
      <w:r w:rsidRPr="00D3328D">
        <w:t>ppna förskolan.</w:t>
      </w:r>
    </w:p>
    <w:p w:rsidRPr="008B0BB8" w:rsidR="00584FC5" w:rsidP="008B0BB8" w:rsidRDefault="00584FC5" w14:paraId="087B724A" w14:textId="77777777">
      <w:pPr>
        <w:pStyle w:val="Rubrik2"/>
      </w:pPr>
      <w:r w:rsidRPr="008B0BB8">
        <w:t>Våld i nära relationer och sexualbrott</w:t>
      </w:r>
    </w:p>
    <w:p w:rsidR="00584FC5" w:rsidP="00584FC5" w:rsidRDefault="00584FC5" w14:paraId="087B724B" w14:textId="77777777">
      <w:pPr>
        <w:pStyle w:val="Normalutanindragellerluft"/>
      </w:pPr>
      <w:r w:rsidRPr="00D3328D">
        <w:t>Ingen människa ska behöva leva sitt liv i rädsla för att bli utsatt för våld. Men ändå är det vardag för alltför många individer. 17 kvinnor mördas varje år av en man som de har, eller har haft, en nära relation till. 70 000 unga människor är rädda för att de inte ska kunna välja vem de ska gifta sig med. Och vi vet att många våldsbrott aldrig ens anmäls.</w:t>
      </w:r>
    </w:p>
    <w:p w:rsidR="00584FC5" w:rsidP="00584FC5" w:rsidRDefault="00584FC5" w14:paraId="087B724C" w14:textId="77777777">
      <w:r w:rsidRPr="00D3328D">
        <w:t>Våld i nära relationer och sexualbrott begås av både män och kvinnor, förekommer i både olikkönade och samkönade relationer och kan ha både kvinnor och män som offer. Men de flesta förövarna är män, och de flesta offer är kvinnor. Denna genusdimension är central för att förstå orsakerna till att våldet fördelar sig som det gör, och den är också central för att förstå vilka konsekvenser våldet får inte bara för det enskilda offret utan också för människors föreställningar om vad de ska vara rädda för.</w:t>
      </w:r>
    </w:p>
    <w:p w:rsidR="00584FC5" w:rsidP="00584FC5" w:rsidRDefault="00584FC5" w14:paraId="087B724D" w14:textId="0E828BD5">
      <w:r w:rsidRPr="00D3328D">
        <w:t>Mäns våld mot kvinnor är det mest extrema uttrycket för de värderingar som upprätthåller föreställningen att kvinnors frihet och integritet är mindre värd än mäns. Fysiskt och psykiskt våld, eller hot om våld, används som medel för makt, kontroll och underordning. Därför är insatserna för att motverka våld i nära relationer och sexual</w:t>
      </w:r>
      <w:r w:rsidR="008B0BB8">
        <w:softHyphen/>
      </w:r>
      <w:r w:rsidRPr="00D3328D">
        <w:t>brott en av de allra mest prioriterade jämställdhetsfrågorna. Ett samhälle där individens utsatthet för våld avgörs av könet kan aldrig vara fullt ut jämställt.</w:t>
      </w:r>
    </w:p>
    <w:p w:rsidR="00584FC5" w:rsidP="00584FC5" w:rsidRDefault="00584FC5" w14:paraId="087B724E" w14:textId="77777777">
      <w:r w:rsidRPr="00D3328D">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00584FC5" w:rsidP="00584FC5" w:rsidRDefault="00584FC5" w14:paraId="087B724F" w14:textId="7878F184">
      <w:r w:rsidRPr="00D3328D">
        <w:t>Varje brottsoffer behöver ses som den individ hen är och bemötas utifrån sin egen situation. Därför behöver insatserna till offer för våld i nära relationer eller heders</w:t>
      </w:r>
      <w:r w:rsidR="008B0BB8">
        <w:softHyphen/>
      </w:r>
      <w:r w:rsidRPr="00D3328D">
        <w:t>relaterat våld och förtryck utformas så att inte vissa grupper står utan hjälp. Det behövs ett tydligt hbt-perspektiv, och likaså medvetenhet om att vissa brottsoffer kan vara särskilt utsatta på grund av sin personliga situation. Detta gäller bland annat äldre, personer med funktionsnedsättning samt personer med dåliga kunskaper i svenska.</w:t>
      </w:r>
    </w:p>
    <w:p w:rsidR="00584FC5" w:rsidP="00584FC5" w:rsidRDefault="00584FC5" w14:paraId="087B7250" w14:textId="4EFD95A7">
      <w:r>
        <w:t xml:space="preserve">I en särskild motion redovisar vi </w:t>
      </w:r>
      <w:r w:rsidRPr="00D3328D">
        <w:t>Liberalerna</w:t>
      </w:r>
      <w:r>
        <w:t>s</w:t>
      </w:r>
      <w:r w:rsidRPr="00D3328D">
        <w:t xml:space="preserve"> konkreta åtgärder mot våld i nära relationer och sexualbrott</w:t>
      </w:r>
      <w:r>
        <w:t xml:space="preserve">, </w:t>
      </w:r>
      <w:r w:rsidRPr="00D3328D">
        <w:t>varför de formella yrkandena inte upprepas här.</w:t>
      </w:r>
      <w:r>
        <w:t xml:space="preserve"> </w:t>
      </w:r>
      <w:r w:rsidRPr="00D3328D">
        <w:t>Vi vill bl.a. skärpa straffen vid fridskränkningsbrott och öka användningen av elektronisk fotboja, stärka hotade kvinnors rörelsefrihet genom att kraftigt utöka den fredade zonen vid kontaktförbud, införa samtyckes- och oaktsamhetsrekvisit i sexualbrottslagstiftningen och bredda stalkningslagstiftningen så att fler former av förföljelse räknas in i stalkningsbrottet. Vidare vill vi stärka det samhälleliga åtagandet för jourverksamhet genom bättre och mer långsiktig finansiering och minskad byråkrati i handläggningen av det ekonomiska stödet. Vi vill möjliggöra fler jourlägenheter och skyddade boenden samt bygga ut den nationella hjälptelefonlinjen.</w:t>
      </w:r>
    </w:p>
    <w:p w:rsidR="00584FC5" w:rsidP="00584FC5" w:rsidRDefault="00584FC5" w14:paraId="087B7251" w14:textId="4A9814B7">
      <w:r w:rsidRPr="00D3328D">
        <w:t>Det är också angeläget att införa en möjlighet till haverikommissioner för att granska myndigheters agerande även i enskilda fall då en kvinna dödats av en när</w:t>
      </w:r>
      <w:r w:rsidR="00181CBE">
        <w:softHyphen/>
      </w:r>
      <w:r w:rsidRPr="00D3328D">
        <w:t>stående trots att hotbilden varit känd sedan tidigare. Socialstyrelsens s.k. dödsfalls</w:t>
      </w:r>
      <w:r w:rsidR="00181CBE">
        <w:softHyphen/>
      </w:r>
      <w:r w:rsidRPr="00D3328D">
        <w:t>granskningar rör sig i dag på det övergripande planet och tar inte sikte på enskilda ärenden. Vi menar att detta måste ändras och att även myndigheters agerande i enskilda fall måste kunna utvärderas.</w:t>
      </w:r>
    </w:p>
    <w:p w:rsidRPr="008B0BB8" w:rsidR="00584FC5" w:rsidP="008B0BB8" w:rsidRDefault="00584FC5" w14:paraId="087B7252" w14:textId="77777777">
      <w:pPr>
        <w:pStyle w:val="Rubrik2"/>
      </w:pPr>
      <w:r w:rsidRPr="008B0BB8">
        <w:t>Hedersrelaterat våld och förtryck</w:t>
      </w:r>
    </w:p>
    <w:p w:rsidR="00584FC5" w:rsidP="00584FC5" w:rsidRDefault="00584FC5" w14:paraId="087B7253" w14:textId="77777777">
      <w:pPr>
        <w:pStyle w:val="Normalutanindragellerluft"/>
      </w:pPr>
      <w:r w:rsidRPr="00D3328D">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under loven bli bortgifta. De som trotsar löper stora risker. De hotas, utsätts för våld, och vissa får till och med betala med sitt liv. Allt detta för att upprätthålla en familjeheder som krockar med vårt sekulära och moderna samhälle.</w:t>
      </w:r>
    </w:p>
    <w:p w:rsidR="00584FC5" w:rsidP="00584FC5" w:rsidRDefault="00584FC5" w14:paraId="087B7254" w14:textId="77777777">
      <w:r w:rsidRPr="00D3328D">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eller religion får aldrig användas som ursäkt för att upprätthålla förtryckande sedvänjor.</w:t>
      </w:r>
    </w:p>
    <w:p w:rsidR="00584FC5" w:rsidP="00584FC5" w:rsidRDefault="00584FC5" w14:paraId="087B7255" w14:textId="77777777">
      <w:pPr>
        <w:tabs>
          <w:tab w:val="clear" w:pos="284"/>
        </w:tabs>
      </w:pPr>
      <w:r w:rsidRPr="00D3328D">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00584FC5" w:rsidP="00584FC5" w:rsidRDefault="00584FC5" w14:paraId="087B7256" w14:textId="6FBEE5C4">
      <w:pPr>
        <w:tabs>
          <w:tab w:val="clear" w:pos="284"/>
        </w:tabs>
      </w:pPr>
      <w:r w:rsidRPr="00D3328D">
        <w:t>Ett sådant förnekande är förödande, och leder bara till att offren osynliggörs. Hedersrelaterat våld och förtryck har givetvis nära kopplingar till våld mot kvinnor, men drabbar också män. Det bakomliggande värdesystemet involverar hela familjen och släkten och tar sig uttryck i olika slags kontroller och maktutövning som ofta bygger på att många deltar. Föräldrarna utfärdar förbud mot att träffa kamrater, bröder kontrollerar beteendet i skolan, släktingar deltar i förhandlingar om vem offret ska bli bortgift med och så vidare.</w:t>
      </w:r>
    </w:p>
    <w:p w:rsidR="00584FC5" w:rsidP="00584FC5" w:rsidRDefault="00584FC5" w14:paraId="087B7257" w14:textId="3144701F">
      <w:pPr>
        <w:tabs>
          <w:tab w:val="clear" w:pos="284"/>
        </w:tabs>
      </w:pPr>
      <w:r w:rsidRPr="00D3328D">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181CBE">
        <w:softHyphen/>
      </w:r>
      <w:r w:rsidRPr="00D3328D">
        <w:t>görande och reflekterande debatt som traditioner förändras. Också här måste alla former av kollektivt skuldbeläggande motverkas, samtidigt som företeelsen inte sopas under mattan.</w:t>
      </w:r>
    </w:p>
    <w:p w:rsidR="00584FC5" w:rsidP="00584FC5" w:rsidRDefault="00584FC5" w14:paraId="087B7258" w14:textId="11A214D7">
      <w:pPr>
        <w:tabs>
          <w:tab w:val="clear" w:pos="284"/>
        </w:tabs>
      </w:pPr>
      <w:r w:rsidRPr="00D3328D">
        <w:t>I Liberalernas budgetalternativ presenterar vi en särskild satsning om en halv miljard kronor under fyra år för att stärka och permanenta arbetet mot hedersrelaterat våld och förtryck. Dessa medel innebär en bred ambitionshöjning som ska få genomslag i hela samhället.</w:t>
      </w:r>
      <w:r>
        <w:t xml:space="preserve"> I en särskild motion redovisar vi </w:t>
      </w:r>
      <w:r w:rsidRPr="00D3328D">
        <w:t>Liberalerna</w:t>
      </w:r>
      <w:r>
        <w:t>s</w:t>
      </w:r>
      <w:r w:rsidRPr="00D3328D">
        <w:t xml:space="preserve"> </w:t>
      </w:r>
      <w:r>
        <w:t>samlade politik mot heders</w:t>
      </w:r>
      <w:r w:rsidR="00181CBE">
        <w:softHyphen/>
      </w:r>
      <w:r>
        <w:t xml:space="preserve">relaterat våld och förtryck, </w:t>
      </w:r>
      <w:r w:rsidRPr="00D3328D">
        <w:t>varför de formella yrkandena inte upprepas här.</w:t>
      </w:r>
      <w:r>
        <w:t xml:space="preserve"> Det handlar bland annat om en nationell kartläggning av det hedersrelaterade förtryckets omfattning och utbredning, skärpt strafflagstiftning, mer sammanhållet och strategiskt arbete från myndigheter, landsting och kommuner samt stöd till civilsamhällesorganisationer som tar strid mot hedersrelaterat förtryck.</w:t>
      </w:r>
    </w:p>
    <w:p w:rsidRPr="008B0BB8" w:rsidR="00584FC5" w:rsidP="008B0BB8" w:rsidRDefault="00584FC5" w14:paraId="087B7259" w14:textId="77777777">
      <w:pPr>
        <w:pStyle w:val="Rubrik2"/>
      </w:pPr>
      <w:r w:rsidRPr="008B0BB8">
        <w:t>Utrikespolitik och bistånd</w:t>
      </w:r>
    </w:p>
    <w:p w:rsidR="00584FC5" w:rsidP="00584FC5" w:rsidRDefault="00584FC5" w14:paraId="087B725A" w14:textId="77777777">
      <w:pPr>
        <w:pStyle w:val="Normalutanindragellerluft"/>
      </w:pPr>
      <w:r w:rsidRPr="00D3328D">
        <w:t xml:space="preserve">Liberalerna har en lång tradition av </w:t>
      </w:r>
      <w:r>
        <w:t>att driva jämställdhetsfrågorna i utrikes</w:t>
      </w:r>
      <w:r w:rsidRPr="00D3328D">
        <w:t>politiken. En feministisk utrikespolitik bör ta sin form i två konkreta utrikes- och säkerhetspolitiska linjer.</w:t>
      </w:r>
    </w:p>
    <w:p w:rsidR="00584FC5" w:rsidP="00584FC5" w:rsidRDefault="00584FC5" w14:paraId="087B725B" w14:textId="77777777">
      <w:pPr>
        <w:tabs>
          <w:tab w:val="clear" w:pos="284"/>
        </w:tabs>
      </w:pPr>
      <w:r w:rsidRPr="00D3328D">
        <w:t xml:space="preserve">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 </w:t>
      </w:r>
    </w:p>
    <w:p w:rsidR="00584FC5" w:rsidP="00584FC5" w:rsidRDefault="00584FC5" w14:paraId="087B725C" w14:textId="77777777">
      <w:pPr>
        <w:tabs>
          <w:tab w:val="clear" w:pos="284"/>
        </w:tabs>
      </w:pPr>
      <w:r w:rsidRPr="00D3328D">
        <w:t>På samma sätt ska detta även framöver genomsyra svensk biståndspolitik och behållas som ett av de genomgripande perspektiven. Det är viktigt att varje människa, man som kvinna, själv får möjlighet att definiera sin könsidentitet. Ett tydligt hbt-perspektiv måste därför också inkluderas i bistånds- och utrikespolitiken.</w:t>
      </w:r>
    </w:p>
    <w:p w:rsidR="00584FC5" w:rsidP="00584FC5" w:rsidRDefault="00584FC5" w14:paraId="087B725D" w14:textId="77777777">
      <w:pPr>
        <w:tabs>
          <w:tab w:val="clear" w:pos="284"/>
        </w:tabs>
      </w:pPr>
      <w:r w:rsidRPr="00D3328D">
        <w:t>I humanitära insatser är tillgång till sexuella och reproduktiva rättigheter, såsom preventivmedel och abort, i stort sett aldrig inkluderade. Kvinnor som utsatts för sexuellt våld, förvägrats preventivmedel eller vars levnadsförhållanden radikalt förändrats,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00584FC5" w:rsidP="00584FC5" w:rsidRDefault="00584FC5" w14:paraId="087B725E" w14:textId="77777777">
      <w:pPr>
        <w:tabs>
          <w:tab w:val="clear" w:pos="284"/>
        </w:tabs>
      </w:pPr>
      <w:r w:rsidRPr="00D3328D">
        <w:t>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w:t>
      </w:r>
    </w:p>
    <w:p w:rsidR="00584FC5" w:rsidP="00584FC5" w:rsidRDefault="00584FC5" w14:paraId="087B725F" w14:textId="77777777">
      <w:pPr>
        <w:tabs>
          <w:tab w:val="clear" w:pos="284"/>
        </w:tabs>
      </w:pPr>
      <w:r w:rsidRPr="00D3328D">
        <w:t xml:space="preserve">Kvinnors rättigheter betraktas alltför ofta som förhandlingsbara, något man kan ta itu med när resten av landets problem lösts. Det är oacceptabelt. Sverige måste tydligt deklarera för samtliga biståndspartner att program som inte syftar till att hjälpa hela befolkningen är oacceptabla. Det betyder inte att alla program ska rikta sig specifikt till kvinnor, men samtliga program ska sträva till förbättring av kvinnors situation. Med hjälp av könsuppdelad statistik, där effekterna redovisas, kan vi få en tydligare bild av till vilken del av befolkningen stödet faktiskt går. </w:t>
      </w:r>
    </w:p>
    <w:p w:rsidR="00584FC5" w:rsidP="00584FC5" w:rsidRDefault="00584FC5" w14:paraId="087B7260" w14:textId="3AE16881">
      <w:pPr>
        <w:tabs>
          <w:tab w:val="clear" w:pos="284"/>
        </w:tabs>
      </w:pPr>
      <w:r w:rsidRPr="00D3328D">
        <w:t>Unicef beräknar att en av sju flickor mellan 15 och 19 år är gifta. En viktig feminis</w:t>
      </w:r>
      <w:r w:rsidR="00181CBE">
        <w:softHyphen/>
      </w:r>
      <w:r w:rsidRPr="00D3328D">
        <w:t>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w:t>
      </w:r>
      <w:r>
        <w:t xml:space="preserve"> och alla ska ha rätt och möjlighet till </w:t>
      </w:r>
      <w:r w:rsidRPr="00D3328D">
        <w:t xml:space="preserve">fria, lagliga och säkra aborter. </w:t>
      </w:r>
    </w:p>
    <w:p w:rsidR="00584FC5" w:rsidP="00584FC5" w:rsidRDefault="00584FC5" w14:paraId="087B7261" w14:textId="77777777">
      <w:pPr>
        <w:tabs>
          <w:tab w:val="clear" w:pos="284"/>
        </w:tabs>
      </w:pPr>
      <w:r w:rsidRPr="00D3328D">
        <w:t xml:space="preserve">Arbetet mot trafficking och sexslaveri måste drivas globalt. Vi måste fokusera mer på efterfrågan. Det som primärt upprätthåller människohandel och prostitution är att sexköpare efterfrågar sexuella tjänster. </w:t>
      </w:r>
    </w:p>
    <w:p w:rsidR="00584FC5" w:rsidP="00584FC5" w:rsidRDefault="00584FC5" w14:paraId="087B7262" w14:textId="77777777">
      <w:pPr>
        <w:tabs>
          <w:tab w:val="clear" w:pos="284"/>
        </w:tabs>
      </w:pPr>
      <w:r w:rsidRPr="00D3328D">
        <w:t>Kvinnors kroppar blir allt oftare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utbildas i genuskunskap, framför allt säkerhetsrådsresolutionerna 1325 och 1820.</w:t>
      </w:r>
    </w:p>
    <w:p w:rsidR="00584FC5" w:rsidP="00584FC5" w:rsidRDefault="00584FC5" w14:paraId="087B7263" w14:textId="77777777">
      <w:pPr>
        <w:tabs>
          <w:tab w:val="clear" w:pos="284"/>
        </w:tabs>
      </w:pPr>
      <w:r w:rsidRPr="00D3328D">
        <w:t xml:space="preserve">Från platsen i FN:s säkerhetsråd ska Sverige särskilt arbeta för att stärka kvinnors roll i konfliktförebyggande och fredssamtal. Vi bör som land även ta initiativ till en FN-resolution med fokus på kvinnors möjligheter att erhålla politisk makt. Den bör särskilt behandla kvinnors roll både i konstitutionsbyggande och demokratiseringsprocesser, och kvinnorepresentationen i såväl nationella parlament, regeringar som lokala politiska församlingar. </w:t>
      </w:r>
    </w:p>
    <w:p w:rsidR="00584FC5" w:rsidP="00584FC5" w:rsidRDefault="00584FC5" w14:paraId="087B7264" w14:textId="6464323D">
      <w:pPr>
        <w:tabs>
          <w:tab w:val="clear" w:pos="284"/>
        </w:tabs>
      </w:pPr>
      <w:r>
        <w:t xml:space="preserve">I två särskilda motioner redovisar vi </w:t>
      </w:r>
      <w:r w:rsidRPr="00D3328D">
        <w:t>Liberalerna</w:t>
      </w:r>
      <w:r>
        <w:t>s</w:t>
      </w:r>
      <w:r w:rsidRPr="00D3328D">
        <w:t xml:space="preserve"> </w:t>
      </w:r>
      <w:r>
        <w:t xml:space="preserve">samlade politik inom områdena utrikespolitik och bistånd, </w:t>
      </w:r>
      <w:r w:rsidRPr="00D3328D">
        <w:t>varför de formella yrkandena inte upprepas här.</w:t>
      </w:r>
      <w:r>
        <w:t xml:space="preserve"> </w:t>
      </w:r>
    </w:p>
    <w:p w:rsidRPr="00A37376" w:rsidR="008B0BB8" w:rsidP="00584FC5" w:rsidRDefault="008B0BB8" w14:paraId="72E83E53" w14:textId="77777777">
      <w:pPr>
        <w:tabs>
          <w:tab w:val="clear" w:pos="284"/>
        </w:tabs>
      </w:pPr>
    </w:p>
    <w:sdt>
      <w:sdtPr>
        <w:alias w:val="CC_Underskrifter"/>
        <w:tag w:val="CC_Underskrifter"/>
        <w:id w:val="583496634"/>
        <w:lock w:val="sdtContentLocked"/>
        <w:placeholder>
          <w:docPart w:val="2AAA16728AA947CAAF77FCFAAB21DB5E"/>
        </w:placeholder>
        <w15:appearance w15:val="hidden"/>
      </w:sdtPr>
      <w:sdtEndPr/>
      <w:sdtContent>
        <w:p w:rsidR="004801AC" w:rsidP="00355F64" w:rsidRDefault="00181CBE" w14:paraId="087B72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Mathias Sundin (L)</w:t>
            </w:r>
          </w:p>
        </w:tc>
      </w:tr>
      <w:tr>
        <w:trPr>
          <w:cantSplit/>
        </w:trPr>
        <w:tc>
          <w:tcPr>
            <w:tcW w:w="50" w:type="pct"/>
            <w:vAlign w:val="bottom"/>
          </w:tcPr>
          <w:p>
            <w:pPr>
              <w:pStyle w:val="Underskrifter"/>
              <w:spacing w:after="0"/>
            </w:pPr>
            <w:r>
              <w:t>Lars Tysklind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10473D" w:rsidRDefault="0010473D" w14:paraId="087B7284" w14:textId="77777777"/>
    <w:sectPr w:rsidR="001047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7286" w14:textId="77777777" w:rsidR="00584FC5" w:rsidRDefault="00584FC5" w:rsidP="000C1CAD">
      <w:pPr>
        <w:spacing w:line="240" w:lineRule="auto"/>
      </w:pPr>
      <w:r>
        <w:separator/>
      </w:r>
    </w:p>
  </w:endnote>
  <w:endnote w:type="continuationSeparator" w:id="0">
    <w:p w14:paraId="087B7287" w14:textId="77777777" w:rsidR="00584FC5" w:rsidRDefault="00584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72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728D" w14:textId="1425488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1C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B7284" w14:textId="77777777" w:rsidR="00584FC5" w:rsidRDefault="00584FC5" w:rsidP="000C1CAD">
      <w:pPr>
        <w:spacing w:line="240" w:lineRule="auto"/>
      </w:pPr>
      <w:r>
        <w:separator/>
      </w:r>
    </w:p>
  </w:footnote>
  <w:footnote w:type="continuationSeparator" w:id="0">
    <w:p w14:paraId="087B7285" w14:textId="77777777" w:rsidR="00584FC5" w:rsidRDefault="00584F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7B72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7B7297" wp14:anchorId="087B7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1CBE" w14:paraId="087B7298" w14:textId="77777777">
                          <w:pPr>
                            <w:jc w:val="right"/>
                          </w:pPr>
                          <w:sdt>
                            <w:sdtPr>
                              <w:alias w:val="CC_Noformat_Partikod"/>
                              <w:tag w:val="CC_Noformat_Partikod"/>
                              <w:id w:val="-53464382"/>
                              <w:placeholder>
                                <w:docPart w:val="713E9D1C9F21431183A4B9AEB6E2DB23"/>
                              </w:placeholder>
                              <w:text/>
                            </w:sdtPr>
                            <w:sdtEndPr/>
                            <w:sdtContent>
                              <w:r w:rsidR="00584FC5">
                                <w:t>L</w:t>
                              </w:r>
                            </w:sdtContent>
                          </w:sdt>
                          <w:sdt>
                            <w:sdtPr>
                              <w:alias w:val="CC_Noformat_Partinummer"/>
                              <w:tag w:val="CC_Noformat_Partinummer"/>
                              <w:id w:val="-1709555926"/>
                              <w:placeholder>
                                <w:docPart w:val="47A5ABB25B3543FDBCCD7453EA8D16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7B72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1CBE" w14:paraId="087B7298" w14:textId="77777777">
                    <w:pPr>
                      <w:jc w:val="right"/>
                    </w:pPr>
                    <w:sdt>
                      <w:sdtPr>
                        <w:alias w:val="CC_Noformat_Partikod"/>
                        <w:tag w:val="CC_Noformat_Partikod"/>
                        <w:id w:val="-53464382"/>
                        <w:placeholder>
                          <w:docPart w:val="713E9D1C9F21431183A4B9AEB6E2DB23"/>
                        </w:placeholder>
                        <w:text/>
                      </w:sdtPr>
                      <w:sdtEndPr/>
                      <w:sdtContent>
                        <w:r w:rsidR="00584FC5">
                          <w:t>L</w:t>
                        </w:r>
                      </w:sdtContent>
                    </w:sdt>
                    <w:sdt>
                      <w:sdtPr>
                        <w:alias w:val="CC_Noformat_Partinummer"/>
                        <w:tag w:val="CC_Noformat_Partinummer"/>
                        <w:id w:val="-1709555926"/>
                        <w:placeholder>
                          <w:docPart w:val="47A5ABB25B3543FDBCCD7453EA8D16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7B72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1CBE" w14:paraId="087B728A" w14:textId="77777777">
    <w:pPr>
      <w:jc w:val="right"/>
    </w:pPr>
    <w:sdt>
      <w:sdtPr>
        <w:alias w:val="CC_Noformat_Partikod"/>
        <w:tag w:val="CC_Noformat_Partikod"/>
        <w:id w:val="559911109"/>
        <w:placeholder>
          <w:docPart w:val="47A5ABB25B3543FDBCCD7453EA8D161A"/>
        </w:placeholder>
        <w:text/>
      </w:sdtPr>
      <w:sdtEndPr/>
      <w:sdtContent>
        <w:r w:rsidR="00584FC5">
          <w:t>L</w:t>
        </w:r>
      </w:sdtContent>
    </w:sdt>
    <w:sdt>
      <w:sdtPr>
        <w:alias w:val="CC_Noformat_Partinummer"/>
        <w:tag w:val="CC_Noformat_Partinummer"/>
        <w:id w:val="1197820850"/>
        <w:placeholder>
          <w:docPart w:val="8C0E120D9D7441E080494ED53F437F5B"/>
        </w:placeholder>
        <w:showingPlcHdr/>
        <w:text/>
      </w:sdtPr>
      <w:sdtEndPr/>
      <w:sdtContent>
        <w:r w:rsidR="004F35FE">
          <w:t xml:space="preserve"> </w:t>
        </w:r>
      </w:sdtContent>
    </w:sdt>
  </w:p>
  <w:p w:rsidR="004F35FE" w:rsidP="00776B74" w:rsidRDefault="004F35FE" w14:paraId="087B72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1CBE" w14:paraId="087B728E" w14:textId="77777777">
    <w:pPr>
      <w:jc w:val="right"/>
    </w:pPr>
    <w:sdt>
      <w:sdtPr>
        <w:alias w:val="CC_Noformat_Partikod"/>
        <w:tag w:val="CC_Noformat_Partikod"/>
        <w:id w:val="1471015553"/>
        <w:placeholder>
          <w:docPart w:val="FF9F9D6E8801477F83D80C637FB4B06F"/>
        </w:placeholder>
        <w:text/>
      </w:sdtPr>
      <w:sdtEndPr/>
      <w:sdtContent>
        <w:r w:rsidR="00584FC5">
          <w:t>L</w:t>
        </w:r>
      </w:sdtContent>
    </w:sdt>
    <w:sdt>
      <w:sdtPr>
        <w:alias w:val="CC_Noformat_Partinummer"/>
        <w:tag w:val="CC_Noformat_Partinummer"/>
        <w:id w:val="-2014525982"/>
        <w:placeholder>
          <w:docPart w:val="DE142303E131429D802DBB4FAB3F4965"/>
        </w:placeholder>
        <w:showingPlcHdr/>
        <w:text/>
      </w:sdtPr>
      <w:sdtEndPr/>
      <w:sdtContent>
        <w:r w:rsidR="004F35FE">
          <w:t xml:space="preserve"> </w:t>
        </w:r>
      </w:sdtContent>
    </w:sdt>
  </w:p>
  <w:p w:rsidR="004F35FE" w:rsidP="00A314CF" w:rsidRDefault="00181CBE" w14:paraId="087B728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181CBE" w14:paraId="087B72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1CBE" w14:paraId="087B7291" w14:textId="77777777">
    <w:pPr>
      <w:pStyle w:val="MotionTIllRiksdagen"/>
    </w:pPr>
    <w:sdt>
      <w:sdtPr>
        <w:rPr>
          <w:rStyle w:val="BeteckningChar"/>
        </w:rPr>
        <w:alias w:val="CC_Noformat_Riksmote"/>
        <w:tag w:val="CC_Noformat_Riksmote"/>
        <w:id w:val="1201050710"/>
        <w:lock w:val="sdtContentLocked"/>
        <w:placeholder>
          <w:docPart w:val="35D8F1D092794B77B065D043C670940F"/>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AD3F9C495A74FEBB4F981C1E5050811"/>
        </w:placeholder>
        <w:showingPlcHdr/>
        <w15:appearance w15:val="hidden"/>
        <w:text/>
      </w:sdtPr>
      <w:sdtEndPr>
        <w:rPr>
          <w:rStyle w:val="Rubrik1Char"/>
          <w:rFonts w:asciiTheme="majorHAnsi" w:hAnsiTheme="majorHAnsi"/>
          <w:sz w:val="38"/>
        </w:rPr>
      </w:sdtEndPr>
      <w:sdtContent>
        <w:r>
          <w:t>:3574</w:t>
        </w:r>
      </w:sdtContent>
    </w:sdt>
  </w:p>
  <w:p w:rsidR="004F35FE" w:rsidP="00E03A3D" w:rsidRDefault="00181CBE" w14:paraId="087B7292" w14:textId="77777777">
    <w:pPr>
      <w:pStyle w:val="Motionr"/>
    </w:pPr>
    <w:sdt>
      <w:sdtPr>
        <w:alias w:val="CC_Noformat_Avtext"/>
        <w:tag w:val="CC_Noformat_Avtext"/>
        <w:id w:val="-2020768203"/>
        <w:lock w:val="sdtContentLocked"/>
        <w:placeholder>
          <w:docPart w:val="1A41E8BA973C4D09AF279DFD5C67B791"/>
        </w:placeholder>
        <w15:appearance w15:val="hidden"/>
        <w:text/>
      </w:sdtPr>
      <w:sdtEndPr/>
      <w:sdtContent>
        <w:r>
          <w:t>av Jan Björklund m.fl. (L)</w:t>
        </w:r>
      </w:sdtContent>
    </w:sdt>
  </w:p>
  <w:sdt>
    <w:sdtPr>
      <w:alias w:val="CC_Noformat_Rubtext"/>
      <w:tag w:val="CC_Noformat_Rubtext"/>
      <w:id w:val="-218060500"/>
      <w:lock w:val="sdtLocked"/>
      <w:placeholder>
        <w:docPart w:val="81B60D4E939942638EA20630E093BC5C"/>
      </w:placeholder>
      <w15:appearance w15:val="hidden"/>
      <w:text/>
    </w:sdtPr>
    <w:sdtEndPr/>
    <w:sdtContent>
      <w:p w:rsidR="004F35FE" w:rsidP="00283E0F" w:rsidRDefault="00584FC5" w14:paraId="087B7293" w14:textId="77777777">
        <w:pPr>
          <w:pStyle w:val="FSHRub2"/>
        </w:pPr>
        <w:r>
          <w:t>Liberal feministisk politik för lika rättigheter och möjligheter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87B72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3D7"/>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73D"/>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9A"/>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CB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08"/>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0EE"/>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813"/>
    <w:rsid w:val="00353737"/>
    <w:rsid w:val="00353F9D"/>
    <w:rsid w:val="0035416A"/>
    <w:rsid w:val="00354ADE"/>
    <w:rsid w:val="00355B35"/>
    <w:rsid w:val="00355F64"/>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CC5"/>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FFC"/>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A0B"/>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4FC5"/>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757"/>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811"/>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BB8"/>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1BD"/>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0D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B91"/>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F88"/>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E5A"/>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FC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404"/>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7B71EA"/>
  <w15:chartTrackingRefBased/>
  <w15:docId w15:val="{8740E58C-4D0B-4CF8-90DA-3A16A690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66D1B68D564101BCA57FBC8189E782"/>
        <w:category>
          <w:name w:val="Allmänt"/>
          <w:gallery w:val="placeholder"/>
        </w:category>
        <w:types>
          <w:type w:val="bbPlcHdr"/>
        </w:types>
        <w:behaviors>
          <w:behavior w:val="content"/>
        </w:behaviors>
        <w:guid w:val="{FB9C3171-1283-44C6-B1B8-5331E11214FD}"/>
      </w:docPartPr>
      <w:docPartBody>
        <w:p w:rsidR="00BA3744" w:rsidRDefault="00A54168">
          <w:pPr>
            <w:pStyle w:val="A566D1B68D564101BCA57FBC8189E782"/>
          </w:pPr>
          <w:r w:rsidRPr="005A0A93">
            <w:rPr>
              <w:rStyle w:val="Platshllartext"/>
            </w:rPr>
            <w:t>Förslag till riksdagsbeslut</w:t>
          </w:r>
        </w:p>
      </w:docPartBody>
    </w:docPart>
    <w:docPart>
      <w:docPartPr>
        <w:name w:val="F8A2974737924970904E7EDD49DFCD1D"/>
        <w:category>
          <w:name w:val="Allmänt"/>
          <w:gallery w:val="placeholder"/>
        </w:category>
        <w:types>
          <w:type w:val="bbPlcHdr"/>
        </w:types>
        <w:behaviors>
          <w:behavior w:val="content"/>
        </w:behaviors>
        <w:guid w:val="{01848F88-1F29-4FD0-AAE4-3CA460F5EDCB}"/>
      </w:docPartPr>
      <w:docPartBody>
        <w:p w:rsidR="00BA3744" w:rsidRDefault="00A54168">
          <w:pPr>
            <w:pStyle w:val="F8A2974737924970904E7EDD49DFCD1D"/>
          </w:pPr>
          <w:r w:rsidRPr="005A0A93">
            <w:rPr>
              <w:rStyle w:val="Platshllartext"/>
            </w:rPr>
            <w:t>Motivering</w:t>
          </w:r>
        </w:p>
      </w:docPartBody>
    </w:docPart>
    <w:docPart>
      <w:docPartPr>
        <w:name w:val="713E9D1C9F21431183A4B9AEB6E2DB23"/>
        <w:category>
          <w:name w:val="Allmänt"/>
          <w:gallery w:val="placeholder"/>
        </w:category>
        <w:types>
          <w:type w:val="bbPlcHdr"/>
        </w:types>
        <w:behaviors>
          <w:behavior w:val="content"/>
        </w:behaviors>
        <w:guid w:val="{38A309E6-DA29-4CC5-8E4F-F6BB3698F894}"/>
      </w:docPartPr>
      <w:docPartBody>
        <w:p w:rsidR="00BA3744" w:rsidRDefault="00A54168">
          <w:pPr>
            <w:pStyle w:val="713E9D1C9F21431183A4B9AEB6E2DB23"/>
          </w:pPr>
          <w:r>
            <w:rPr>
              <w:rStyle w:val="Platshllartext"/>
            </w:rPr>
            <w:t xml:space="preserve"> </w:t>
          </w:r>
        </w:p>
      </w:docPartBody>
    </w:docPart>
    <w:docPart>
      <w:docPartPr>
        <w:name w:val="47A5ABB25B3543FDBCCD7453EA8D161A"/>
        <w:category>
          <w:name w:val="Allmänt"/>
          <w:gallery w:val="placeholder"/>
        </w:category>
        <w:types>
          <w:type w:val="bbPlcHdr"/>
        </w:types>
        <w:behaviors>
          <w:behavior w:val="content"/>
        </w:behaviors>
        <w:guid w:val="{D5F22CA1-015F-41E9-9C0F-9964546DF8DB}"/>
      </w:docPartPr>
      <w:docPartBody>
        <w:p w:rsidR="00BA3744" w:rsidRDefault="006F5A6E">
          <w:pPr>
            <w:pStyle w:val="47A5ABB25B3543FDBCCD7453EA8D161A"/>
          </w:pPr>
          <w:r>
            <w:t xml:space="preserve"> </w:t>
          </w:r>
        </w:p>
      </w:docPartBody>
    </w:docPart>
    <w:docPart>
      <w:docPartPr>
        <w:name w:val="8C0E120D9D7441E080494ED53F437F5B"/>
        <w:category>
          <w:name w:val="Allmänt"/>
          <w:gallery w:val="placeholder"/>
        </w:category>
        <w:types>
          <w:type w:val="bbPlcHdr"/>
        </w:types>
        <w:behaviors>
          <w:behavior w:val="content"/>
        </w:behaviors>
        <w:guid w:val="{6195C91B-12D4-4B7B-ADBB-988BD5C2B6EA}"/>
      </w:docPartPr>
      <w:docPartBody>
        <w:p w:rsidR="00BA3744" w:rsidRDefault="006F5A6E" w:rsidP="00A54168">
          <w:pPr>
            <w:pStyle w:val="8C0E120D9D7441E080494ED53F437F5B"/>
          </w:pPr>
          <w:r>
            <w:t xml:space="preserve"> </w:t>
          </w:r>
        </w:p>
      </w:docPartBody>
    </w:docPart>
    <w:docPart>
      <w:docPartPr>
        <w:name w:val="FF9F9D6E8801477F83D80C637FB4B06F"/>
        <w:category>
          <w:name w:val="Allmänt"/>
          <w:gallery w:val="placeholder"/>
        </w:category>
        <w:types>
          <w:type w:val="bbPlcHdr"/>
        </w:types>
        <w:behaviors>
          <w:behavior w:val="content"/>
        </w:behaviors>
        <w:guid w:val="{E248696F-2FB0-4266-A1F3-6C59D84AD51B}"/>
      </w:docPartPr>
      <w:docPartBody>
        <w:p w:rsidR="00BA3744" w:rsidRDefault="00A54168">
          <w:r w:rsidRPr="00B77B05">
            <w:rPr>
              <w:rStyle w:val="Platshllartext"/>
            </w:rPr>
            <w:t>[ange din text här]</w:t>
          </w:r>
        </w:p>
      </w:docPartBody>
    </w:docPart>
    <w:docPart>
      <w:docPartPr>
        <w:name w:val="DE142303E131429D802DBB4FAB3F4965"/>
        <w:category>
          <w:name w:val="Allmänt"/>
          <w:gallery w:val="placeholder"/>
        </w:category>
        <w:types>
          <w:type w:val="bbPlcHdr"/>
        </w:types>
        <w:behaviors>
          <w:behavior w:val="content"/>
        </w:behaviors>
        <w:guid w:val="{FD2E339D-1673-4E6B-A8FD-BEFA00E84FA8}"/>
      </w:docPartPr>
      <w:docPartBody>
        <w:p w:rsidR="00BA3744" w:rsidRDefault="006F5A6E">
          <w:r>
            <w:t xml:space="preserve"> </w:t>
          </w:r>
        </w:p>
      </w:docPartBody>
    </w:docPart>
    <w:docPart>
      <w:docPartPr>
        <w:name w:val="2AD3F9C495A74FEBB4F981C1E5050811"/>
        <w:category>
          <w:name w:val="Allmänt"/>
          <w:gallery w:val="placeholder"/>
        </w:category>
        <w:types>
          <w:type w:val="bbPlcHdr"/>
        </w:types>
        <w:behaviors>
          <w:behavior w:val="content"/>
        </w:behaviors>
        <w:guid w:val="{751B9096-3623-403E-ADAA-87C4D8CC1856}"/>
      </w:docPartPr>
      <w:docPartBody>
        <w:p w:rsidR="00BA3744" w:rsidRDefault="006F5A6E" w:rsidP="006F5A6E">
          <w:pPr>
            <w:pStyle w:val="2AD3F9C495A74FEBB4F981C1E5050811"/>
          </w:pPr>
          <w:r w:rsidRPr="008227B3">
            <w:rPr>
              <w:rStyle w:val="Rubrik1Char"/>
            </w:rPr>
            <w:t xml:space="preserve">  </w:t>
          </w:r>
        </w:p>
      </w:docPartBody>
    </w:docPart>
    <w:docPart>
      <w:docPartPr>
        <w:name w:val="1A41E8BA973C4D09AF279DFD5C67B791"/>
        <w:category>
          <w:name w:val="Allmänt"/>
          <w:gallery w:val="placeholder"/>
        </w:category>
        <w:types>
          <w:type w:val="bbPlcHdr"/>
        </w:types>
        <w:behaviors>
          <w:behavior w:val="content"/>
        </w:behaviors>
        <w:guid w:val="{0F6B52F3-0B24-428F-BDE2-41C0B0DD5A0F}"/>
      </w:docPartPr>
      <w:docPartBody>
        <w:p w:rsidR="00BA3744" w:rsidRDefault="00A54168">
          <w:r w:rsidRPr="00B77B05">
            <w:rPr>
              <w:rStyle w:val="Platshllartext"/>
            </w:rPr>
            <w:t>[ange din text här]</w:t>
          </w:r>
        </w:p>
      </w:docPartBody>
    </w:docPart>
    <w:docPart>
      <w:docPartPr>
        <w:name w:val="81B60D4E939942638EA20630E093BC5C"/>
        <w:category>
          <w:name w:val="Allmänt"/>
          <w:gallery w:val="placeholder"/>
        </w:category>
        <w:types>
          <w:type w:val="bbPlcHdr"/>
        </w:types>
        <w:behaviors>
          <w:behavior w:val="content"/>
        </w:behaviors>
        <w:guid w:val="{0CA0A298-F78F-4A2E-9E9D-F6FE34B99C3E}"/>
      </w:docPartPr>
      <w:docPartBody>
        <w:p w:rsidR="00BA3744" w:rsidRDefault="00A54168">
          <w:r w:rsidRPr="00B77B05">
            <w:rPr>
              <w:rStyle w:val="Platshllartext"/>
            </w:rPr>
            <w:t>[ange din text här]</w:t>
          </w:r>
        </w:p>
      </w:docPartBody>
    </w:docPart>
    <w:docPart>
      <w:docPartPr>
        <w:name w:val="35D8F1D092794B77B065D043C670940F"/>
        <w:category>
          <w:name w:val="Allmänt"/>
          <w:gallery w:val="placeholder"/>
        </w:category>
        <w:types>
          <w:type w:val="bbPlcHdr"/>
        </w:types>
        <w:behaviors>
          <w:behavior w:val="content"/>
        </w:behaviors>
        <w:guid w:val="{5525CA4C-F047-4C3B-A306-E3C90650F1B1}"/>
      </w:docPartPr>
      <w:docPartBody>
        <w:p w:rsidR="00BA3744" w:rsidRDefault="00A54168">
          <w:r w:rsidRPr="00B77B05">
            <w:rPr>
              <w:rStyle w:val="Platshllartext"/>
            </w:rPr>
            <w:t>[ange din text här]</w:t>
          </w:r>
        </w:p>
      </w:docPartBody>
    </w:docPart>
    <w:docPart>
      <w:docPartPr>
        <w:name w:val="2AAA16728AA947CAAF77FCFAAB21DB5E"/>
        <w:category>
          <w:name w:val="Allmänt"/>
          <w:gallery w:val="placeholder"/>
        </w:category>
        <w:types>
          <w:type w:val="bbPlcHdr"/>
        </w:types>
        <w:behaviors>
          <w:behavior w:val="content"/>
        </w:behaviors>
        <w:guid w:val="{38CB830E-4A9D-41CD-A8CA-C6C8F9279506}"/>
      </w:docPartPr>
      <w:docPartBody>
        <w:p w:rsidR="00000000" w:rsidRDefault="00B31B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68"/>
    <w:rsid w:val="006F5A6E"/>
    <w:rsid w:val="00A54168"/>
    <w:rsid w:val="00BA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6F5A6E"/>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5A6E"/>
    <w:rPr>
      <w:color w:val="F4B083" w:themeColor="accent2" w:themeTint="99"/>
    </w:rPr>
  </w:style>
  <w:style w:type="paragraph" w:customStyle="1" w:styleId="A566D1B68D564101BCA57FBC8189E782">
    <w:name w:val="A566D1B68D564101BCA57FBC8189E782"/>
  </w:style>
  <w:style w:type="paragraph" w:customStyle="1" w:styleId="004A1FE3D8AD4C0A92C7A16FD0040A90">
    <w:name w:val="004A1FE3D8AD4C0A92C7A16FD0040A90"/>
  </w:style>
  <w:style w:type="paragraph" w:customStyle="1" w:styleId="01D2398821A54A2EBA1D37B8AEAA78EB">
    <w:name w:val="01D2398821A54A2EBA1D37B8AEAA78EB"/>
  </w:style>
  <w:style w:type="paragraph" w:customStyle="1" w:styleId="F8A2974737924970904E7EDD49DFCD1D">
    <w:name w:val="F8A2974737924970904E7EDD49DFCD1D"/>
  </w:style>
  <w:style w:type="paragraph" w:customStyle="1" w:styleId="634C50E4ECC5497391E29A0C3F5E65BB">
    <w:name w:val="634C50E4ECC5497391E29A0C3F5E65BB"/>
  </w:style>
  <w:style w:type="paragraph" w:customStyle="1" w:styleId="713E9D1C9F21431183A4B9AEB6E2DB23">
    <w:name w:val="713E9D1C9F21431183A4B9AEB6E2DB23"/>
  </w:style>
  <w:style w:type="paragraph" w:customStyle="1" w:styleId="47A5ABB25B3543FDBCCD7453EA8D161A">
    <w:name w:val="47A5ABB25B3543FDBCCD7453EA8D161A"/>
  </w:style>
  <w:style w:type="paragraph" w:customStyle="1" w:styleId="8C0E120D9D7441E080494ED53F437F5B">
    <w:name w:val="8C0E120D9D7441E080494ED53F437F5B"/>
    <w:rsid w:val="00A54168"/>
  </w:style>
  <w:style w:type="character" w:customStyle="1" w:styleId="Rubrik1Char">
    <w:name w:val="Rubrik 1 Char"/>
    <w:basedOn w:val="Standardstycketeckensnitt"/>
    <w:link w:val="Rubrik1"/>
    <w:rsid w:val="006F5A6E"/>
    <w:rPr>
      <w:rFonts w:asciiTheme="majorHAnsi" w:eastAsiaTheme="minorHAnsi" w:hAnsiTheme="majorHAnsi"/>
      <w:kern w:val="28"/>
      <w:sz w:val="38"/>
      <w:szCs w:val="24"/>
      <w:lang w:eastAsia="en-US"/>
    </w:rPr>
  </w:style>
  <w:style w:type="paragraph" w:customStyle="1" w:styleId="2AD3F9C495A74FEBB4F981C1E5050811">
    <w:name w:val="2AD3F9C495A74FEBB4F981C1E5050811"/>
    <w:rsid w:val="006F5A6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77D41-AB13-477C-A16C-4525EA3030ED}"/>
</file>

<file path=customXml/itemProps2.xml><?xml version="1.0" encoding="utf-8"?>
<ds:datastoreItem xmlns:ds="http://schemas.openxmlformats.org/officeDocument/2006/customXml" ds:itemID="{0F3C0224-A520-420D-B715-434E8711D72C}"/>
</file>

<file path=customXml/itemProps3.xml><?xml version="1.0" encoding="utf-8"?>
<ds:datastoreItem xmlns:ds="http://schemas.openxmlformats.org/officeDocument/2006/customXml" ds:itemID="{1C84884D-0D01-420C-9D3E-A01BB14A5C1E}"/>
</file>

<file path=docProps/app.xml><?xml version="1.0" encoding="utf-8"?>
<Properties xmlns="http://schemas.openxmlformats.org/officeDocument/2006/extended-properties" xmlns:vt="http://schemas.openxmlformats.org/officeDocument/2006/docPropsVTypes">
  <Template>Normal</Template>
  <TotalTime>67</TotalTime>
  <Pages>13</Pages>
  <Words>5968</Words>
  <Characters>35331</Characters>
  <Application>Microsoft Office Word</Application>
  <DocSecurity>0</DocSecurity>
  <Lines>569</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feministisk politik för lika rättigheter och möjligheter</vt:lpstr>
      <vt:lpstr>
      </vt:lpstr>
    </vt:vector>
  </TitlesOfParts>
  <Company>Sveriges riksdag</Company>
  <LinksUpToDate>false</LinksUpToDate>
  <CharactersWithSpaces>41134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