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97DC7D67BF24A969BE1AB315D791FE7"/>
        </w:placeholder>
        <w:text/>
      </w:sdtPr>
      <w:sdtEndPr/>
      <w:sdtContent>
        <w:p w:rsidRPr="009B062B" w:rsidR="00AF30DD" w:rsidP="00D227DF" w:rsidRDefault="00AF30DD" w14:paraId="34C2AF4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f3799b7-1d27-4dcd-b7c7-08fe68d7ca1b"/>
        <w:id w:val="-584847276"/>
        <w:lock w:val="sdtLocked"/>
      </w:sdtPr>
      <w:sdtEndPr/>
      <w:sdtContent>
        <w:p w:rsidR="00B06D54" w:rsidRDefault="00010FA2" w14:paraId="34C2AF4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hur tillgången till mensskydd kan nås i alla grund- och gymnasieskolor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10E8A70A51D4A4C9BA1EF3D15AB00B1"/>
        </w:placeholder>
        <w:text/>
      </w:sdtPr>
      <w:sdtEndPr/>
      <w:sdtContent>
        <w:p w:rsidRPr="009B062B" w:rsidR="006D79C9" w:rsidP="00333E95" w:rsidRDefault="006D79C9" w14:paraId="34C2AF50" w14:textId="77777777">
          <w:pPr>
            <w:pStyle w:val="Rubrik1"/>
          </w:pPr>
          <w:r>
            <w:t>Motivering</w:t>
          </w:r>
        </w:p>
      </w:sdtContent>
    </w:sdt>
    <w:p w:rsidR="000F4FB5" w:rsidP="000F4FB5" w:rsidRDefault="000F4FB5" w14:paraId="34C2AF51" w14:textId="369C4404">
      <w:pPr>
        <w:pStyle w:val="Normalutanindragellerluft"/>
      </w:pPr>
      <w:r>
        <w:t>Alla barn ska ha samma rättigheter till likvärdig, grundläggande utbildning oavsett kön, ursprung eller klassbakgrund. Tyvärr ser det inte ut så idag. En faktor som spelar stor roll i tjejer och unga kvinnors liv är att de har mens vilket kan medföra, förutom kropps</w:t>
      </w:r>
      <w:r w:rsidR="00305F7F">
        <w:softHyphen/>
      </w:r>
      <w:r>
        <w:t>liga obehag, en löpande kostnad. Varje kvinna i fertil ålder lägger i genomsnitt 150 kronor per månad på mensskydd. Det är idag många unga kvinnor som lever i familjer där man inte har råd med mensskydd, vilket medför att dessa unga kvinnor inte kan vara i skolan när de har mens.</w:t>
      </w:r>
    </w:p>
    <w:p w:rsidRPr="00C3140B" w:rsidR="000F4FB5" w:rsidP="00C3140B" w:rsidRDefault="000F4FB5" w14:paraId="34C2AF52" w14:textId="23EA1A08">
      <w:r w:rsidRPr="00C3140B">
        <w:t>Att ge alla unga kvinnor i Sverige som går i grund- och gymnasieskola tillgång till fria mensskydd bidrar på ett eller annat sätt till både folkhälsopolitikens åtta mål</w:t>
      </w:r>
      <w:r w:rsidR="00305F7F">
        <w:softHyphen/>
      </w:r>
      <w:bookmarkStart w:name="_GoBack" w:id="1"/>
      <w:bookmarkEnd w:id="1"/>
      <w:r w:rsidRPr="00C3140B">
        <w:t>områden</w:t>
      </w:r>
      <w:r w:rsidR="00E26F6F">
        <w:t>:</w:t>
      </w:r>
      <w:r w:rsidRPr="00C3140B">
        <w:t xml:space="preserve"> Det tidiga livets villkor, Kunskaper, kompetenser och utbildning</w:t>
      </w:r>
      <w:r w:rsidR="00E26F6F">
        <w:t>;</w:t>
      </w:r>
      <w:r w:rsidRPr="00C3140B">
        <w:t xml:space="preserve"> Arbete, arbetsförhållande och arbetsmiljö</w:t>
      </w:r>
      <w:r w:rsidR="00E26F6F">
        <w:t>;</w:t>
      </w:r>
      <w:r w:rsidRPr="00C3140B">
        <w:t xml:space="preserve"> Inkomster och försörjningsmöjligheter</w:t>
      </w:r>
      <w:r w:rsidR="00E26F6F">
        <w:t>;</w:t>
      </w:r>
      <w:r w:rsidRPr="00C3140B">
        <w:t xml:space="preserve"> Boende och närmiljö</w:t>
      </w:r>
      <w:r w:rsidR="00E26F6F">
        <w:t xml:space="preserve">; </w:t>
      </w:r>
      <w:r w:rsidRPr="00C3140B">
        <w:t>Levnadsvanor</w:t>
      </w:r>
      <w:r w:rsidR="00E26F6F">
        <w:t xml:space="preserve">; </w:t>
      </w:r>
      <w:r w:rsidRPr="00C3140B">
        <w:t>Kontroll, inflytande, och delaktighet</w:t>
      </w:r>
      <w:r w:rsidR="00E26F6F">
        <w:t xml:space="preserve">; </w:t>
      </w:r>
      <w:r w:rsidRPr="00C3140B">
        <w:t>En hälsofrämjande hälso- och sjukvård</w:t>
      </w:r>
      <w:r w:rsidR="00E26F6F">
        <w:t>,</w:t>
      </w:r>
      <w:r w:rsidRPr="00C3140B">
        <w:t xml:space="preserve"> och vår vision om likvärdig, grundläggande utbildning för alla barn i Sverige.</w:t>
      </w:r>
    </w:p>
    <w:p w:rsidRPr="00C3140B" w:rsidR="000F4FB5" w:rsidP="00C3140B" w:rsidRDefault="000F4FB5" w14:paraId="34C2AF53" w14:textId="335C71BC">
      <w:r w:rsidRPr="00C3140B">
        <w:t>Andra länder har redan gått före. Nya Zeeland har nyligen inför</w:t>
      </w:r>
      <w:r w:rsidR="00E26F6F">
        <w:t>t</w:t>
      </w:r>
      <w:r w:rsidRPr="00C3140B">
        <w:t xml:space="preserve"> gratis mensskydd på alla landets skolor. Det beslutet ses bland annat som ett sätt att öka skolnärvaron. Hösten 2020 blev Skottland först i världen med att erbjuda flickor och kvinnor gratis mensskydd. Även i flera svenska kommuner har man redan infört fria mensskydd för både personal och elever. Men det borde vara enkelt att tillgå i alla landets grund- och </w:t>
      </w:r>
      <w:r w:rsidRPr="00C3140B">
        <w:lastRenderedPageBreak/>
        <w:t>gymnasieskolor. Sverige är e</w:t>
      </w:r>
      <w:r w:rsidR="00E26F6F">
        <w:t>tt</w:t>
      </w:r>
      <w:r w:rsidRPr="00C3140B">
        <w:t xml:space="preserve"> av världens mest jämställda länder. Vi borde ligga i framkant även när det gäller denna jämställdhetsfråga.</w:t>
      </w:r>
    </w:p>
    <w:sdt>
      <w:sdtPr>
        <w:alias w:val="CC_Underskrifter"/>
        <w:tag w:val="CC_Underskrifter"/>
        <w:id w:val="583496634"/>
        <w:lock w:val="sdtContentLocked"/>
        <w:placeholder>
          <w:docPart w:val="97E479A0AE1F463487DA8973CAC43234"/>
        </w:placeholder>
      </w:sdtPr>
      <w:sdtEndPr/>
      <w:sdtContent>
        <w:p w:rsidR="00D227DF" w:rsidP="00D227DF" w:rsidRDefault="00D227DF" w14:paraId="34C2AF54" w14:textId="77777777"/>
        <w:p w:rsidRPr="008E0FE2" w:rsidR="004801AC" w:rsidP="00D227DF" w:rsidRDefault="00AE2D15" w14:paraId="34C2AF5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30B62" w14:paraId="0699AFD6" w14:textId="77777777">
        <w:trPr>
          <w:cantSplit/>
        </w:trPr>
        <w:tc>
          <w:tcPr>
            <w:tcW w:w="50" w:type="pct"/>
            <w:vAlign w:val="bottom"/>
          </w:tcPr>
          <w:p w:rsidR="00030B62" w:rsidRDefault="00E26F6F" w14:paraId="63D6CA59" w14:textId="77777777">
            <w:pPr>
              <w:pStyle w:val="Underskrifter"/>
            </w:pPr>
            <w:r>
              <w:t>Elin Gustafsson (S)</w:t>
            </w:r>
          </w:p>
        </w:tc>
        <w:tc>
          <w:tcPr>
            <w:tcW w:w="50" w:type="pct"/>
            <w:vAlign w:val="bottom"/>
          </w:tcPr>
          <w:p w:rsidR="00030B62" w:rsidRDefault="00030B62" w14:paraId="421DA6ED" w14:textId="77777777">
            <w:pPr>
              <w:pStyle w:val="Underskrifter"/>
            </w:pPr>
          </w:p>
        </w:tc>
      </w:tr>
      <w:tr w:rsidR="00030B62" w14:paraId="27D161D5" w14:textId="77777777">
        <w:trPr>
          <w:cantSplit/>
        </w:trPr>
        <w:tc>
          <w:tcPr>
            <w:tcW w:w="50" w:type="pct"/>
            <w:vAlign w:val="bottom"/>
          </w:tcPr>
          <w:p w:rsidR="00030B62" w:rsidRDefault="00E26F6F" w14:paraId="50FB6122" w14:textId="77777777">
            <w:pPr>
              <w:pStyle w:val="Underskrifter"/>
              <w:spacing w:after="0"/>
            </w:pPr>
            <w:r>
              <w:t>Carina Ohlsson (S)</w:t>
            </w:r>
          </w:p>
        </w:tc>
        <w:tc>
          <w:tcPr>
            <w:tcW w:w="50" w:type="pct"/>
            <w:vAlign w:val="bottom"/>
          </w:tcPr>
          <w:p w:rsidR="00030B62" w:rsidRDefault="00E26F6F" w14:paraId="56CA3EA0" w14:textId="77777777">
            <w:pPr>
              <w:pStyle w:val="Underskrifter"/>
              <w:spacing w:after="0"/>
            </w:pPr>
            <w:r>
              <w:t>Annika Strandhäll (S)</w:t>
            </w:r>
          </w:p>
        </w:tc>
      </w:tr>
      <w:tr w:rsidR="00030B62" w14:paraId="406EDAB7" w14:textId="77777777">
        <w:trPr>
          <w:cantSplit/>
        </w:trPr>
        <w:tc>
          <w:tcPr>
            <w:tcW w:w="50" w:type="pct"/>
            <w:vAlign w:val="bottom"/>
          </w:tcPr>
          <w:p w:rsidR="00030B62" w:rsidRDefault="00E26F6F" w14:paraId="26A2FCD3" w14:textId="77777777">
            <w:pPr>
              <w:pStyle w:val="Underskrifter"/>
              <w:spacing w:after="0"/>
            </w:pPr>
            <w:r>
              <w:t>Sanne Lennström (S)</w:t>
            </w:r>
          </w:p>
        </w:tc>
        <w:tc>
          <w:tcPr>
            <w:tcW w:w="50" w:type="pct"/>
            <w:vAlign w:val="bottom"/>
          </w:tcPr>
          <w:p w:rsidR="00030B62" w:rsidRDefault="00E26F6F" w14:paraId="55C9F953" w14:textId="77777777">
            <w:pPr>
              <w:pStyle w:val="Underskrifter"/>
              <w:spacing w:after="0"/>
            </w:pPr>
            <w:r>
              <w:t>Sofia Amloh (S)</w:t>
            </w:r>
          </w:p>
        </w:tc>
      </w:tr>
    </w:tbl>
    <w:p w:rsidR="00F24084" w:rsidRDefault="00F24084" w14:paraId="34C2AF5F" w14:textId="77777777"/>
    <w:sectPr w:rsidR="00F2408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2AF61" w14:textId="77777777" w:rsidR="000F4FB5" w:rsidRDefault="000F4FB5" w:rsidP="000C1CAD">
      <w:pPr>
        <w:spacing w:line="240" w:lineRule="auto"/>
      </w:pPr>
      <w:r>
        <w:separator/>
      </w:r>
    </w:p>
  </w:endnote>
  <w:endnote w:type="continuationSeparator" w:id="0">
    <w:p w14:paraId="34C2AF62" w14:textId="77777777" w:rsidR="000F4FB5" w:rsidRDefault="000F4F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2AF6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2AF6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2AF70" w14:textId="77777777" w:rsidR="00262EA3" w:rsidRPr="00D227DF" w:rsidRDefault="00262EA3" w:rsidP="00D227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2AF5F" w14:textId="77777777" w:rsidR="000F4FB5" w:rsidRDefault="000F4FB5" w:rsidP="000C1CAD">
      <w:pPr>
        <w:spacing w:line="240" w:lineRule="auto"/>
      </w:pPr>
      <w:r>
        <w:separator/>
      </w:r>
    </w:p>
  </w:footnote>
  <w:footnote w:type="continuationSeparator" w:id="0">
    <w:p w14:paraId="34C2AF60" w14:textId="77777777" w:rsidR="000F4FB5" w:rsidRDefault="000F4F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2AF6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C2AF71" wp14:editId="34C2AF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C2AF75" w14:textId="77777777" w:rsidR="00262EA3" w:rsidRDefault="00AE2D1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C8A34A522FC4BF9A25A2BA526951A97"/>
                              </w:placeholder>
                              <w:text/>
                            </w:sdtPr>
                            <w:sdtEndPr/>
                            <w:sdtContent>
                              <w:r w:rsidR="000F4FB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07C9D2B928D4A7BBB4F8395C8FCB247"/>
                              </w:placeholder>
                              <w:text/>
                            </w:sdtPr>
                            <w:sdtEndPr/>
                            <w:sdtContent>
                              <w:r w:rsidR="000F4FB5">
                                <w:t>1548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C2AF7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4C2AF75" w14:textId="77777777" w:rsidR="00262EA3" w:rsidRDefault="00AE2D1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C8A34A522FC4BF9A25A2BA526951A97"/>
                        </w:placeholder>
                        <w:text/>
                      </w:sdtPr>
                      <w:sdtEndPr/>
                      <w:sdtContent>
                        <w:r w:rsidR="000F4FB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07C9D2B928D4A7BBB4F8395C8FCB247"/>
                        </w:placeholder>
                        <w:text/>
                      </w:sdtPr>
                      <w:sdtEndPr/>
                      <w:sdtContent>
                        <w:r w:rsidR="000F4FB5">
                          <w:t>1548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C2AF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2AF65" w14:textId="77777777" w:rsidR="00262EA3" w:rsidRDefault="00262EA3" w:rsidP="008563AC">
    <w:pPr>
      <w:jc w:val="right"/>
    </w:pPr>
  </w:p>
  <w:p w14:paraId="34C2AF6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2AF69" w14:textId="77777777" w:rsidR="00262EA3" w:rsidRDefault="00AE2D1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4C2AF73" wp14:editId="34C2AF7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C2AF6A" w14:textId="77777777" w:rsidR="00262EA3" w:rsidRDefault="00AE2D1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44C6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4FB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F4FB5">
          <w:t>1548</w:t>
        </w:r>
      </w:sdtContent>
    </w:sdt>
  </w:p>
  <w:p w14:paraId="34C2AF6B" w14:textId="77777777" w:rsidR="00262EA3" w:rsidRPr="008227B3" w:rsidRDefault="00AE2D1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C2AF6C" w14:textId="77777777" w:rsidR="00262EA3" w:rsidRPr="008227B3" w:rsidRDefault="00AE2D1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4C6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4C60">
          <w:t>:1779</w:t>
        </w:r>
      </w:sdtContent>
    </w:sdt>
  </w:p>
  <w:p w14:paraId="34C2AF6D" w14:textId="77777777" w:rsidR="00262EA3" w:rsidRDefault="00AE2D1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44C60">
          <w:t>av Elin Gustafsson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4C2AF6E" w14:textId="77777777" w:rsidR="00262EA3" w:rsidRDefault="000F4FB5" w:rsidP="00283E0F">
        <w:pPr>
          <w:pStyle w:val="FSHRub2"/>
        </w:pPr>
        <w:r>
          <w:t>Mensskydd för elever i grund- och gymnasieskola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C2AF6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F4FB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0FA2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B62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4FB5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1F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5F7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C60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1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6D54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40B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7DF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6F6F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084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C2AF4D"/>
  <w15:chartTrackingRefBased/>
  <w15:docId w15:val="{E74A6AE8-E7A0-491B-8FB6-E8A2B52E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465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8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675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637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26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8350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2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7DC7D67BF24A969BE1AB315D791F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BB03E-3C14-4806-B642-35CABA68514C}"/>
      </w:docPartPr>
      <w:docPartBody>
        <w:p w:rsidR="004A31C7" w:rsidRDefault="004A31C7">
          <w:pPr>
            <w:pStyle w:val="597DC7D67BF24A969BE1AB315D791FE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0E8A70A51D4A4C9BA1EF3D15AB0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F72271-1633-4397-B437-150A3D950EEC}"/>
      </w:docPartPr>
      <w:docPartBody>
        <w:p w:rsidR="004A31C7" w:rsidRDefault="004A31C7">
          <w:pPr>
            <w:pStyle w:val="410E8A70A51D4A4C9BA1EF3D15AB00B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8A34A522FC4BF9A25A2BA526951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0E1EDF-DC73-4619-BDCD-051D81F5BAC0}"/>
      </w:docPartPr>
      <w:docPartBody>
        <w:p w:rsidR="004A31C7" w:rsidRDefault="004A31C7">
          <w:pPr>
            <w:pStyle w:val="2C8A34A522FC4BF9A25A2BA526951A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7C9D2B928D4A7BBB4F8395C8FCB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3C04E-7601-41A8-A87F-72BC69259E95}"/>
      </w:docPartPr>
      <w:docPartBody>
        <w:p w:rsidR="004A31C7" w:rsidRDefault="004A31C7">
          <w:pPr>
            <w:pStyle w:val="207C9D2B928D4A7BBB4F8395C8FCB247"/>
          </w:pPr>
          <w:r>
            <w:t xml:space="preserve"> </w:t>
          </w:r>
        </w:p>
      </w:docPartBody>
    </w:docPart>
    <w:docPart>
      <w:docPartPr>
        <w:name w:val="97E479A0AE1F463487DA8973CAC43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20A33-B074-4E24-92F5-F002DB1B0BE2}"/>
      </w:docPartPr>
      <w:docPartBody>
        <w:p w:rsidR="00881E80" w:rsidRDefault="00881E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C7"/>
    <w:rsid w:val="004A31C7"/>
    <w:rsid w:val="0088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97DC7D67BF24A969BE1AB315D791FE7">
    <w:name w:val="597DC7D67BF24A969BE1AB315D791FE7"/>
  </w:style>
  <w:style w:type="paragraph" w:customStyle="1" w:styleId="DE21710B74FA4B0C863ADDE5884C7828">
    <w:name w:val="DE21710B74FA4B0C863ADDE5884C782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1DE2EEB1FCF423A87B1A45C306B80C9">
    <w:name w:val="31DE2EEB1FCF423A87B1A45C306B80C9"/>
  </w:style>
  <w:style w:type="paragraph" w:customStyle="1" w:styleId="410E8A70A51D4A4C9BA1EF3D15AB00B1">
    <w:name w:val="410E8A70A51D4A4C9BA1EF3D15AB00B1"/>
  </w:style>
  <w:style w:type="paragraph" w:customStyle="1" w:styleId="C688359E8C094BB6A27031BC360FC88C">
    <w:name w:val="C688359E8C094BB6A27031BC360FC88C"/>
  </w:style>
  <w:style w:type="paragraph" w:customStyle="1" w:styleId="A8BFA965ED85412F9A0047569FA6D0AA">
    <w:name w:val="A8BFA965ED85412F9A0047569FA6D0AA"/>
  </w:style>
  <w:style w:type="paragraph" w:customStyle="1" w:styleId="2C8A34A522FC4BF9A25A2BA526951A97">
    <w:name w:val="2C8A34A522FC4BF9A25A2BA526951A97"/>
  </w:style>
  <w:style w:type="paragraph" w:customStyle="1" w:styleId="207C9D2B928D4A7BBB4F8395C8FCB247">
    <w:name w:val="207C9D2B928D4A7BBB4F8395C8FCB2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C03169-6D2D-43E2-BDC7-444010AD0F78}"/>
</file>

<file path=customXml/itemProps2.xml><?xml version="1.0" encoding="utf-8"?>
<ds:datastoreItem xmlns:ds="http://schemas.openxmlformats.org/officeDocument/2006/customXml" ds:itemID="{2FF8A814-D02B-4055-941E-26149D517325}"/>
</file>

<file path=customXml/itemProps3.xml><?xml version="1.0" encoding="utf-8"?>
<ds:datastoreItem xmlns:ds="http://schemas.openxmlformats.org/officeDocument/2006/customXml" ds:itemID="{03262920-9F07-4603-9CB4-A963C7D8FB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1668</Characters>
  <Application>Microsoft Office Word</Application>
  <DocSecurity>0</DocSecurity>
  <Lines>35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S1548 Mensskydd för elever i grund  och gymnasieskola</vt:lpstr>
      <vt:lpstr>
      </vt:lpstr>
    </vt:vector>
  </TitlesOfParts>
  <Company>Sveriges riksdag</Company>
  <LinksUpToDate>false</LinksUpToDate>
  <CharactersWithSpaces>1961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