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B7A1F" w:rsidRDefault="002A36F8" w14:paraId="1CB0FD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8EFED6D20E4D4D88A0CE82B1BC77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9a1ebe1-64ea-454d-8f6a-78b77b328b42"/>
        <w:id w:val="1656959037"/>
        <w:lock w:val="sdtLocked"/>
      </w:sdtPr>
      <w:sdtEndPr/>
      <w:sdtContent>
        <w:p w:rsidR="00CE7932" w:rsidRDefault="003A65AB" w14:paraId="497891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användningen av antidepressiva läkemedel bland barn och unga samt alternativa insatser innan läkemedelsbehandling inleds,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1D984C1EE84923919AB615E0D70371"/>
        </w:placeholder>
        <w:text/>
      </w:sdtPr>
      <w:sdtEndPr/>
      <w:sdtContent>
        <w:p w:rsidRPr="009B062B" w:rsidR="006D79C9" w:rsidP="00333E95" w:rsidRDefault="006D79C9" w14:paraId="1322652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43957" w:rsidP="00D9577E" w:rsidRDefault="00343957" w14:paraId="3F7E9628" w14:textId="1AE0638B">
      <w:pPr>
        <w:pStyle w:val="Normalutanindragellerluft"/>
      </w:pPr>
      <w:r>
        <w:t>Antalet barn som får antidepressiva har tredubblats på tio år. Medicin kan vara nöd</w:t>
      </w:r>
      <w:r w:rsidR="00D9577E">
        <w:softHyphen/>
      </w:r>
      <w:r>
        <w:t xml:space="preserve">vändig i vissa fall, men ska aldrig ersätta stöd i skolan, familjen och vården. Barns psykiska ohälsa måste mötas med helhetsinsatser, inte enbart </w:t>
      </w:r>
      <w:r w:rsidR="00A6051C">
        <w:t xml:space="preserve">med </w:t>
      </w:r>
      <w:r>
        <w:t>receptblocke</w:t>
      </w:r>
      <w:r w:rsidR="00A6051C">
        <w:t>t</w:t>
      </w:r>
      <w:r>
        <w:t>.</w:t>
      </w:r>
    </w:p>
    <w:p w:rsidRPr="00343957" w:rsidR="00343957" w:rsidP="00594405" w:rsidRDefault="00343957" w14:paraId="6174C110" w14:textId="2D5779E1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En sådan utveckling är oroande. Antidepressiva kan vara en viktig del av behand</w:t>
      </w:r>
      <w:r w:rsidR="00D9577E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softHyphen/>
      </w: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lingen för vissa barn, men det får aldrig bli en standardlösning när problematiken egentligen bottnar i skolmiljö, familjesituation eller bristande stödinsatser.</w:t>
      </w:r>
    </w:p>
    <w:p w:rsidRPr="00343957" w:rsidR="00343957" w:rsidP="00594405" w:rsidRDefault="00343957" w14:paraId="571F60C6" w14:textId="0FEB70ED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Barns psykiska ohälsa måste mötas med helhetsperspektiv. Skol</w:t>
      </w:r>
      <w:r w:rsidR="00A6051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- och</w:t>
      </w: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familjestöd, sociala insatser och tillgång till kuratorer och psykologer måste stärkas innan läkemedel blir aktuellt. Psykiatrin ska ha resurser att erbjuda behandlingar som kognitiv beteende</w:t>
      </w:r>
      <w:r w:rsidR="00D9577E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softHyphen/>
      </w: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terapi (</w:t>
      </w:r>
      <w:r w:rsidRPr="00343957" w:rsidR="00FE4EE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kbt</w:t>
      </w: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) och familjeterapi i ett tidigt skede.</w:t>
      </w:r>
    </w:p>
    <w:p w:rsidRPr="00343957" w:rsidR="00343957" w:rsidP="00594405" w:rsidRDefault="00343957" w14:paraId="69D05D3A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Vi behöver ett system som säkerställer att läkemedelsbehandling alltid är välgrundad, kombineras med psykosociala insatser och följs upp noggrant. Barn och unga förtjänar trygg, säker och långsiktigt hållbar vård.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F348300C314AD18733EAE68F997892"/>
        </w:placeholder>
      </w:sdtPr>
      <w:sdtEndPr/>
      <w:sdtContent>
        <w:p w:rsidR="000B7A1F" w:rsidRDefault="000B7A1F" w14:paraId="6D7E20F4" w14:textId="77777777"/>
        <w:p w:rsidR="000B7A1F" w:rsidP="000B7A1F" w:rsidRDefault="002A36F8" w14:paraId="73C1841F" w14:textId="1011D81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7932" w14:paraId="2C5A16BD" w14:textId="77777777">
        <w:trPr>
          <w:cantSplit/>
        </w:trPr>
        <w:tc>
          <w:tcPr>
            <w:tcW w:w="50" w:type="pct"/>
            <w:vAlign w:val="bottom"/>
          </w:tcPr>
          <w:p w:rsidR="00CE7932" w:rsidRDefault="003A65AB" w14:paraId="758BBE3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CE7932" w:rsidRDefault="00CE7932" w14:paraId="0D0C4FB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79CA8D" w14:textId="61F694D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C17B" w14:textId="77777777" w:rsidR="002A36F8" w:rsidRDefault="002A36F8" w:rsidP="000C1CAD">
      <w:pPr>
        <w:spacing w:line="240" w:lineRule="auto"/>
      </w:pPr>
      <w:r>
        <w:separator/>
      </w:r>
    </w:p>
  </w:endnote>
  <w:endnote w:type="continuationSeparator" w:id="0">
    <w:p w14:paraId="01F49220" w14:textId="77777777" w:rsidR="002A36F8" w:rsidRDefault="002A36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42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83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C196" w14:textId="06C985D7" w:rsidR="00262EA3" w:rsidRPr="000B7A1F" w:rsidRDefault="00262EA3" w:rsidP="000B7A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9E9D" w14:textId="77777777" w:rsidR="002A36F8" w:rsidRDefault="002A36F8" w:rsidP="000C1CAD">
      <w:pPr>
        <w:spacing w:line="240" w:lineRule="auto"/>
      </w:pPr>
      <w:r>
        <w:separator/>
      </w:r>
    </w:p>
  </w:footnote>
  <w:footnote w:type="continuationSeparator" w:id="0">
    <w:p w14:paraId="027B6075" w14:textId="77777777" w:rsidR="002A36F8" w:rsidRDefault="002A36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2D66" w14:textId="123A70CA" w:rsidR="00262EA3" w:rsidRDefault="00D9577E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05B06D" wp14:editId="6966E89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283709081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50C61" w14:textId="49D8A693" w:rsidR="00D9577E" w:rsidRPr="00D9577E" w:rsidRDefault="00D9577E" w:rsidP="00D9577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9577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5B06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Informationsklass: Intern" style="position:absolute;left:0;text-align:left;margin-left:0;margin-top:0;width:137.05pt;height:30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0FA50C61" w14:textId="49D8A693" w:rsidR="00D9577E" w:rsidRPr="00D9577E" w:rsidRDefault="00D9577E" w:rsidP="00D9577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D9577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B844EB" wp14:editId="2B38B3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D3705" w14:textId="1365A56B" w:rsidR="00262EA3" w:rsidRDefault="002A36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37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977CA">
                                <w:t>2008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B844EB" id="Textruta 2" o:sp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 filled="f" stroked="f">
              <v:textbox style="mso-fit-shape-to-text:t">
                <w:txbxContent>
                  <w:p w14:paraId="254D3705" w14:textId="1365A56B" w:rsidR="00262EA3" w:rsidRDefault="002A36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37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977CA">
                          <w:t>2008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EB74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02F4" w14:textId="027F1F7C" w:rsidR="00262EA3" w:rsidRDefault="00D9577E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E794E3" wp14:editId="58576F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749339646" name="Textruta 4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B46DD" w14:textId="763A46A7" w:rsidR="00D9577E" w:rsidRPr="00D9577E" w:rsidRDefault="00D9577E" w:rsidP="00D9577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9577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794E3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0BDB46DD" w14:textId="763A46A7" w:rsidR="00D9577E" w:rsidRPr="00D9577E" w:rsidRDefault="00D9577E" w:rsidP="00D9577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D9577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64B1C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B6CE" w14:textId="01C3BA6A" w:rsidR="00262EA3" w:rsidRDefault="00D9577E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D314CB" wp14:editId="772F0CC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512443175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6F9DE" w14:textId="35DCA7DE" w:rsidR="00D9577E" w:rsidRPr="00D9577E" w:rsidRDefault="00D9577E" w:rsidP="00D9577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9577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314C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tionsklass: Intern" style="position:absolute;left:0;text-align:left;margin-left:0;margin-top:0;width:137.05pt;height:30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8F6F9DE" w14:textId="35DCA7DE" w:rsidR="00D9577E" w:rsidRPr="00D9577E" w:rsidRDefault="00D9577E" w:rsidP="00D9577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D9577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395D5809" wp14:editId="4D071F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F0CC2E" w14:textId="1C87592D" w:rsidR="00262EA3" w:rsidRDefault="002A36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7A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37F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977CA">
          <w:t>2008</w:t>
        </w:r>
      </w:sdtContent>
    </w:sdt>
  </w:p>
  <w:p w14:paraId="3CD60EA0" w14:textId="77777777" w:rsidR="00262EA3" w:rsidRPr="008227B3" w:rsidRDefault="002A36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FBEB29" w14:textId="687EF67C" w:rsidR="00262EA3" w:rsidRPr="008227B3" w:rsidRDefault="002A36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7A1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7A1F">
          <w:t>:2942</w:t>
        </w:r>
      </w:sdtContent>
    </w:sdt>
  </w:p>
  <w:p w14:paraId="2D797856" w14:textId="35B906A9" w:rsidR="00262EA3" w:rsidRDefault="002A36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7A1F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0A3936" w14:textId="250AF976" w:rsidR="00262EA3" w:rsidRDefault="00343957" w:rsidP="00283E0F">
        <w:pPr>
          <w:pStyle w:val="FSHRub2"/>
        </w:pPr>
        <w:r>
          <w:t>Ansvarsfull läkemedelsanvändning och alternativ till antidepressiva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4188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599779">
    <w:abstractNumId w:val="9"/>
  </w:num>
  <w:num w:numId="2" w16cid:durableId="2067758414">
    <w:abstractNumId w:val="8"/>
  </w:num>
  <w:num w:numId="3" w16cid:durableId="107092127">
    <w:abstractNumId w:val="16"/>
  </w:num>
  <w:num w:numId="4" w16cid:durableId="179901372">
    <w:abstractNumId w:val="14"/>
  </w:num>
  <w:num w:numId="5" w16cid:durableId="1167011886">
    <w:abstractNumId w:val="17"/>
  </w:num>
  <w:num w:numId="6" w16cid:durableId="735401441">
    <w:abstractNumId w:val="18"/>
  </w:num>
  <w:num w:numId="7" w16cid:durableId="13769328">
    <w:abstractNumId w:val="11"/>
  </w:num>
  <w:num w:numId="8" w16cid:durableId="705250078">
    <w:abstractNumId w:val="12"/>
  </w:num>
  <w:num w:numId="9" w16cid:durableId="916792326">
    <w:abstractNumId w:val="15"/>
  </w:num>
  <w:num w:numId="10" w16cid:durableId="1773470992">
    <w:abstractNumId w:val="22"/>
  </w:num>
  <w:num w:numId="11" w16cid:durableId="59182070">
    <w:abstractNumId w:val="21"/>
  </w:num>
  <w:num w:numId="12" w16cid:durableId="40987085">
    <w:abstractNumId w:val="21"/>
  </w:num>
  <w:num w:numId="13" w16cid:durableId="544945938">
    <w:abstractNumId w:val="3"/>
  </w:num>
  <w:num w:numId="14" w16cid:durableId="1154687732">
    <w:abstractNumId w:val="2"/>
  </w:num>
  <w:num w:numId="15" w16cid:durableId="1792356135">
    <w:abstractNumId w:val="1"/>
  </w:num>
  <w:num w:numId="16" w16cid:durableId="1314019657">
    <w:abstractNumId w:val="0"/>
  </w:num>
  <w:num w:numId="17" w16cid:durableId="1443105867">
    <w:abstractNumId w:val="7"/>
  </w:num>
  <w:num w:numId="18" w16cid:durableId="1320311581">
    <w:abstractNumId w:val="6"/>
  </w:num>
  <w:num w:numId="19" w16cid:durableId="872690360">
    <w:abstractNumId w:val="5"/>
  </w:num>
  <w:num w:numId="20" w16cid:durableId="1051344274">
    <w:abstractNumId w:val="4"/>
  </w:num>
  <w:num w:numId="21" w16cid:durableId="192808591">
    <w:abstractNumId w:val="21"/>
  </w:num>
  <w:num w:numId="22" w16cid:durableId="54206582">
    <w:abstractNumId w:val="21"/>
  </w:num>
  <w:num w:numId="23" w16cid:durableId="2022776677">
    <w:abstractNumId w:val="21"/>
  </w:num>
  <w:num w:numId="24" w16cid:durableId="1130322662">
    <w:abstractNumId w:val="21"/>
  </w:num>
  <w:num w:numId="25" w16cid:durableId="1449544376">
    <w:abstractNumId w:val="21"/>
  </w:num>
  <w:num w:numId="26" w16cid:durableId="108205173">
    <w:abstractNumId w:val="22"/>
  </w:num>
  <w:num w:numId="27" w16cid:durableId="1595356864">
    <w:abstractNumId w:val="22"/>
  </w:num>
  <w:num w:numId="28" w16cid:durableId="462966762">
    <w:abstractNumId w:val="22"/>
  </w:num>
  <w:num w:numId="29" w16cid:durableId="1485852364">
    <w:abstractNumId w:val="22"/>
  </w:num>
  <w:num w:numId="30" w16cid:durableId="1590773373">
    <w:abstractNumId w:val="21"/>
  </w:num>
  <w:num w:numId="31" w16cid:durableId="1640572269">
    <w:abstractNumId w:val="21"/>
  </w:num>
  <w:num w:numId="32" w16cid:durableId="582494935">
    <w:abstractNumId w:val="22"/>
  </w:num>
  <w:num w:numId="33" w16cid:durableId="1993556589">
    <w:abstractNumId w:val="21"/>
  </w:num>
  <w:num w:numId="34" w16cid:durableId="1728529961">
    <w:abstractNumId w:val="18"/>
  </w:num>
  <w:num w:numId="35" w16cid:durableId="224148207">
    <w:abstractNumId w:val="18"/>
    <w:lvlOverride w:ilvl="0">
      <w:startOverride w:val="1"/>
    </w:lvlOverride>
  </w:num>
  <w:num w:numId="36" w16cid:durableId="1625118052">
    <w:abstractNumId w:val="19"/>
  </w:num>
  <w:num w:numId="37" w16cid:durableId="1355880763">
    <w:abstractNumId w:val="18"/>
    <w:lvlOverride w:ilvl="0">
      <w:startOverride w:val="1"/>
    </w:lvlOverride>
  </w:num>
  <w:num w:numId="38" w16cid:durableId="312684051">
    <w:abstractNumId w:val="13"/>
  </w:num>
  <w:num w:numId="39" w16cid:durableId="887911431">
    <w:abstractNumId w:val="10"/>
  </w:num>
  <w:num w:numId="40" w16cid:durableId="16872196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37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7C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1F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7F5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549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DEF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6F8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957"/>
    <w:rsid w:val="003440DD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5AB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EA8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D0E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31E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405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51C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16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932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77E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5DD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03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5E2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EE7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EA886"/>
  <w15:chartTrackingRefBased/>
  <w15:docId w15:val="{6B8831AF-03B5-4CF8-AE39-A4AC8100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EFED6D20E4D4D88A0CE82B1BC7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BD7DA-6DB5-4F28-B673-4AD93A5F2685}"/>
      </w:docPartPr>
      <w:docPartBody>
        <w:p w:rsidR="004B1DB4" w:rsidRDefault="004B1DB4">
          <w:pPr>
            <w:pStyle w:val="358EFED6D20E4D4D88A0CE82B1BC77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1D984C1EE84923919AB615E0D70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A4207-6F0B-4CFB-BA25-1A86A344260D}"/>
      </w:docPartPr>
      <w:docPartBody>
        <w:p w:rsidR="004B1DB4" w:rsidRDefault="004B1DB4">
          <w:pPr>
            <w:pStyle w:val="7C1D984C1EE84923919AB615E0D703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F348300C314AD18733EAE68F997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B83D2-3E79-437B-922D-122D9EE439F0}"/>
      </w:docPartPr>
      <w:docPartBody>
        <w:p w:rsidR="006B4892" w:rsidRDefault="006B48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82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B4"/>
    <w:rsid w:val="004B1DB4"/>
    <w:rsid w:val="006B4892"/>
    <w:rsid w:val="007E5E9E"/>
    <w:rsid w:val="009B1BBE"/>
    <w:rsid w:val="00A76637"/>
    <w:rsid w:val="00BF5B35"/>
    <w:rsid w:val="00ED1E4A"/>
    <w:rsid w:val="00F3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58EFED6D20E4D4D88A0CE82B1BC77E8">
    <w:name w:val="358EFED6D20E4D4D88A0CE82B1BC77E8"/>
  </w:style>
  <w:style w:type="paragraph" w:customStyle="1" w:styleId="7C1D984C1EE84923919AB615E0D70371">
    <w:name w:val="7C1D984C1EE84923919AB615E0D70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6DE7CE-9F02-4814-A971-E5D26C074EF3}"/>
</file>

<file path=customXml/itemProps2.xml><?xml version="1.0" encoding="utf-8"?>
<ds:datastoreItem xmlns:ds="http://schemas.openxmlformats.org/officeDocument/2006/customXml" ds:itemID="{D6BDF12D-4931-4721-8479-9821CCFCFB46}"/>
</file>

<file path=customXml/itemProps3.xml><?xml version="1.0" encoding="utf-8"?>
<ds:datastoreItem xmlns:ds="http://schemas.openxmlformats.org/officeDocument/2006/customXml" ds:itemID="{7C7C4D9E-4D23-4DE8-88A6-67E3B4DAE666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1173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M2008 Ansvarsfull läkemedelsanvändning och alternativ till antidepressiva för barn</vt:lpstr>
      <vt:lpstr>
      </vt:lpstr>
    </vt:vector>
  </TitlesOfParts>
  <Company>Sveriges riksdag</Company>
  <LinksUpToDate>false</LinksUpToDate>
  <CharactersWithSpaces>1350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