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6EF58236FE4497584FAE726DD293535"/>
        </w:placeholder>
        <w:text/>
      </w:sdtPr>
      <w:sdtEndPr/>
      <w:sdtContent>
        <w:p w:rsidRPr="009B062B" w:rsidR="00AF30DD" w:rsidP="00DA28CE" w:rsidRDefault="00AF30DD" w14:paraId="2BE46E2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00b6d37-4273-4c62-b4df-6e78edf7747e"/>
        <w:id w:val="-1644727258"/>
        <w:lock w:val="sdtLocked"/>
      </w:sdtPr>
      <w:sdtEndPr/>
      <w:sdtContent>
        <w:p w:rsidR="00D17103" w:rsidRDefault="00B664B2" w14:paraId="2BE46E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uppföljning och utvärdering avseende tillämpningen av reglerna om kassaregister i skatteförfarandelagen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11B14586E4F4CF5B82030FB479C94F5"/>
        </w:placeholder>
        <w:text/>
      </w:sdtPr>
      <w:sdtEndPr/>
      <w:sdtContent>
        <w:p w:rsidRPr="009B062B" w:rsidR="006D79C9" w:rsidP="00333E95" w:rsidRDefault="006D79C9" w14:paraId="2BE46E25" w14:textId="77777777">
          <w:pPr>
            <w:pStyle w:val="Rubrik1"/>
          </w:pPr>
          <w:r>
            <w:t>Motivering</w:t>
          </w:r>
        </w:p>
      </w:sdtContent>
    </w:sdt>
    <w:p w:rsidRPr="009C341B" w:rsidR="005A4045" w:rsidP="009C341B" w:rsidRDefault="005A4045" w14:paraId="2BE46E26" w14:textId="1F48CB1F">
      <w:pPr>
        <w:pStyle w:val="Normalutanindragellerluft"/>
        <w:rPr>
          <w:spacing w:val="-1"/>
        </w:rPr>
      </w:pPr>
      <w:r w:rsidRPr="009C341B">
        <w:rPr>
          <w:spacing w:val="-1"/>
        </w:rPr>
        <w:t>Bakgrunden är att den som säljer varor eller tjänster mot kontant betalning måste sedan den 1 januari 2010 ha ett certifierat kassaregister. Till kontant betalning räknas även be</w:t>
      </w:r>
      <w:r w:rsidRPr="009C341B" w:rsidR="009C341B">
        <w:rPr>
          <w:spacing w:val="-1"/>
        </w:rPr>
        <w:softHyphen/>
      </w:r>
      <w:r w:rsidRPr="009C341B">
        <w:rPr>
          <w:spacing w:val="-1"/>
        </w:rPr>
        <w:t>talning med kontokort. Lagstiftningen som infördes 2010 har utvecklats dels via ändring</w:t>
      </w:r>
      <w:r w:rsidR="009C341B">
        <w:rPr>
          <w:spacing w:val="-1"/>
        </w:rPr>
        <w:softHyphen/>
      </w:r>
      <w:r w:rsidRPr="009C341B">
        <w:rPr>
          <w:spacing w:val="-1"/>
        </w:rPr>
        <w:t>ar i lagstiftningen, bl.a. för att inkludera torg- och marknadsförsäljning</w:t>
      </w:r>
      <w:r w:rsidRPr="009C341B" w:rsidR="00FA3C6A">
        <w:rPr>
          <w:spacing w:val="-1"/>
        </w:rPr>
        <w:t>,</w:t>
      </w:r>
      <w:r w:rsidRPr="009C341B">
        <w:rPr>
          <w:spacing w:val="-1"/>
        </w:rPr>
        <w:t xml:space="preserve"> dels via tolkning och praxis. Det har visat sig att det bl.a. finns problem i tolkningen av lagstiftningen. Det behövs därför att lagen följs upp och att en utvärdering görs.</w:t>
      </w:r>
    </w:p>
    <w:p w:rsidRPr="009C341B" w:rsidR="00422B9E" w:rsidP="009C341B" w:rsidRDefault="005A4045" w14:paraId="2BE46E27" w14:textId="6AF613F0">
      <w:pPr>
        <w:rPr>
          <w:spacing w:val="-1"/>
        </w:rPr>
      </w:pPr>
      <w:r w:rsidRPr="009C341B">
        <w:rPr>
          <w:spacing w:val="-1"/>
        </w:rPr>
        <w:t>Ett antal företagare inom torg- och marknadshandel har praktiska problem med till</w:t>
      </w:r>
      <w:r w:rsidR="009C341B">
        <w:rPr>
          <w:spacing w:val="-1"/>
        </w:rPr>
        <w:softHyphen/>
      </w:r>
      <w:r w:rsidRPr="009C341B">
        <w:rPr>
          <w:spacing w:val="-1"/>
        </w:rPr>
        <w:t xml:space="preserve">förlitlighet och kvalitetssäkring av kassaregister för utomhusbruk. En utvärdering bör göras av de faktiska konsekvenserna av kassaregisterskyldigheten.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F1B5496D9CC460CBA97ABEE33EC5D6D"/>
        </w:placeholder>
      </w:sdtPr>
      <w:sdtEndPr>
        <w:rPr>
          <w:i w:val="0"/>
          <w:noProof w:val="0"/>
        </w:rPr>
      </w:sdtEndPr>
      <w:sdtContent>
        <w:p w:rsidR="006A34D4" w:rsidP="006A34D4" w:rsidRDefault="006A34D4" w14:paraId="2BE46E29" w14:textId="77777777"/>
        <w:p w:rsidRPr="008E0FE2" w:rsidR="004801AC" w:rsidP="006A34D4" w:rsidRDefault="009C341B" w14:paraId="2BE46E2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5726A" w:rsidRDefault="0015726A" w14:paraId="2BE46E2E" w14:textId="77777777">
      <w:bookmarkStart w:name="_GoBack" w:id="1"/>
      <w:bookmarkEnd w:id="1"/>
    </w:p>
    <w:sectPr w:rsidR="0015726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46E30" w14:textId="77777777" w:rsidR="005A4045" w:rsidRDefault="005A4045" w:rsidP="000C1CAD">
      <w:pPr>
        <w:spacing w:line="240" w:lineRule="auto"/>
      </w:pPr>
      <w:r>
        <w:separator/>
      </w:r>
    </w:p>
  </w:endnote>
  <w:endnote w:type="continuationSeparator" w:id="0">
    <w:p w14:paraId="2BE46E31" w14:textId="77777777" w:rsidR="005A4045" w:rsidRDefault="005A40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46E3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46E3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8481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46E3F" w14:textId="77777777" w:rsidR="00262EA3" w:rsidRPr="006A34D4" w:rsidRDefault="00262EA3" w:rsidP="006A34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46E2E" w14:textId="77777777" w:rsidR="005A4045" w:rsidRDefault="005A4045" w:rsidP="000C1CAD">
      <w:pPr>
        <w:spacing w:line="240" w:lineRule="auto"/>
      </w:pPr>
      <w:r>
        <w:separator/>
      </w:r>
    </w:p>
  </w:footnote>
  <w:footnote w:type="continuationSeparator" w:id="0">
    <w:p w14:paraId="2BE46E2F" w14:textId="77777777" w:rsidR="005A4045" w:rsidRDefault="005A40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BE46E3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BE46E41" wp14:anchorId="2BE46E4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C341B" w14:paraId="2BE46E4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4A80EBD9E824C3C8FAE6E3084C10ECE"/>
                              </w:placeholder>
                              <w:text/>
                            </w:sdtPr>
                            <w:sdtEndPr/>
                            <w:sdtContent>
                              <w:r w:rsidR="005A404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60A1D58D0D946C58CA0ED839E14F1EE"/>
                              </w:placeholder>
                              <w:text/>
                            </w:sdtPr>
                            <w:sdtEndPr/>
                            <w:sdtContent>
                              <w:r w:rsidR="00384812">
                                <w:t>1988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BE46E4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C341B" w14:paraId="2BE46E4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4A80EBD9E824C3C8FAE6E3084C10ECE"/>
                        </w:placeholder>
                        <w:text/>
                      </w:sdtPr>
                      <w:sdtEndPr/>
                      <w:sdtContent>
                        <w:r w:rsidR="005A404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60A1D58D0D946C58CA0ED839E14F1EE"/>
                        </w:placeholder>
                        <w:text/>
                      </w:sdtPr>
                      <w:sdtEndPr/>
                      <w:sdtContent>
                        <w:r w:rsidR="00384812">
                          <w:t>1988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BE46E3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BE46E34" w14:textId="77777777">
    <w:pPr>
      <w:jc w:val="right"/>
    </w:pPr>
  </w:p>
  <w:p w:rsidR="00262EA3" w:rsidP="00776B74" w:rsidRDefault="00262EA3" w14:paraId="2BE46E3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C341B" w14:paraId="2BE46E3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BE46E43" wp14:anchorId="2BE46E4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C341B" w14:paraId="2BE46E3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A404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84812">
          <w:t>1988</w:t>
        </w:r>
      </w:sdtContent>
    </w:sdt>
  </w:p>
  <w:p w:rsidRPr="008227B3" w:rsidR="00262EA3" w:rsidP="008227B3" w:rsidRDefault="009C341B" w14:paraId="2BE46E3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C341B" w14:paraId="2BE46E3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:2211</w:t>
        </w:r>
      </w:sdtContent>
    </w:sdt>
  </w:p>
  <w:p w:rsidR="00262EA3" w:rsidP="00E03A3D" w:rsidRDefault="009C341B" w14:paraId="2BE46E3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Finstorp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A4045" w14:paraId="2BE46E3D" w14:textId="77777777">
        <w:pPr>
          <w:pStyle w:val="FSHRub2"/>
        </w:pPr>
        <w:r>
          <w:t>Översyn och uppföljning av kassaregisterlagen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BE46E3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5A404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26A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4812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4CD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1E8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045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36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34D4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41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4B2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103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3C6A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E46E22"/>
  <w15:chartTrackingRefBased/>
  <w15:docId w15:val="{49C9129A-2E12-4E5C-B3B0-C2934088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EF58236FE4497584FAE726DD2935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52A430-F275-4060-A3D9-90B7BA479B80}"/>
      </w:docPartPr>
      <w:docPartBody>
        <w:p w:rsidR="00B52949" w:rsidRDefault="00B52949">
          <w:pPr>
            <w:pStyle w:val="D6EF58236FE4497584FAE726DD2935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11B14586E4F4CF5B82030FB479C94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1A289-58EE-4BC1-8046-9950BB8FD507}"/>
      </w:docPartPr>
      <w:docPartBody>
        <w:p w:rsidR="00B52949" w:rsidRDefault="00B52949">
          <w:pPr>
            <w:pStyle w:val="911B14586E4F4CF5B82030FB479C94F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4A80EBD9E824C3C8FAE6E3084C10E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69EE4D-54B9-496C-845E-3B07A55205C1}"/>
      </w:docPartPr>
      <w:docPartBody>
        <w:p w:rsidR="00B52949" w:rsidRDefault="00B52949">
          <w:pPr>
            <w:pStyle w:val="14A80EBD9E824C3C8FAE6E3084C10E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0A1D58D0D946C58CA0ED839E14F1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165830-1254-458A-89F5-9A8E66B76358}"/>
      </w:docPartPr>
      <w:docPartBody>
        <w:p w:rsidR="00B52949" w:rsidRDefault="00B52949">
          <w:pPr>
            <w:pStyle w:val="260A1D58D0D946C58CA0ED839E14F1EE"/>
          </w:pPr>
          <w:r>
            <w:t xml:space="preserve"> </w:t>
          </w:r>
        </w:p>
      </w:docPartBody>
    </w:docPart>
    <w:docPart>
      <w:docPartPr>
        <w:name w:val="7F1B5496D9CC460CBA97ABEE33EC5D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3D0A8-EAE9-4C6B-8280-39C21E0A968E}"/>
      </w:docPartPr>
      <w:docPartBody>
        <w:p w:rsidR="0088187F" w:rsidRDefault="0088187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949"/>
    <w:rsid w:val="0088187F"/>
    <w:rsid w:val="00B5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6EF58236FE4497584FAE726DD293535">
    <w:name w:val="D6EF58236FE4497584FAE726DD293535"/>
  </w:style>
  <w:style w:type="paragraph" w:customStyle="1" w:styleId="F77D4C50512B4FBBB82849DE8C34EFA2">
    <w:name w:val="F77D4C50512B4FBBB82849DE8C34EFA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3A760D5A6B24F57BDBC4BE418ED61FF">
    <w:name w:val="23A760D5A6B24F57BDBC4BE418ED61FF"/>
  </w:style>
  <w:style w:type="paragraph" w:customStyle="1" w:styleId="911B14586E4F4CF5B82030FB479C94F5">
    <w:name w:val="911B14586E4F4CF5B82030FB479C94F5"/>
  </w:style>
  <w:style w:type="paragraph" w:customStyle="1" w:styleId="A188EC5D58DA488690994E0BCDB6F837">
    <w:name w:val="A188EC5D58DA488690994E0BCDB6F837"/>
  </w:style>
  <w:style w:type="paragraph" w:customStyle="1" w:styleId="A364B140F1BF4BC0B18BDA3E491E46FE">
    <w:name w:val="A364B140F1BF4BC0B18BDA3E491E46FE"/>
  </w:style>
  <w:style w:type="paragraph" w:customStyle="1" w:styleId="14A80EBD9E824C3C8FAE6E3084C10ECE">
    <w:name w:val="14A80EBD9E824C3C8FAE6E3084C10ECE"/>
  </w:style>
  <w:style w:type="paragraph" w:customStyle="1" w:styleId="260A1D58D0D946C58CA0ED839E14F1EE">
    <w:name w:val="260A1D58D0D946C58CA0ED839E14F1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504CBE-4DCB-4EB3-B7E3-B99E65A6984B}"/>
</file>

<file path=customXml/itemProps2.xml><?xml version="1.0" encoding="utf-8"?>
<ds:datastoreItem xmlns:ds="http://schemas.openxmlformats.org/officeDocument/2006/customXml" ds:itemID="{865C4A93-E410-4341-88F9-97B180B77012}"/>
</file>

<file path=customXml/itemProps3.xml><?xml version="1.0" encoding="utf-8"?>
<ds:datastoreItem xmlns:ds="http://schemas.openxmlformats.org/officeDocument/2006/customXml" ds:itemID="{D6A17F53-7E33-4AEC-A31E-B8250E75AC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886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M1988 Översyn och uppföljning av kassaregisterlagen</vt:lpstr>
      <vt:lpstr>
      </vt:lpstr>
    </vt:vector>
  </TitlesOfParts>
  <Company>Sveriges riksdag</Company>
  <LinksUpToDate>false</LinksUpToDate>
  <CharactersWithSpaces>1021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