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F09" w:rsidRPr="002677F3" w:rsidRDefault="00E17F09" w:rsidP="00E17F09">
      <w:pPr>
        <w:pStyle w:val="Hemstlrubrik"/>
      </w:pPr>
      <w:r w:rsidRPr="002677F3">
        <w:t>Förslag till riksdagsbeslut</w:t>
      </w:r>
    </w:p>
    <w:p w:rsidR="002E2DFD" w:rsidRPr="002677F3" w:rsidRDefault="002E2DFD">
      <w:pPr>
        <w:pStyle w:val="Hemstlatt"/>
        <w:ind w:left="0"/>
      </w:pPr>
      <w:r w:rsidRPr="002677F3">
        <w:t>Riksdagen tillkännager för regeringen som sin mening vad som i motionen anförs om att se över regelverket som styr förhållandet när god man och förvaltare avlider.</w:t>
      </w:r>
    </w:p>
    <w:p w:rsidR="00ED58D4" w:rsidRPr="002677F3" w:rsidRDefault="00ED58D4" w:rsidP="00ED58D4">
      <w:pPr>
        <w:pStyle w:val="Rubrik1"/>
      </w:pPr>
      <w:r w:rsidRPr="002677F3">
        <w:t>Motivering</w:t>
      </w:r>
    </w:p>
    <w:p w:rsidR="00991BFB" w:rsidRPr="002677F3" w:rsidRDefault="00991BFB" w:rsidP="00D10C10">
      <w:r w:rsidRPr="002677F3">
        <w:t>Gode män och förvaltare redovisar årligen sina uppdrag till överförmyndare. Detsamma ska göras när uppdraget upphör. Vid huvudmans död avslutas ärendet ett år efter att dödsboet fått del av samtliga årsredovisningar från överförmyndare</w:t>
      </w:r>
    </w:p>
    <w:p w:rsidR="00991BFB" w:rsidRPr="002677F3" w:rsidRDefault="00991BFB" w:rsidP="00D10C10">
      <w:pPr>
        <w:pStyle w:val="Normaltindrag"/>
      </w:pPr>
      <w:r w:rsidRPr="002677F3">
        <w:t xml:space="preserve">Om den gode mannen avlider överförs ansvaret för redovisningen enligt den nuvarande lagstiftningen till dödsboet. I </w:t>
      </w:r>
      <w:r w:rsidR="00D10C10" w:rsidRPr="002677F3">
        <w:t>föräldrabalken 14 kap.</w:t>
      </w:r>
      <w:r w:rsidRPr="002677F3">
        <w:t xml:space="preserve"> 24 § där reglerna för förvaltares ansvar kan utläsas framgår </w:t>
      </w:r>
      <w:r w:rsidR="00D10C10" w:rsidRPr="002677F3">
        <w:t>följande</w:t>
      </w:r>
      <w:r w:rsidR="00E34CC4" w:rsidRPr="002677F3">
        <w:t>:</w:t>
      </w:r>
    </w:p>
    <w:p w:rsidR="00991BFB" w:rsidRPr="002677F3" w:rsidRDefault="00991BFB" w:rsidP="00D10C10">
      <w:pPr>
        <w:pStyle w:val="Citat"/>
      </w:pPr>
      <w:r w:rsidRPr="002677F3">
        <w:t>Om en förordnad förmyndare, god man eller förvaltare dör, skall.</w:t>
      </w:r>
      <w:r w:rsidR="00D10C10" w:rsidRPr="002677F3">
        <w:t xml:space="preserve"> </w:t>
      </w:r>
      <w:r w:rsidRPr="002677F3">
        <w:t>död</w:t>
      </w:r>
      <w:r w:rsidRPr="002677F3">
        <w:t>s</w:t>
      </w:r>
      <w:r w:rsidRPr="002677F3">
        <w:t>boet svara för att den enskildes egendom redovisas och åtgärder</w:t>
      </w:r>
      <w:r w:rsidR="00D10C10" w:rsidRPr="002677F3">
        <w:t xml:space="preserve"> </w:t>
      </w:r>
      <w:r w:rsidRPr="002677F3">
        <w:t>vid fö</w:t>
      </w:r>
      <w:r w:rsidRPr="002677F3">
        <w:t>r</w:t>
      </w:r>
      <w:r w:rsidRPr="002677F3">
        <w:t>valtningens upphöra</w:t>
      </w:r>
      <w:r w:rsidR="00D10C10" w:rsidRPr="002677F3">
        <w:t>nde vidtas enligt detta kapitel</w:t>
      </w:r>
      <w:r w:rsidRPr="002677F3">
        <w:t>.</w:t>
      </w:r>
    </w:p>
    <w:p w:rsidR="00991BFB" w:rsidRPr="002677F3" w:rsidRDefault="00991BFB" w:rsidP="00D10C10">
      <w:r w:rsidRPr="002677F3">
        <w:t>Eftersom dödsboet efter en avliden god man eller förvaltare svarar för dennes ekonomiska och rättsliga angelägenheter faller det på dödsboet att även red</w:t>
      </w:r>
      <w:r w:rsidRPr="002677F3">
        <w:t>o</w:t>
      </w:r>
      <w:r w:rsidRPr="002677F3">
        <w:t>visa eventuella tillgångar som tillhör någon annan. I de allra flesta fall borde en redovisning av förvaltade medel inte innebära några större svårigheter att hantera för dödsboet, då medlen ska vara åtskilda och snabbt bör kunna red</w:t>
      </w:r>
      <w:r w:rsidRPr="002677F3">
        <w:t>o</w:t>
      </w:r>
      <w:r w:rsidRPr="002677F3">
        <w:t xml:space="preserve">visas för överförmyndarnämnden. Ordningen som nu råder kan dock innebära att det finns risk att lämpliga personer för </w:t>
      </w:r>
      <w:r w:rsidR="00D10C10" w:rsidRPr="002677F3">
        <w:t>god</w:t>
      </w:r>
      <w:r w:rsidRPr="002677F3">
        <w:t>man</w:t>
      </w:r>
      <w:r w:rsidR="00D10C10" w:rsidRPr="002677F3">
        <w:t>s</w:t>
      </w:r>
      <w:r w:rsidRPr="002677F3">
        <w:t xml:space="preserve">uppdrag avstår från att åta sig uppdrag då man inte vill försätta efterlevande </w:t>
      </w:r>
      <w:r w:rsidR="00D10C10" w:rsidRPr="002677F3">
        <w:t>i en situation där de (död</w:t>
      </w:r>
      <w:r w:rsidR="00D10C10" w:rsidRPr="002677F3">
        <w:t>s</w:t>
      </w:r>
      <w:r w:rsidR="00D10C10" w:rsidRPr="002677F3">
        <w:t>boet</w:t>
      </w:r>
      <w:r w:rsidRPr="002677F3">
        <w:t>) får överta ansvaret för godmansuppdrag.</w:t>
      </w:r>
    </w:p>
    <w:p w:rsidR="00991BFB" w:rsidRPr="002677F3" w:rsidRDefault="00991BFB" w:rsidP="00D10C10">
      <w:pPr>
        <w:pStyle w:val="Normaltindrag"/>
      </w:pPr>
      <w:r w:rsidRPr="002677F3">
        <w:t>För att undanröja att sådana situationer uppstår bör vara möjligt för död</w:t>
      </w:r>
      <w:r w:rsidRPr="002677F3">
        <w:t>s</w:t>
      </w:r>
      <w:r w:rsidRPr="002677F3">
        <w:t>boet att omedelbart från</w:t>
      </w:r>
      <w:r w:rsidR="00D10C10" w:rsidRPr="002677F3">
        <w:t>träda de gode</w:t>
      </w:r>
      <w:r w:rsidRPr="002677F3">
        <w:t>man</w:t>
      </w:r>
      <w:r w:rsidR="00D10C10" w:rsidRPr="002677F3">
        <w:t>s</w:t>
      </w:r>
      <w:r w:rsidRPr="002677F3">
        <w:t>uppdrag den bortgångne hade och därmed omedelbart befrias från vidare ansvar gentemot huvudmannen.</w:t>
      </w:r>
    </w:p>
    <w:p w:rsidR="00991BFB" w:rsidRPr="002677F3" w:rsidRDefault="00991BFB" w:rsidP="00D10C10">
      <w:pPr>
        <w:pStyle w:val="Normaltindrag"/>
        <w:rPr>
          <w:color w:val="000000"/>
        </w:rPr>
      </w:pPr>
      <w:r w:rsidRPr="002677F3">
        <w:lastRenderedPageBreak/>
        <w:t>Vi anser att den nuvarande ordningen inte är rimlig.</w:t>
      </w:r>
      <w:r w:rsidRPr="002677F3">
        <w:rPr>
          <w:color w:val="000000"/>
        </w:rPr>
        <w:t xml:space="preserve"> </w:t>
      </w:r>
      <w:r w:rsidRPr="002677F3">
        <w:t xml:space="preserve">Genom att dödsboet tvingas att överta redovisningsskyldigheten medför detta att många </w:t>
      </w:r>
      <w:r w:rsidR="00D10C10" w:rsidRPr="002677F3">
        <w:t>gode</w:t>
      </w:r>
      <w:r w:rsidRPr="002677F3">
        <w:t xml:space="preserve"> män och förvaltare inte vill ta på sig fler uppdrag och kanske även avvecklar de befintliga, trots att man gärna kan och vill fortsätta.</w:t>
      </w:r>
    </w:p>
    <w:p w:rsidR="00991BFB" w:rsidRPr="002677F3" w:rsidRDefault="00991BFB" w:rsidP="00D10C10">
      <w:pPr>
        <w:pStyle w:val="Normaltindrag"/>
      </w:pPr>
      <w:r w:rsidRPr="002677F3">
        <w:t>Det finns givetvis problem med att överföra ansvaret på andra än dödsboet som behöver ses över då det endast är dödsboet som förfogar över en avliden god mans ekonomiska angelägenheter och andra handlingar av betydelse för huvudmans räkning. För att inte lägga orimligt ansvar på de efterlevande (dödsboet) bör det vara möjligt för dödsboet att begära och få hjälp från a</w:t>
      </w:r>
      <w:r w:rsidRPr="002677F3">
        <w:t>n</w:t>
      </w:r>
      <w:r w:rsidRPr="002677F3">
        <w:t xml:space="preserve">nan med erfarenhet för att upprätta den redovisning av god mans uppdrag som </w:t>
      </w:r>
      <w:r w:rsidR="00D10C10" w:rsidRPr="002677F3">
        <w:t xml:space="preserve">föräldrabalken </w:t>
      </w:r>
      <w:r w:rsidRPr="002677F3">
        <w:t>kräver.</w:t>
      </w:r>
    </w:p>
    <w:p w:rsidR="00991BFB" w:rsidRPr="002677F3" w:rsidRDefault="00991BFB" w:rsidP="00D10C10">
      <w:pPr>
        <w:pStyle w:val="Normaltindrag"/>
      </w:pPr>
      <w:r w:rsidRPr="002677F3">
        <w:t>Regeringen bör därför besluta om att se över regelverket som styr förhå</w:t>
      </w:r>
      <w:r w:rsidRPr="002677F3">
        <w:t>l</w:t>
      </w:r>
      <w:r w:rsidRPr="002677F3">
        <w:t>landet när god man och förvaltare avlider.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77F3">
        <w:trPr>
          <w:cantSplit/>
        </w:trPr>
        <w:tc>
          <w:tcPr>
            <w:tcW w:w="3046" w:type="dxa"/>
          </w:tcPr>
          <w:p w:rsidR="002E2DFD" w:rsidRPr="002677F3" w:rsidRDefault="002E2DFD">
            <w:pPr>
              <w:pStyle w:val="UnderskriftDatum"/>
              <w:spacing w:before="240"/>
            </w:pPr>
            <w:r w:rsidRPr="002677F3">
              <w:t>Stockholm den 24 oktober 2006</w:t>
            </w:r>
          </w:p>
        </w:tc>
        <w:tc>
          <w:tcPr>
            <w:tcW w:w="3047" w:type="dxa"/>
          </w:tcPr>
          <w:p w:rsidR="002E2DFD" w:rsidRPr="002677F3" w:rsidRDefault="002E2DFD">
            <w:pPr>
              <w:pStyle w:val="Underskrifter"/>
              <w:spacing w:before="240"/>
            </w:pPr>
          </w:p>
        </w:tc>
      </w:tr>
      <w:tr w:rsidR="00000000" w:rsidRPr="002677F3">
        <w:trPr>
          <w:cantSplit/>
        </w:trPr>
        <w:tc>
          <w:tcPr>
            <w:tcW w:w="3046" w:type="dxa"/>
          </w:tcPr>
          <w:p w:rsidR="002E2DFD" w:rsidRPr="002677F3" w:rsidRDefault="002E2DFD">
            <w:pPr>
              <w:pStyle w:val="Underskrifter"/>
            </w:pPr>
            <w:r w:rsidRPr="002677F3">
              <w:t>Elisebeht Markström (s)</w:t>
            </w:r>
          </w:p>
        </w:tc>
        <w:tc>
          <w:tcPr>
            <w:tcW w:w="3046" w:type="dxa"/>
          </w:tcPr>
          <w:p w:rsidR="002E2DFD" w:rsidRPr="002677F3" w:rsidRDefault="002E2DFD">
            <w:pPr>
              <w:pStyle w:val="Underskrifter"/>
            </w:pPr>
          </w:p>
        </w:tc>
      </w:tr>
      <w:tr w:rsidR="00000000" w:rsidRPr="002677F3">
        <w:trPr>
          <w:cantSplit/>
        </w:trPr>
        <w:tc>
          <w:tcPr>
            <w:tcW w:w="3046" w:type="dxa"/>
          </w:tcPr>
          <w:p w:rsidR="002E2DFD" w:rsidRPr="002677F3" w:rsidRDefault="002E2DFD">
            <w:pPr>
              <w:pStyle w:val="Underskrifter"/>
            </w:pPr>
            <w:r w:rsidRPr="002677F3">
              <w:t>Laila Bjurling (s)</w:t>
            </w:r>
          </w:p>
        </w:tc>
        <w:tc>
          <w:tcPr>
            <w:tcW w:w="3046" w:type="dxa"/>
          </w:tcPr>
          <w:p w:rsidR="002E2DFD" w:rsidRPr="002677F3" w:rsidRDefault="002E2DFD">
            <w:pPr>
              <w:pStyle w:val="Underskrifter"/>
            </w:pPr>
            <w:r w:rsidRPr="002677F3">
              <w:t>Michael Hagberg (s)</w:t>
            </w:r>
          </w:p>
        </w:tc>
      </w:tr>
      <w:tr w:rsidR="00000000" w:rsidRPr="002677F3">
        <w:trPr>
          <w:cantSplit/>
        </w:trPr>
        <w:tc>
          <w:tcPr>
            <w:tcW w:w="3046" w:type="dxa"/>
          </w:tcPr>
          <w:p w:rsidR="002E2DFD" w:rsidRPr="002677F3" w:rsidRDefault="002E2DFD">
            <w:pPr>
              <w:pStyle w:val="Underskrifter"/>
            </w:pPr>
            <w:r w:rsidRPr="002677F3">
              <w:t>Fredrik Olovsson (s)</w:t>
            </w:r>
          </w:p>
        </w:tc>
        <w:tc>
          <w:tcPr>
            <w:tcW w:w="3046" w:type="dxa"/>
          </w:tcPr>
          <w:p w:rsidR="002E2DFD" w:rsidRPr="002677F3" w:rsidRDefault="002E2DFD">
            <w:pPr>
              <w:pStyle w:val="Underskrifter"/>
            </w:pPr>
          </w:p>
        </w:tc>
      </w:tr>
    </w:tbl>
    <w:p w:rsidR="00E17F09" w:rsidRPr="002677F3" w:rsidRDefault="00E17F09" w:rsidP="00D10C10">
      <w:pPr>
        <w:pStyle w:val="Normaltindrag"/>
      </w:pPr>
    </w:p>
    <w:sectPr w:rsidR="00E17F09" w:rsidRPr="002677F3" w:rsidSect="00D10C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DFD" w:rsidRPr="002677F3" w:rsidRDefault="002E2DFD">
      <w:r w:rsidRPr="002677F3">
        <w:separator/>
      </w:r>
    </w:p>
  </w:endnote>
  <w:endnote w:type="continuationSeparator" w:id="0">
    <w:p w:rsidR="002E2DFD" w:rsidRPr="002677F3" w:rsidRDefault="002E2DFD">
      <w:r w:rsidRPr="002677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C0A" w:rsidRPr="002677F3" w:rsidRDefault="002677F3" w:rsidP="00D10C10">
    <w:pPr>
      <w:pStyle w:val="Sidfot"/>
    </w:pPr>
    <w:r w:rsidRPr="002677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2261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10" w:rsidRDefault="002E2DFD">
                          <w:pPr>
                            <w:pStyle w:val="NormalS5sidnrV"/>
                          </w:pPr>
                          <w:r>
                            <w:fldChar w:fldCharType="begin"/>
                          </w:r>
                          <w:r w:rsidR="00D10C1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C10" w:rsidRDefault="002E2DFD">
                    <w:pPr>
                      <w:pStyle w:val="NormalS5sidnrV"/>
                    </w:pPr>
                    <w:r>
                      <w:fldChar w:fldCharType="begin"/>
                    </w:r>
                    <w:r w:rsidR="00D10C1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C0A" w:rsidRPr="002677F3" w:rsidRDefault="002677F3" w:rsidP="00D10C10">
    <w:pPr>
      <w:pStyle w:val="Sidfot"/>
    </w:pPr>
    <w:r w:rsidRPr="002677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249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10" w:rsidRDefault="002E2DFD">
                          <w:pPr>
                            <w:pStyle w:val="NormalS5sidnrH"/>
                            <w:ind w:right="0"/>
                          </w:pPr>
                          <w:r>
                            <w:fldChar w:fldCharType="begin"/>
                          </w:r>
                          <w:r w:rsidR="00D10C10">
                            <w:instrText xml:space="preserve"> PAGE *\charformat</w:instrText>
                          </w:r>
                          <w:r>
                            <w:fldChar w:fldCharType="separate"/>
                          </w:r>
                          <w:r w:rsidR="00D10C1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C10" w:rsidRDefault="002E2DFD">
                    <w:pPr>
                      <w:pStyle w:val="NormalS5sidnrH"/>
                      <w:ind w:right="0"/>
                    </w:pPr>
                    <w:r>
                      <w:fldChar w:fldCharType="begin"/>
                    </w:r>
                    <w:r w:rsidR="00D10C10">
                      <w:instrText xml:space="preserve"> PAGE *\charformat</w:instrText>
                    </w:r>
                    <w:r>
                      <w:fldChar w:fldCharType="separate"/>
                    </w:r>
                    <w:r w:rsidR="00D10C1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C0A" w:rsidRPr="002677F3" w:rsidRDefault="002677F3" w:rsidP="00D10C10">
    <w:pPr>
      <w:pStyle w:val="Sidfot"/>
    </w:pPr>
    <w:r w:rsidRPr="002677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116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10" w:rsidRDefault="002E2DFD">
                          <w:pPr>
                            <w:pStyle w:val="NormalS5sidnrH"/>
                            <w:ind w:right="0"/>
                          </w:pPr>
                          <w:r>
                            <w:fldChar w:fldCharType="begin"/>
                          </w:r>
                          <w:r w:rsidR="00D10C1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C10" w:rsidRDefault="002E2DFD">
                    <w:pPr>
                      <w:pStyle w:val="NormalS5sidnrH"/>
                      <w:ind w:right="0"/>
                    </w:pPr>
                    <w:r>
                      <w:fldChar w:fldCharType="begin"/>
                    </w:r>
                    <w:r w:rsidR="00D10C1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DFD" w:rsidRPr="002677F3" w:rsidRDefault="002E2DFD">
      <w:r w:rsidRPr="002677F3">
        <w:separator/>
      </w:r>
    </w:p>
  </w:footnote>
  <w:footnote w:type="continuationSeparator" w:id="0">
    <w:p w:rsidR="002E2DFD" w:rsidRPr="002677F3" w:rsidRDefault="002E2DFD">
      <w:r w:rsidRPr="002677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C0A" w:rsidRPr="002677F3" w:rsidRDefault="002677F3" w:rsidP="00D10C10">
    <w:pPr>
      <w:pStyle w:val="Sidhuvud"/>
    </w:pPr>
    <w:r w:rsidRPr="002677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9582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10" w:rsidRDefault="002E2DFD">
                          <w:pPr>
                            <w:pStyle w:val="KantRubrikS5V"/>
                          </w:pPr>
                          <w:r>
                            <w:fldChar w:fldCharType="begin"/>
                          </w:r>
                          <w:r w:rsidR="00D10C10">
                            <w:instrText xml:space="preserve"> DOCPROPERTY "YearUser" *\charformat </w:instrText>
                          </w:r>
                          <w:r>
                            <w:fldChar w:fldCharType="separate"/>
                          </w:r>
                          <w:r w:rsidR="00ED58D4">
                            <w:t>2006/07</w:t>
                          </w:r>
                          <w:r>
                            <w:fldChar w:fldCharType="end"/>
                          </w:r>
                          <w:r w:rsidR="00D10C10">
                            <w:t>:</w:t>
                          </w:r>
                          <w:r>
                            <w:fldChar w:fldCharType="begin"/>
                          </w:r>
                          <w:r w:rsidR="00D10C10">
                            <w:instrText xml:space="preserve"> DOCPROPERTY "Motionsnummer" *\charformat </w:instrText>
                          </w:r>
                          <w:r>
                            <w:fldChar w:fldCharType="separate"/>
                          </w:r>
                          <w:r w:rsidR="00ED58D4">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C10" w:rsidRDefault="002E2DFD">
                    <w:pPr>
                      <w:pStyle w:val="KantRubrikS5V"/>
                    </w:pPr>
                    <w:r>
                      <w:fldChar w:fldCharType="begin"/>
                    </w:r>
                    <w:r w:rsidR="00D10C10">
                      <w:instrText xml:space="preserve"> DOCPROPERTY "YearUser" *\charformat </w:instrText>
                    </w:r>
                    <w:r>
                      <w:fldChar w:fldCharType="separate"/>
                    </w:r>
                    <w:r w:rsidR="00ED58D4">
                      <w:t>2006/07</w:t>
                    </w:r>
                    <w:r>
                      <w:fldChar w:fldCharType="end"/>
                    </w:r>
                    <w:r w:rsidR="00D10C10">
                      <w:t>:</w:t>
                    </w:r>
                    <w:r>
                      <w:fldChar w:fldCharType="begin"/>
                    </w:r>
                    <w:r w:rsidR="00D10C10">
                      <w:instrText xml:space="preserve"> DOCPROPERTY "Motionsnummer" *\charformat </w:instrText>
                    </w:r>
                    <w:r>
                      <w:fldChar w:fldCharType="separate"/>
                    </w:r>
                    <w:r w:rsidR="00ED58D4">
                      <w:t>C328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C0A" w:rsidRPr="002677F3" w:rsidRDefault="002677F3" w:rsidP="00D10C10">
    <w:pPr>
      <w:pStyle w:val="Sidhuvud"/>
    </w:pPr>
    <w:r w:rsidRPr="002677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1929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10" w:rsidRDefault="002E2DFD">
                          <w:pPr>
                            <w:pStyle w:val="KantRubrikS5H"/>
                            <w:ind w:right="0"/>
                          </w:pPr>
                          <w:r>
                            <w:fldChar w:fldCharType="begin"/>
                          </w:r>
                          <w:r w:rsidR="00D10C10">
                            <w:instrText xml:space="preserve"> DOCPROPERTY "YearUser" *\charformat </w:instrText>
                          </w:r>
                          <w:r>
                            <w:fldChar w:fldCharType="separate"/>
                          </w:r>
                          <w:r w:rsidR="00ED58D4">
                            <w:t>2006/07</w:t>
                          </w:r>
                          <w:r>
                            <w:fldChar w:fldCharType="end"/>
                          </w:r>
                          <w:r w:rsidR="00D10C10">
                            <w:t>:</w:t>
                          </w:r>
                          <w:r>
                            <w:fldChar w:fldCharType="begin"/>
                          </w:r>
                          <w:r w:rsidR="00D10C10">
                            <w:instrText xml:space="preserve"> DOCPROPERTY "Motionsnummer" *\charformat </w:instrText>
                          </w:r>
                          <w:r>
                            <w:fldChar w:fldCharType="separate"/>
                          </w:r>
                          <w:r w:rsidR="00ED58D4">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C10" w:rsidRDefault="002E2DFD">
                    <w:pPr>
                      <w:pStyle w:val="KantRubrikS5H"/>
                      <w:ind w:right="0"/>
                    </w:pPr>
                    <w:r>
                      <w:fldChar w:fldCharType="begin"/>
                    </w:r>
                    <w:r w:rsidR="00D10C10">
                      <w:instrText xml:space="preserve"> DOCPROPERTY "YearUser" *\charformat </w:instrText>
                    </w:r>
                    <w:r>
                      <w:fldChar w:fldCharType="separate"/>
                    </w:r>
                    <w:r w:rsidR="00ED58D4">
                      <w:t>2006/07</w:t>
                    </w:r>
                    <w:r>
                      <w:fldChar w:fldCharType="end"/>
                    </w:r>
                    <w:r w:rsidR="00D10C10">
                      <w:t>:</w:t>
                    </w:r>
                    <w:r>
                      <w:fldChar w:fldCharType="begin"/>
                    </w:r>
                    <w:r w:rsidR="00D10C10">
                      <w:instrText xml:space="preserve"> DOCPROPERTY "Motionsnummer" *\charformat </w:instrText>
                    </w:r>
                    <w:r>
                      <w:fldChar w:fldCharType="separate"/>
                    </w:r>
                    <w:r w:rsidR="00ED58D4">
                      <w:t>C328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DFD" w:rsidRPr="002677F3" w:rsidRDefault="002E2DFD">
    <w:pPr>
      <w:pStyle w:val="FSHNormal"/>
      <w:tabs>
        <w:tab w:val="right" w:pos="5840"/>
      </w:tabs>
    </w:pPr>
    <w:r w:rsidRPr="002677F3">
      <w:br/>
    </w:r>
    <w:r w:rsidRPr="002677F3">
      <w:fldChar w:fldCharType="begin" w:fldLock="1"/>
    </w:r>
    <w:r w:rsidRPr="002677F3">
      <w:instrText xml:space="preserve"> DOCPROPERTY</w:instrText>
    </w:r>
    <w:r w:rsidRPr="002677F3">
      <w:rPr>
        <w:sz w:val="18"/>
      </w:rPr>
      <w:instrText xml:space="preserve"> "YearUser" *\charformat </w:instrText>
    </w:r>
    <w:r w:rsidRPr="002677F3">
      <w:fldChar w:fldCharType="separate"/>
    </w:r>
    <w:r w:rsidRPr="002677F3">
      <w:t>2006/07</w:t>
    </w:r>
    <w:r w:rsidRPr="002677F3">
      <w:fldChar w:fldCharType="end"/>
    </w:r>
    <w:r w:rsidRPr="002677F3">
      <w:t xml:space="preserve"> </w:t>
    </w:r>
    <w:r w:rsidRPr="002677F3">
      <w:tab/>
      <w:t xml:space="preserve">mnr: </w:t>
    </w:r>
    <w:r w:rsidRPr="002677F3">
      <w:fldChar w:fldCharType="begin" w:fldLock="1"/>
    </w:r>
    <w:r w:rsidRPr="002677F3">
      <w:instrText xml:space="preserve"> DOCPROPERTY</w:instrText>
    </w:r>
    <w:r w:rsidRPr="002677F3">
      <w:rPr>
        <w:sz w:val="18"/>
      </w:rPr>
      <w:instrText xml:space="preserve"> "Motionsnummer" *\charformat </w:instrText>
    </w:r>
    <w:r w:rsidRPr="002677F3">
      <w:fldChar w:fldCharType="separate"/>
    </w:r>
    <w:r w:rsidRPr="002677F3">
      <w:t>C328</w:t>
    </w:r>
    <w:r w:rsidRPr="002677F3">
      <w:fldChar w:fldCharType="end"/>
    </w:r>
    <w:r w:rsidRPr="002677F3">
      <w:br/>
    </w:r>
    <w:r w:rsidRPr="002677F3">
      <w:fldChar w:fldCharType="begin" w:fldLock="1"/>
    </w:r>
    <w:r w:rsidRPr="002677F3">
      <w:instrText xml:space="preserve"> DOCPROPERTY</w:instrText>
    </w:r>
    <w:r w:rsidRPr="002677F3">
      <w:rPr>
        <w:sz w:val="18"/>
      </w:rPr>
      <w:instrText xml:space="preserve"> "Samling" *\charformat </w:instrText>
    </w:r>
    <w:r w:rsidRPr="002677F3">
      <w:fldChar w:fldCharType="end"/>
    </w:r>
    <w:r w:rsidRPr="002677F3">
      <w:tab/>
      <w:t xml:space="preserve">pnr: </w:t>
    </w:r>
    <w:r w:rsidRPr="002677F3">
      <w:fldChar w:fldCharType="begin" w:fldLock="1"/>
    </w:r>
    <w:r w:rsidRPr="002677F3">
      <w:instrText xml:space="preserve"> DOCPROPERTY</w:instrText>
    </w:r>
    <w:r w:rsidRPr="002677F3">
      <w:rPr>
        <w:sz w:val="18"/>
      </w:rPr>
      <w:instrText xml:space="preserve"> "Partinummer" *\charformat </w:instrText>
    </w:r>
    <w:r w:rsidRPr="002677F3">
      <w:fldChar w:fldCharType="separate"/>
    </w:r>
    <w:r w:rsidRPr="002677F3">
      <w:t>s29409</w:t>
    </w:r>
    <w:r w:rsidRPr="002677F3">
      <w:fldChar w:fldCharType="end"/>
    </w:r>
  </w:p>
  <w:p w:rsidR="002E2DFD" w:rsidRPr="002677F3" w:rsidRDefault="002E2DFD">
    <w:pPr>
      <w:pStyle w:val="FSHRub1"/>
    </w:pPr>
    <w:r w:rsidRPr="002677F3">
      <w:t>Motion till riksdagen</w:t>
    </w:r>
    <w:r w:rsidRPr="002677F3">
      <w:br/>
    </w:r>
    <w:r w:rsidRPr="002677F3">
      <w:fldChar w:fldCharType="begin" w:fldLock="1"/>
    </w:r>
    <w:r w:rsidRPr="002677F3">
      <w:instrText xml:space="preserve"> DOCPROPERTY "YearUser" *\charformat </w:instrText>
    </w:r>
    <w:r w:rsidRPr="002677F3">
      <w:fldChar w:fldCharType="separate"/>
    </w:r>
    <w:r w:rsidRPr="002677F3">
      <w:t>2006/07</w:t>
    </w:r>
    <w:r w:rsidRPr="002677F3">
      <w:fldChar w:fldCharType="end"/>
    </w:r>
    <w:r w:rsidRPr="002677F3">
      <w:t>:</w:t>
    </w:r>
    <w:r w:rsidRPr="002677F3">
      <w:fldChar w:fldCharType="begin" w:fldLock="1"/>
    </w:r>
    <w:r w:rsidRPr="002677F3">
      <w:instrText xml:space="preserve"> DOCPROPERTY "Motionsnummer" *\charformat </w:instrText>
    </w:r>
    <w:r w:rsidRPr="002677F3">
      <w:fldChar w:fldCharType="separate"/>
    </w:r>
    <w:r w:rsidRPr="002677F3">
      <w:t>C328</w:t>
    </w:r>
    <w:r w:rsidRPr="002677F3">
      <w:fldChar w:fldCharType="end"/>
    </w:r>
  </w:p>
  <w:p w:rsidR="002E2DFD" w:rsidRPr="002677F3" w:rsidRDefault="002E2DFD">
    <w:pPr>
      <w:pStyle w:val="FSHNormalS5"/>
    </w:pPr>
    <w:r w:rsidRPr="002677F3">
      <w:fldChar w:fldCharType="begin" w:fldLock="1"/>
    </w:r>
    <w:r w:rsidRPr="002677F3">
      <w:instrText xml:space="preserve"> DOCPROPERTY "MotionarText" *\charformat </w:instrText>
    </w:r>
    <w:r w:rsidRPr="002677F3">
      <w:fldChar w:fldCharType="separate"/>
    </w:r>
    <w:r w:rsidRPr="002677F3">
      <w:t>av Elisebeht Markström m.fl. (s)</w:t>
    </w:r>
    <w:r w:rsidRPr="002677F3">
      <w:fldChar w:fldCharType="end"/>
    </w:r>
    <w:r w:rsidRPr="002677F3">
      <w:br/>
    </w:r>
    <w:r w:rsidRPr="002677F3">
      <w:fldChar w:fldCharType="begin" w:fldLock="1"/>
    </w:r>
    <w:r w:rsidRPr="002677F3">
      <w:instrText xml:space="preserve"> DOCPROPERTY "SvarFrasKort" *\charformat </w:instrText>
    </w:r>
    <w:r w:rsidRPr="002677F3">
      <w:fldChar w:fldCharType="end"/>
    </w:r>
  </w:p>
  <w:p w:rsidR="002E2DFD" w:rsidRPr="002677F3" w:rsidRDefault="002E2DFD">
    <w:pPr>
      <w:pStyle w:val="FSHTitel"/>
    </w:pPr>
    <w:r w:rsidRPr="002677F3">
      <w:fldChar w:fldCharType="begin" w:fldLock="1"/>
    </w:r>
    <w:r w:rsidRPr="002677F3">
      <w:instrText xml:space="preserve"> DOCPROPERTY</w:instrText>
    </w:r>
    <w:r w:rsidRPr="002677F3">
      <w:rPr>
        <w:sz w:val="18"/>
      </w:rPr>
      <w:instrText xml:space="preserve"> "RubrikSvar" *\charformat </w:instrText>
    </w:r>
    <w:r w:rsidRPr="002677F3">
      <w:fldChar w:fldCharType="separate"/>
    </w:r>
    <w:r w:rsidRPr="002677F3">
      <w:t>God man</w:t>
    </w:r>
    <w:r w:rsidRPr="002677F3">
      <w:fldChar w:fldCharType="end"/>
    </w:r>
  </w:p>
  <w:p w:rsidR="002E2DFD" w:rsidRPr="002677F3" w:rsidRDefault="002E2DFD">
    <w:pPr>
      <w:pStyle w:val="Normal00"/>
    </w:pPr>
  </w:p>
  <w:p w:rsidR="00D10C10" w:rsidRPr="002677F3" w:rsidRDefault="00D10C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0834987">
    <w:abstractNumId w:val="13"/>
  </w:num>
  <w:num w:numId="2" w16cid:durableId="961573150">
    <w:abstractNumId w:val="10"/>
  </w:num>
  <w:num w:numId="3" w16cid:durableId="1299608346">
    <w:abstractNumId w:val="11"/>
  </w:num>
  <w:num w:numId="4" w16cid:durableId="247351050">
    <w:abstractNumId w:val="12"/>
  </w:num>
  <w:num w:numId="5" w16cid:durableId="206336627">
    <w:abstractNumId w:val="8"/>
  </w:num>
  <w:num w:numId="6" w16cid:durableId="36660321">
    <w:abstractNumId w:val="3"/>
  </w:num>
  <w:num w:numId="7" w16cid:durableId="622806013">
    <w:abstractNumId w:val="2"/>
  </w:num>
  <w:num w:numId="8" w16cid:durableId="2018533181">
    <w:abstractNumId w:val="1"/>
  </w:num>
  <w:num w:numId="9" w16cid:durableId="1895004060">
    <w:abstractNumId w:val="0"/>
  </w:num>
  <w:num w:numId="10" w16cid:durableId="1945648587">
    <w:abstractNumId w:val="9"/>
  </w:num>
  <w:num w:numId="11" w16cid:durableId="1122918447">
    <w:abstractNumId w:val="7"/>
  </w:num>
  <w:num w:numId="12" w16cid:durableId="886453184">
    <w:abstractNumId w:val="6"/>
  </w:num>
  <w:num w:numId="13" w16cid:durableId="455103056">
    <w:abstractNumId w:val="5"/>
  </w:num>
  <w:num w:numId="14" w16cid:durableId="124086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12313DE3-0ED4-48A9-946A-0B9E4D3263E3},{5EB7F944-CF78-46CC-BD19-04A8915DA7A7},{90DE8CB7-4529-46A3-B9CA-8FC406FE53F4},{2324F4A0-E53B-45F4-91A8-8A3CDB8C0381}"/>
  </w:docVars>
  <w:rsids>
    <w:rsidRoot w:val="002677F3"/>
    <w:rsid w:val="00002742"/>
    <w:rsid w:val="000220F8"/>
    <w:rsid w:val="00034058"/>
    <w:rsid w:val="00040D14"/>
    <w:rsid w:val="0004381F"/>
    <w:rsid w:val="00064BC3"/>
    <w:rsid w:val="00066474"/>
    <w:rsid w:val="000665E6"/>
    <w:rsid w:val="00066775"/>
    <w:rsid w:val="00072FB9"/>
    <w:rsid w:val="0007598F"/>
    <w:rsid w:val="00093C2B"/>
    <w:rsid w:val="000B2040"/>
    <w:rsid w:val="000E431D"/>
    <w:rsid w:val="000E48DA"/>
    <w:rsid w:val="000E5207"/>
    <w:rsid w:val="000F5ADD"/>
    <w:rsid w:val="00100531"/>
    <w:rsid w:val="0010382E"/>
    <w:rsid w:val="00152C0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77F3"/>
    <w:rsid w:val="002818D3"/>
    <w:rsid w:val="002911A7"/>
    <w:rsid w:val="002943C8"/>
    <w:rsid w:val="00295E6D"/>
    <w:rsid w:val="002A2A6B"/>
    <w:rsid w:val="002C2373"/>
    <w:rsid w:val="002D11A8"/>
    <w:rsid w:val="002E2DFD"/>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46335"/>
    <w:rsid w:val="0055072A"/>
    <w:rsid w:val="005525A5"/>
    <w:rsid w:val="005544CE"/>
    <w:rsid w:val="005B145B"/>
    <w:rsid w:val="005D3F50"/>
    <w:rsid w:val="00601C6D"/>
    <w:rsid w:val="00603CD4"/>
    <w:rsid w:val="006346C1"/>
    <w:rsid w:val="00653DD0"/>
    <w:rsid w:val="00674660"/>
    <w:rsid w:val="00691F05"/>
    <w:rsid w:val="006B6262"/>
    <w:rsid w:val="006F1946"/>
    <w:rsid w:val="00723A4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1BFB"/>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15F2"/>
    <w:rsid w:val="00BD43A8"/>
    <w:rsid w:val="00C1285C"/>
    <w:rsid w:val="00C27B7D"/>
    <w:rsid w:val="00C32A06"/>
    <w:rsid w:val="00C44394"/>
    <w:rsid w:val="00C533BA"/>
    <w:rsid w:val="00C902E9"/>
    <w:rsid w:val="00C92208"/>
    <w:rsid w:val="00CB5B24"/>
    <w:rsid w:val="00CD4B2B"/>
    <w:rsid w:val="00CE3037"/>
    <w:rsid w:val="00CF7A43"/>
    <w:rsid w:val="00D01775"/>
    <w:rsid w:val="00D10C10"/>
    <w:rsid w:val="00D1174F"/>
    <w:rsid w:val="00D1289C"/>
    <w:rsid w:val="00D24C3D"/>
    <w:rsid w:val="00D44527"/>
    <w:rsid w:val="00D52681"/>
    <w:rsid w:val="00D53D04"/>
    <w:rsid w:val="00D55EF7"/>
    <w:rsid w:val="00DC0DF0"/>
    <w:rsid w:val="00DC6C70"/>
    <w:rsid w:val="00DE2E09"/>
    <w:rsid w:val="00DF5ACD"/>
    <w:rsid w:val="00E17F09"/>
    <w:rsid w:val="00E22893"/>
    <w:rsid w:val="00E349C2"/>
    <w:rsid w:val="00E34CC4"/>
    <w:rsid w:val="00E360DE"/>
    <w:rsid w:val="00E5074A"/>
    <w:rsid w:val="00E521CB"/>
    <w:rsid w:val="00E728F6"/>
    <w:rsid w:val="00E75D28"/>
    <w:rsid w:val="00E84F25"/>
    <w:rsid w:val="00E9292A"/>
    <w:rsid w:val="00EB3FB0"/>
    <w:rsid w:val="00EC007B"/>
    <w:rsid w:val="00ED58D4"/>
    <w:rsid w:val="00F1575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3E63F3-5921-472D-A1D8-E8A6D4F8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E17F09"/>
    <w:pPr>
      <w:spacing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2304</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s29409</vt:lpstr>
    </vt:vector>
  </TitlesOfParts>
  <Company>Riksdagen</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s29409</dc:title>
  <dc:subject>s29409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2006-12-05T13:50:00Z</cp:lastPrinted>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God 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 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Elisebeht Markström m.fl. (s)</vt:lpwstr>
  </property>
  <property fmtid="{D5CDD505-2E9C-101B-9397-08002B2CF9AE}" pid="26" name="MotionarLista">
    <vt:lpwstr>Markström, Elisebeht (s)\Bjurling, Laila (s)\Hagberg, Michael (s)\Olovsson,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Elisebeht Markström (s), Laila Bjurling (s), Michael Hagberg (s), 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C328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20062007000000000115000294090069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20062007000000000115000294090069</vt:lpwstr>
  </property>
  <property fmtid="{D5CDD505-2E9C-101B-9397-08002B2CF9AE}" pid="50" name="nummer">
    <vt:lpwstr>328</vt:lpwstr>
  </property>
  <property fmtid="{D5CDD505-2E9C-101B-9397-08002B2CF9AE}" pid="51" name="utskottsbeteckning">
    <vt:lpwstr>C</vt:lpwstr>
  </property>
  <property fmtid="{D5CDD505-2E9C-101B-9397-08002B2CF9AE}" pid="52" name="GlobalUID">
    <vt:lpwstr>{79E45355-2BCF-4A2E-924F-F2826623B9A4}</vt:lpwstr>
  </property>
  <property fmtid="{D5CDD505-2E9C-101B-9397-08002B2CF9AE}" pid="53" name="Överföringar">
    <vt:i4>0</vt:i4>
  </property>
  <property fmtid="{D5CDD505-2E9C-101B-9397-08002B2CF9AE}" pid="54" name="Checksum">
    <vt:lpwstr>*1016460600291*</vt:lpwstr>
  </property>
  <property fmtid="{D5CDD505-2E9C-101B-9397-08002B2CF9AE}" pid="55" name="skuggnummer">
    <vt:lpwstr>1504</vt:lpwstr>
  </property>
  <property fmtid="{D5CDD505-2E9C-101B-9397-08002B2CF9AE}" pid="56" name="urixVersion">
    <vt:lpwstr>3.1.4.1</vt:lpwstr>
  </property>
  <property fmtid="{D5CDD505-2E9C-101B-9397-08002B2CF9AE}" pid="57" name="urixOrigin">
    <vt:lpwstr>070621 15:01:14.600</vt:lpwstr>
  </property>
  <property fmtid="{D5CDD505-2E9C-101B-9397-08002B2CF9AE}" pid="58" name="urixGuid">
    <vt:lpwstr>{152413A6-B6C6-444C-870D-910B485C08C9}</vt:lpwstr>
  </property>
</Properties>
</file>