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4B28" w:rsidRPr="00DB4B28" w:rsidRDefault="00DB4B28">
      <w:pPr>
        <w:pStyle w:val="Frslagsrubrik"/>
      </w:pPr>
      <w:r w:rsidRPr="00DB4B28">
        <w:t>Förslag till riksdagsbeslut</w:t>
      </w:r>
    </w:p>
    <w:p w:rsidR="00DB4B28" w:rsidRPr="00DB4B28" w:rsidRDefault="00DB4B28">
      <w:pPr>
        <w:pStyle w:val="Hemstlatt"/>
        <w:ind w:left="0"/>
      </w:pPr>
      <w:r w:rsidRPr="00DB4B28">
        <w:t>Riksdagen tillkännager för riksdagsstyrelsen som sin mening vad som anförs i motionen om att införa teckentolk vid riksdagens frågestunder.</w:t>
      </w:r>
    </w:p>
    <w:p w:rsidR="00DB4B28" w:rsidRPr="00DB4B28" w:rsidRDefault="00DB4B28">
      <w:pPr>
        <w:pStyle w:val="Rubrik1"/>
      </w:pPr>
      <w:r w:rsidRPr="00DB4B28">
        <w:t>Motivering</w:t>
      </w:r>
    </w:p>
    <w:p w:rsidR="00DB4B28" w:rsidRPr="00DB4B28" w:rsidRDefault="00DB4B28">
      <w:r w:rsidRPr="00DB4B28">
        <w:t>Det finns idag i Sverige nästan två miljoner människor som har en hörselne</w:t>
      </w:r>
      <w:r w:rsidRPr="00DB4B28">
        <w:t>d</w:t>
      </w:r>
      <w:r w:rsidRPr="00DB4B28">
        <w:t xml:space="preserve">sättning. Av dessa klassas </w:t>
      </w:r>
      <w:smartTag w:uri="urn:schemas-microsoft-com:office:smarttags" w:element="metricconverter">
        <w:smartTagPr>
          <w:attr w:name="ProductID" w:val="120 000 ha"/>
        </w:smartTagPr>
        <w:r w:rsidRPr="00DB4B28">
          <w:t>120 000 ha</w:t>
        </w:r>
      </w:smartTag>
      <w:r w:rsidRPr="00DB4B28">
        <w:t xml:space="preserve"> en svår eller mycket svår hörselne</w:t>
      </w:r>
      <w:r w:rsidRPr="00DB4B28">
        <w:t>d</w:t>
      </w:r>
      <w:r w:rsidRPr="00DB4B28">
        <w:t>sättning.</w:t>
      </w:r>
    </w:p>
    <w:p w:rsidR="00DB4B28" w:rsidRPr="00DB4B28" w:rsidRDefault="00DB4B28">
      <w:pPr>
        <w:pStyle w:val="Normaltindrag"/>
      </w:pPr>
      <w:r w:rsidRPr="00DB4B28">
        <w:t>Att vara hörselskadad är många gånger inte ett synligt handikapp. Dessu</w:t>
      </w:r>
      <w:r w:rsidRPr="00DB4B28">
        <w:t>t</w:t>
      </w:r>
      <w:r w:rsidRPr="00DB4B28">
        <w:t>om kan många försöka dölja skadan eftersom de inte vill avvika. I många sammanhang finns inte hörselslingor eller andra hjälpmedel. För dem som är helt döva är situationen än mer hopplös.</w:t>
      </w:r>
    </w:p>
    <w:p w:rsidR="00DB4B28" w:rsidRPr="00DB4B28" w:rsidRDefault="00DB4B28">
      <w:pPr>
        <w:pStyle w:val="Normaltindrag"/>
      </w:pPr>
      <w:r w:rsidRPr="00DB4B28">
        <w:t>Att kunna ta del av det offentliga samtalet är således inte lätt för dem som har nedsatt hörsel. Att kunna vara en aktiv samhällsmedborgare och ta sitt demokratiska ansvar måste därför underlättas så långt som möjligt. Av den anledningen vill jag föreslå att riksdagen beslutar att tillhandahålla en tecke</w:t>
      </w:r>
      <w:r w:rsidRPr="00DB4B28">
        <w:t>n</w:t>
      </w:r>
      <w:r w:rsidRPr="00DB4B28">
        <w:t>tolk vid sina frågestunder. Frågestunderna sänds i SVT men är inte textade och därmed inte tillgängliga för människor med hörselproblem. En tecke</w:t>
      </w:r>
      <w:r w:rsidRPr="00DB4B28">
        <w:t>n</w:t>
      </w:r>
      <w:r w:rsidRPr="00DB4B28">
        <w:t>språkstolk vore därför ett viktigt komplement.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B4B28">
        <w:trPr>
          <w:cantSplit/>
        </w:trPr>
        <w:tc>
          <w:tcPr>
            <w:tcW w:w="3046" w:type="dxa"/>
          </w:tcPr>
          <w:p w:rsidR="00DB4B28" w:rsidRPr="00DB4B28" w:rsidRDefault="00DB4B28">
            <w:pPr>
              <w:pStyle w:val="UnderskriftDatum"/>
              <w:spacing w:before="240"/>
            </w:pPr>
            <w:r w:rsidRPr="00DB4B28">
              <w:t>Stockholm den 2 oktober 2009</w:t>
            </w:r>
          </w:p>
        </w:tc>
        <w:tc>
          <w:tcPr>
            <w:tcW w:w="3047" w:type="dxa"/>
          </w:tcPr>
          <w:p w:rsidR="00DB4B28" w:rsidRPr="00DB4B28" w:rsidRDefault="00DB4B28">
            <w:pPr>
              <w:pStyle w:val="Underskrifter"/>
              <w:spacing w:before="240"/>
            </w:pPr>
          </w:p>
        </w:tc>
      </w:tr>
      <w:tr w:rsidR="00000000" w:rsidRPr="00DB4B28">
        <w:trPr>
          <w:cantSplit/>
        </w:trPr>
        <w:tc>
          <w:tcPr>
            <w:tcW w:w="3046" w:type="dxa"/>
          </w:tcPr>
          <w:p w:rsidR="00DB4B28" w:rsidRPr="00DB4B28" w:rsidRDefault="00DB4B28">
            <w:pPr>
              <w:pStyle w:val="Underskrifter"/>
            </w:pPr>
            <w:r w:rsidRPr="00DB4B28">
              <w:t>Eva Flyborg (fp)</w:t>
            </w:r>
          </w:p>
        </w:tc>
        <w:tc>
          <w:tcPr>
            <w:tcW w:w="3046" w:type="dxa"/>
          </w:tcPr>
          <w:p w:rsidR="00DB4B28" w:rsidRPr="00DB4B28" w:rsidRDefault="00DB4B28">
            <w:pPr>
              <w:pStyle w:val="Underskrifter"/>
            </w:pPr>
          </w:p>
        </w:tc>
      </w:tr>
    </w:tbl>
    <w:p w:rsidR="00DB4B28" w:rsidRPr="00DB4B28" w:rsidRDefault="00DB4B28">
      <w:pPr>
        <w:pStyle w:val="Normaltindrag"/>
      </w:pPr>
    </w:p>
    <w:sectPr w:rsidR="00000000" w:rsidRPr="00DB4B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4B28" w:rsidRPr="00DB4B28" w:rsidRDefault="00DB4B28">
      <w:r w:rsidRPr="00DB4B28">
        <w:separator/>
      </w:r>
    </w:p>
  </w:endnote>
  <w:endnote w:type="continuationSeparator" w:id="0">
    <w:p w:rsidR="00DB4B28" w:rsidRPr="00DB4B28" w:rsidRDefault="00DB4B28">
      <w:r w:rsidRPr="00DB4B2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28" w:rsidRPr="00DB4B28" w:rsidRDefault="00DB4B28">
    <w:pPr>
      <w:pStyle w:val="Sidfot"/>
    </w:pPr>
    <w:r w:rsidRPr="00DB4B2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868179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B28" w:rsidRDefault="00DB4B2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4B28" w:rsidRDefault="00DB4B2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28" w:rsidRPr="00DB4B28" w:rsidRDefault="00DB4B28">
    <w:pPr>
      <w:pStyle w:val="Sidfot"/>
    </w:pPr>
    <w:r w:rsidRPr="00DB4B2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361369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B28" w:rsidRDefault="00DB4B2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4B28" w:rsidRDefault="00DB4B2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28" w:rsidRPr="00DB4B28" w:rsidRDefault="00DB4B28">
    <w:pPr>
      <w:pStyle w:val="Sidfot"/>
    </w:pPr>
    <w:r w:rsidRPr="00DB4B2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224345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B28" w:rsidRDefault="00DB4B2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4B28" w:rsidRDefault="00DB4B2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4B28" w:rsidRPr="00DB4B28" w:rsidRDefault="00DB4B28">
      <w:r w:rsidRPr="00DB4B28">
        <w:separator/>
      </w:r>
    </w:p>
  </w:footnote>
  <w:footnote w:type="continuationSeparator" w:id="0">
    <w:p w:rsidR="00DB4B28" w:rsidRPr="00DB4B28" w:rsidRDefault="00DB4B28">
      <w:r w:rsidRPr="00DB4B2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28" w:rsidRPr="00DB4B28" w:rsidRDefault="00DB4B28">
    <w:pPr>
      <w:pStyle w:val="Sidhuvud"/>
    </w:pPr>
    <w:r w:rsidRPr="00DB4B2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7593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B28" w:rsidRDefault="00DB4B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4B28" w:rsidRDefault="00DB4B2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28" w:rsidRPr="00DB4B28" w:rsidRDefault="00DB4B28">
    <w:pPr>
      <w:pStyle w:val="Sidhuvud"/>
    </w:pPr>
    <w:r w:rsidRPr="00DB4B2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07478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4B28" w:rsidRDefault="00DB4B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4B28" w:rsidRDefault="00DB4B2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4B28" w:rsidRPr="00DB4B28" w:rsidRDefault="00DB4B28">
    <w:pPr>
      <w:pStyle w:val="FSHNormal"/>
      <w:tabs>
        <w:tab w:val="right" w:pos="5840"/>
      </w:tabs>
    </w:pPr>
    <w:r w:rsidRPr="00DB4B28">
      <w:br/>
    </w:r>
    <w:r w:rsidRPr="00DB4B28">
      <w:fldChar w:fldCharType="begin" w:fldLock="1"/>
    </w:r>
    <w:r w:rsidRPr="00DB4B28">
      <w:instrText xml:space="preserve"> DOCPROPERTY</w:instrText>
    </w:r>
    <w:r w:rsidRPr="00DB4B28">
      <w:rPr>
        <w:sz w:val="18"/>
      </w:rPr>
      <w:instrText xml:space="preserve"> "YearUser" *\charformat </w:instrText>
    </w:r>
    <w:r w:rsidRPr="00DB4B28">
      <w:fldChar w:fldCharType="separate"/>
    </w:r>
    <w:r w:rsidRPr="00DB4B28">
      <w:t>2009/10</w:t>
    </w:r>
    <w:r w:rsidRPr="00DB4B28">
      <w:fldChar w:fldCharType="end"/>
    </w:r>
    <w:r w:rsidRPr="00DB4B28">
      <w:t xml:space="preserve"> </w:t>
    </w:r>
    <w:r w:rsidRPr="00DB4B28">
      <w:tab/>
      <w:t xml:space="preserve">mnr: </w:t>
    </w:r>
    <w:r w:rsidRPr="00DB4B28">
      <w:fldChar w:fldCharType="begin" w:fldLock="1"/>
    </w:r>
    <w:r w:rsidRPr="00DB4B28">
      <w:instrText xml:space="preserve"> DOCPROPERTY</w:instrText>
    </w:r>
    <w:r w:rsidRPr="00DB4B28">
      <w:rPr>
        <w:sz w:val="18"/>
      </w:rPr>
      <w:instrText xml:space="preserve"> "Motionsnummer" *\charformat </w:instrText>
    </w:r>
    <w:r w:rsidRPr="00DB4B28">
      <w:fldChar w:fldCharType="separate"/>
    </w:r>
    <w:r w:rsidRPr="00DB4B28">
      <w:t>K302</w:t>
    </w:r>
    <w:r w:rsidRPr="00DB4B28">
      <w:fldChar w:fldCharType="end"/>
    </w:r>
    <w:r w:rsidRPr="00DB4B28">
      <w:br/>
    </w:r>
    <w:r w:rsidRPr="00DB4B28">
      <w:fldChar w:fldCharType="begin" w:fldLock="1"/>
    </w:r>
    <w:r w:rsidRPr="00DB4B28">
      <w:instrText xml:space="preserve"> DOCPROPERTY</w:instrText>
    </w:r>
    <w:r w:rsidRPr="00DB4B28">
      <w:rPr>
        <w:sz w:val="18"/>
      </w:rPr>
      <w:instrText xml:space="preserve"> "Samling" *\charformat </w:instrText>
    </w:r>
    <w:r w:rsidRPr="00DB4B28">
      <w:fldChar w:fldCharType="end"/>
    </w:r>
    <w:r w:rsidRPr="00DB4B28">
      <w:tab/>
      <w:t xml:space="preserve">pnr: </w:t>
    </w:r>
    <w:r w:rsidRPr="00DB4B28">
      <w:fldChar w:fldCharType="begin" w:fldLock="1"/>
    </w:r>
    <w:r w:rsidRPr="00DB4B28">
      <w:instrText xml:space="preserve"> DOCPROPERTY</w:instrText>
    </w:r>
    <w:r w:rsidRPr="00DB4B28">
      <w:rPr>
        <w:sz w:val="18"/>
      </w:rPr>
      <w:instrText xml:space="preserve"> "Partinummer" *\charformat </w:instrText>
    </w:r>
    <w:r w:rsidRPr="00DB4B28">
      <w:fldChar w:fldCharType="separate"/>
    </w:r>
    <w:r w:rsidRPr="00DB4B28">
      <w:t>fp1231</w:t>
    </w:r>
    <w:r w:rsidRPr="00DB4B28">
      <w:fldChar w:fldCharType="end"/>
    </w:r>
  </w:p>
  <w:p w:rsidR="00DB4B28" w:rsidRPr="00DB4B28" w:rsidRDefault="00DB4B28">
    <w:pPr>
      <w:pStyle w:val="FSHRub1"/>
    </w:pPr>
    <w:r w:rsidRPr="00DB4B28">
      <w:t>Motion till riksdagen</w:t>
    </w:r>
    <w:r w:rsidRPr="00DB4B28">
      <w:br/>
    </w:r>
    <w:r w:rsidRPr="00DB4B28">
      <w:fldChar w:fldCharType="begin" w:fldLock="1"/>
    </w:r>
    <w:r w:rsidRPr="00DB4B28">
      <w:instrText xml:space="preserve"> DOCPROPERTY "YearUser" *\charformat </w:instrText>
    </w:r>
    <w:r w:rsidRPr="00DB4B28">
      <w:fldChar w:fldCharType="separate"/>
    </w:r>
    <w:r w:rsidRPr="00DB4B28">
      <w:t>2009/10</w:t>
    </w:r>
    <w:r w:rsidRPr="00DB4B28">
      <w:fldChar w:fldCharType="end"/>
    </w:r>
    <w:r w:rsidRPr="00DB4B28">
      <w:t>:</w:t>
    </w:r>
    <w:r w:rsidRPr="00DB4B28">
      <w:fldChar w:fldCharType="begin" w:fldLock="1"/>
    </w:r>
    <w:r w:rsidRPr="00DB4B28">
      <w:instrText xml:space="preserve"> DOCPROPERTY "Motionsnummer" *\charformat </w:instrText>
    </w:r>
    <w:r w:rsidRPr="00DB4B28">
      <w:fldChar w:fldCharType="separate"/>
    </w:r>
    <w:r w:rsidRPr="00DB4B28">
      <w:t>K302</w:t>
    </w:r>
    <w:r w:rsidRPr="00DB4B28">
      <w:fldChar w:fldCharType="end"/>
    </w:r>
  </w:p>
  <w:p w:rsidR="00DB4B28" w:rsidRPr="00DB4B28" w:rsidRDefault="00DB4B28">
    <w:pPr>
      <w:pStyle w:val="FSHNormalS5"/>
    </w:pPr>
    <w:r w:rsidRPr="00DB4B28">
      <w:fldChar w:fldCharType="begin" w:fldLock="1"/>
    </w:r>
    <w:r w:rsidRPr="00DB4B28">
      <w:instrText xml:space="preserve"> DOCPROPERTY "MotionarText" *\charformat </w:instrText>
    </w:r>
    <w:r w:rsidRPr="00DB4B28">
      <w:fldChar w:fldCharType="separate"/>
    </w:r>
    <w:r w:rsidRPr="00DB4B28">
      <w:t>av Eva Flyborg (fp)</w:t>
    </w:r>
    <w:r w:rsidRPr="00DB4B28">
      <w:fldChar w:fldCharType="end"/>
    </w:r>
    <w:r w:rsidRPr="00DB4B28">
      <w:br/>
    </w:r>
    <w:r w:rsidRPr="00DB4B28">
      <w:fldChar w:fldCharType="begin" w:fldLock="1"/>
    </w:r>
    <w:r w:rsidRPr="00DB4B28">
      <w:instrText xml:space="preserve"> DOCPROPERTY "SvarFrasKort" *\charformat </w:instrText>
    </w:r>
    <w:r w:rsidRPr="00DB4B28">
      <w:fldChar w:fldCharType="end"/>
    </w:r>
  </w:p>
  <w:p w:rsidR="00DB4B28" w:rsidRPr="00DB4B28" w:rsidRDefault="00DB4B28">
    <w:pPr>
      <w:pStyle w:val="FSHTitel"/>
    </w:pPr>
    <w:r w:rsidRPr="00DB4B28">
      <w:fldChar w:fldCharType="begin" w:fldLock="1"/>
    </w:r>
    <w:r w:rsidRPr="00DB4B28">
      <w:instrText xml:space="preserve"> DOCPROPERTY</w:instrText>
    </w:r>
    <w:r w:rsidRPr="00DB4B28">
      <w:rPr>
        <w:sz w:val="18"/>
      </w:rPr>
      <w:instrText xml:space="preserve"> "RubrikSvar" *\charformat </w:instrText>
    </w:r>
    <w:r w:rsidRPr="00DB4B28">
      <w:fldChar w:fldCharType="separate"/>
    </w:r>
    <w:r w:rsidRPr="00DB4B28">
      <w:t>Teckentolkning av riksdagens frågestund</w:t>
    </w:r>
    <w:r w:rsidRPr="00DB4B28">
      <w:fldChar w:fldCharType="end"/>
    </w:r>
  </w:p>
  <w:p w:rsidR="00DB4B28" w:rsidRPr="00DB4B28" w:rsidRDefault="00DB4B28">
    <w:pPr>
      <w:pStyle w:val="Normal00"/>
    </w:pPr>
  </w:p>
  <w:p w:rsidR="00DB4B28" w:rsidRPr="00DB4B28" w:rsidRDefault="00DB4B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4139215">
    <w:abstractNumId w:val="8"/>
  </w:num>
  <w:num w:numId="2" w16cid:durableId="1594122141">
    <w:abstractNumId w:val="9"/>
  </w:num>
  <w:num w:numId="3" w16cid:durableId="1740789156">
    <w:abstractNumId w:val="8"/>
  </w:num>
  <w:num w:numId="4" w16cid:durableId="712845828">
    <w:abstractNumId w:val="9"/>
  </w:num>
  <w:num w:numId="5" w16cid:durableId="326057670">
    <w:abstractNumId w:val="13"/>
  </w:num>
  <w:num w:numId="6" w16cid:durableId="2146584258">
    <w:abstractNumId w:val="10"/>
  </w:num>
  <w:num w:numId="7" w16cid:durableId="997153128">
    <w:abstractNumId w:val="11"/>
  </w:num>
  <w:num w:numId="8" w16cid:durableId="1164202684">
    <w:abstractNumId w:val="12"/>
  </w:num>
  <w:num w:numId="9" w16cid:durableId="797796519">
    <w:abstractNumId w:val="8"/>
  </w:num>
  <w:num w:numId="10" w16cid:durableId="639850206">
    <w:abstractNumId w:val="3"/>
  </w:num>
  <w:num w:numId="11" w16cid:durableId="996421783">
    <w:abstractNumId w:val="2"/>
  </w:num>
  <w:num w:numId="12" w16cid:durableId="1008992744">
    <w:abstractNumId w:val="1"/>
  </w:num>
  <w:num w:numId="13" w16cid:durableId="1467042585">
    <w:abstractNumId w:val="0"/>
  </w:num>
  <w:num w:numId="14" w16cid:durableId="1062488180">
    <w:abstractNumId w:val="9"/>
  </w:num>
  <w:num w:numId="15" w16cid:durableId="1506357172">
    <w:abstractNumId w:val="7"/>
  </w:num>
  <w:num w:numId="16" w16cid:durableId="1285111933">
    <w:abstractNumId w:val="6"/>
  </w:num>
  <w:num w:numId="17" w16cid:durableId="1063528540">
    <w:abstractNumId w:val="5"/>
  </w:num>
  <w:num w:numId="18" w16cid:durableId="116535959">
    <w:abstractNumId w:val="4"/>
  </w:num>
  <w:num w:numId="19" w16cid:durableId="28650973">
    <w:abstractNumId w:val="11"/>
  </w:num>
  <w:num w:numId="20" w16cid:durableId="1167792780">
    <w:abstractNumId w:val="10"/>
  </w:num>
  <w:num w:numId="21" w16cid:durableId="8027698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09911345-FA14-414B-98DD-428DFDFC1F55}"/>
  </w:docVars>
  <w:rsids>
    <w:rsidRoot w:val="00D71270"/>
    <w:rsid w:val="00D71270"/>
    <w:rsid w:val="00DB4B2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7170"/>
    <o:shapelayout v:ext="edit">
      <o:idmap v:ext="edit" data="1"/>
    </o:shapelayout>
  </w:shapeDefaults>
  <w:decimalSymbol w:val=","/>
  <w:listSeparator w:val=";"/>
  <w15:chartTrackingRefBased/>
  <w15:docId w15:val="{1F9AFC42-A1D6-4F2E-AE50-07A6E3C69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933555">
      <w:bodyDiv w:val="1"/>
      <w:marLeft w:val="0"/>
      <w:marRight w:val="0"/>
      <w:marTop w:val="0"/>
      <w:marBottom w:val="0"/>
      <w:divBdr>
        <w:top w:val="none" w:sz="0" w:space="0" w:color="auto"/>
        <w:left w:val="none" w:sz="0" w:space="0" w:color="auto"/>
        <w:bottom w:val="none" w:sz="0" w:space="0" w:color="auto"/>
        <w:right w:val="none" w:sz="0" w:space="0" w:color="auto"/>
      </w:divBdr>
      <w:divsChild>
        <w:div w:id="596837532">
          <w:marLeft w:val="-15"/>
          <w:marRight w:val="-15"/>
          <w:marTop w:val="0"/>
          <w:marBottom w:val="0"/>
          <w:divBdr>
            <w:top w:val="none" w:sz="0" w:space="0" w:color="auto"/>
            <w:left w:val="single" w:sz="6" w:space="0" w:color="DADADA"/>
            <w:bottom w:val="none" w:sz="0" w:space="0" w:color="auto"/>
            <w:right w:val="single" w:sz="6" w:space="0" w:color="DADADA"/>
          </w:divBdr>
          <w:divsChild>
            <w:div w:id="1259829087">
              <w:marLeft w:val="0"/>
              <w:marRight w:val="0"/>
              <w:marTop w:val="0"/>
              <w:marBottom w:val="0"/>
              <w:divBdr>
                <w:top w:val="none" w:sz="0" w:space="0" w:color="auto"/>
                <w:left w:val="single" w:sz="48" w:space="0" w:color="FFFFFF"/>
                <w:bottom w:val="none" w:sz="0" w:space="0" w:color="auto"/>
                <w:right w:val="none" w:sz="0" w:space="0" w:color="auto"/>
              </w:divBdr>
              <w:divsChild>
                <w:div w:id="1124695047">
                  <w:marLeft w:val="-15"/>
                  <w:marRight w:val="-15"/>
                  <w:marTop w:val="0"/>
                  <w:marBottom w:val="0"/>
                  <w:divBdr>
                    <w:top w:val="none" w:sz="0" w:space="0" w:color="auto"/>
                    <w:left w:val="single" w:sz="6" w:space="0" w:color="F9C661"/>
                    <w:bottom w:val="none" w:sz="0" w:space="0" w:color="auto"/>
                    <w:right w:val="single" w:sz="6" w:space="0" w:color="DADADA"/>
                  </w:divBdr>
                  <w:divsChild>
                    <w:div w:id="1208488666">
                      <w:marLeft w:val="-30"/>
                      <w:marRight w:val="-45"/>
                      <w:marTop w:val="0"/>
                      <w:marBottom w:val="0"/>
                      <w:divBdr>
                        <w:top w:val="none" w:sz="0" w:space="0" w:color="auto"/>
                        <w:left w:val="none" w:sz="0" w:space="0" w:color="auto"/>
                        <w:bottom w:val="none" w:sz="0" w:space="0" w:color="auto"/>
                        <w:right w:val="none" w:sz="0" w:space="0" w:color="auto"/>
                      </w:divBdr>
                      <w:divsChild>
                        <w:div w:id="32882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173</Words>
  <Characters>974</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fp1231</vt:lpstr>
    </vt:vector>
  </TitlesOfParts>
  <Company>Riksdagen</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fp1231</dc:title>
  <dc:subject>fp1231</dc:subject>
  <dc:creator>Riksdagen</dc:creator>
  <cp:keywords>Riksdagen</cp:keywords>
  <dc:description>Nya formatmallshantering för förslag+urix bakåtkomp+könamn</dc:description>
  <cp:lastModifiedBy>Lars Brink</cp:lastModifiedBy>
  <cp:revision>2</cp:revision>
  <cp:lastPrinted>2009-12-19T11:46:00Z</cp:lastPrinted>
  <dcterms:created xsi:type="dcterms:W3CDTF">2025-12-17T20:18:00Z</dcterms:created>
  <dcterms:modified xsi:type="dcterms:W3CDTF">2025-12-17T20:18:00Z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Teckentolkning av riksdagens frågestund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Teckentolkning av riksdagens frågestund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fp1231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Flyborg (fp)</vt:lpwstr>
  </property>
  <property fmtid="{D5CDD505-2E9C-101B-9397-08002B2CF9AE}" pid="26" name="MotionarLista">
    <vt:lpwstr>Flyborg, Eva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Flyborg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K302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therese.quiding@riksdagen.se</vt:lpwstr>
  </property>
  <property fmtid="{D5CDD505-2E9C-101B-9397-08002B2CF9AE}" pid="45" name="ReservUID">
    <vt:lpwstr>te0420aa</vt:lpwstr>
  </property>
  <property fmtid="{D5CDD505-2E9C-101B-9397-08002B2CF9AE}" pid="46" name="MotionID">
    <vt:lpwstr>20092010000001020112000012310069</vt:lpwstr>
  </property>
  <property fmtid="{D5CDD505-2E9C-101B-9397-08002B2CF9AE}" pid="47" name="datum">
    <vt:lpwstr>091002</vt:lpwstr>
  </property>
  <property fmtid="{D5CDD505-2E9C-101B-9397-08002B2CF9AE}" pid="48" name="avsändar-e-post">
    <vt:lpwstr>therese.quiding@riksdagen.se</vt:lpwstr>
  </property>
  <property fmtid="{D5CDD505-2E9C-101B-9397-08002B2CF9AE}" pid="49" name="id">
    <vt:lpwstr>20092010000001020112000012310069</vt:lpwstr>
  </property>
  <property fmtid="{D5CDD505-2E9C-101B-9397-08002B2CF9AE}" pid="50" name="nummer">
    <vt:lpwstr>302</vt:lpwstr>
  </property>
  <property fmtid="{D5CDD505-2E9C-101B-9397-08002B2CF9AE}" pid="51" name="utskottsbeteckning">
    <vt:lpwstr>K</vt:lpwstr>
  </property>
  <property fmtid="{D5CDD505-2E9C-101B-9397-08002B2CF9AE}" pid="52" name="GlobalUID">
    <vt:lpwstr>{A756230B-772A-4CBA-9C24-88DD842243E6}</vt:lpwstr>
  </property>
  <property fmtid="{D5CDD505-2E9C-101B-9397-08002B2CF9AE}" pid="53" name="Överföringar">
    <vt:i4>0</vt:i4>
  </property>
  <property fmtid="{D5CDD505-2E9C-101B-9397-08002B2CF9AE}" pid="54" name="Checksum">
    <vt:lpwstr>*1006993057464*</vt:lpwstr>
  </property>
  <property fmtid="{D5CDD505-2E9C-101B-9397-08002B2CF9AE}" pid="55" name="skuggnummer">
    <vt:lpwstr>1578</vt:lpwstr>
  </property>
  <property fmtid="{D5CDD505-2E9C-101B-9397-08002B2CF9AE}" pid="56" name="urixVersion">
    <vt:lpwstr>4.0.0.9</vt:lpwstr>
  </property>
  <property fmtid="{D5CDD505-2E9C-101B-9397-08002B2CF9AE}" pid="57" name="urixOrigin">
    <vt:lpwstr>091219 12:46:10.380</vt:lpwstr>
  </property>
  <property fmtid="{D5CDD505-2E9C-101B-9397-08002B2CF9AE}" pid="58" name="urixGuid">
    <vt:lpwstr>{28C48F5C-2A85-452B-9D0A-AE45DB244764}</vt:lpwstr>
  </property>
</Properties>
</file>