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75F" w:rsidRDefault="00C2046E" w14:paraId="47A2478C" w14:textId="77777777">
      <w:pPr>
        <w:pStyle w:val="RubrikFrslagTIllRiksdagsbeslut"/>
      </w:pPr>
      <w:sdt>
        <w:sdtPr>
          <w:alias w:val="CC_Boilerplate_4"/>
          <w:tag w:val="CC_Boilerplate_4"/>
          <w:id w:val="-1644581176"/>
          <w:lock w:val="sdtContentLocked"/>
          <w:placeholder>
            <w:docPart w:val="0B44A80892864A4E9EA4EBDF67D0FC5F"/>
          </w:placeholder>
          <w:text/>
        </w:sdtPr>
        <w:sdtEndPr/>
        <w:sdtContent>
          <w:r w:rsidRPr="009B062B" w:rsidR="00AF30DD">
            <w:t>Förslag till riksdagsbeslut</w:t>
          </w:r>
        </w:sdtContent>
      </w:sdt>
      <w:bookmarkEnd w:id="0"/>
      <w:bookmarkEnd w:id="1"/>
    </w:p>
    <w:sdt>
      <w:sdtPr>
        <w:alias w:val="Yrkande 1"/>
        <w:tag w:val="217f67a2-2862-4043-b5f1-df1c424c77d5"/>
        <w:id w:val="-2038188049"/>
        <w:lock w:val="sdtLocked"/>
      </w:sdtPr>
      <w:sdtEndPr/>
      <w:sdtContent>
        <w:p w:rsidR="0023006B" w:rsidRDefault="000838A9" w14:paraId="286323A1" w14:textId="77777777">
          <w:pPr>
            <w:pStyle w:val="Frslagstext"/>
            <w:numPr>
              <w:ilvl w:val="0"/>
              <w:numId w:val="0"/>
            </w:numPr>
          </w:pPr>
          <w:r>
            <w:t>Riksdagen ställer sig bakom det som anförs i motionen om att verka för att alla arbetstagare ska omfattas av företagshälsovård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6306F510A64855998F7A798AD42127"/>
        </w:placeholder>
        <w:text/>
      </w:sdtPr>
      <w:sdtEndPr/>
      <w:sdtContent>
        <w:p w:rsidRPr="009B062B" w:rsidR="006D79C9" w:rsidP="00333E95" w:rsidRDefault="006D79C9" w14:paraId="022E82A9" w14:textId="77777777">
          <w:pPr>
            <w:pStyle w:val="Rubrik1"/>
          </w:pPr>
          <w:r>
            <w:t>Motivering</w:t>
          </w:r>
        </w:p>
      </w:sdtContent>
    </w:sdt>
    <w:bookmarkEnd w:displacedByCustomXml="prev" w:id="3"/>
    <w:bookmarkEnd w:displacedByCustomXml="prev" w:id="4"/>
    <w:p w:rsidR="00135247" w:rsidP="00135247" w:rsidRDefault="00135247" w14:paraId="1EEA4F13" w14:textId="77777777">
      <w:pPr>
        <w:pStyle w:val="Normalutanindragellerluft"/>
      </w:pPr>
      <w:r>
        <w:t>En rapport från Arbetsmiljöverket visar att allt färre anställda har tillgång till företags</w:t>
      </w:r>
      <w:r>
        <w:softHyphen/>
        <w:t>hälsovård på sin arbetsplats. Det är en nedåtgående trend där större arbetsplatser oftast har god tillgång till en fungerande företagshälsovård samtidigt som de mindre arbets</w:t>
      </w:r>
      <w:r>
        <w:softHyphen/>
        <w:t>platserna saknar företagshälsovård. Det är även stora skillnader mellan olika yrkes</w:t>
      </w:r>
      <w:r>
        <w:softHyphen/>
        <w:t>grupper, där städare och fastighetsskötare har sämre tillgång än exempelvis tjänstemän. Anställda inom privat service och personal med kort utbildning ses ibland som utbyt</w:t>
      </w:r>
      <w:r>
        <w:softHyphen/>
        <w:t>bara av arbetsgivarna och får inte tillgång till en fungerande och förebyggande före</w:t>
      </w:r>
      <w:r>
        <w:softHyphen/>
        <w:t>tagshälsovård.</w:t>
      </w:r>
    </w:p>
    <w:p w:rsidR="00135247" w:rsidP="00135247" w:rsidRDefault="00135247" w14:paraId="71A3601B" w14:textId="77777777">
      <w:r>
        <w:t>Alltför ofta upphandlar arbetsgivarna företagshälsovård som innebär stöd när ett arbetsmiljöproblem har uppstått i stället för att erbjuda en företagshälsovård som är förebyggande och förhindrar att skador uppstår. Inom den offentliga sektorn är företags</w:t>
      </w:r>
      <w:r>
        <w:softHyphen/>
        <w:t>hälsovård obligatorisk genom de kollektivavtal som har slutits. Alltför många arbets</w:t>
      </w:r>
      <w:r>
        <w:softHyphen/>
        <w:t>platser saknar kollektivavtal, vilket får till följd att de anställda oftast inte har tillgång till en välfungerande företagshälsovård.</w:t>
      </w:r>
    </w:p>
    <w:p w:rsidR="00135247" w:rsidP="00135247" w:rsidRDefault="00135247" w14:paraId="6E1BED0C" w14:textId="18FFAB38">
      <w:r>
        <w:t>Företagshälsovården har en viktig funktion när det gäller rehabilitering av de anställdas återgång i arbete. De</w:t>
      </w:r>
      <w:r w:rsidR="00955C4D">
        <w:t>n</w:t>
      </w:r>
      <w:r>
        <w:t xml:space="preserve"> kan bistå både den anställde och arbetsgivaren så att sjukskrivningen förkortas och i vissa fall förhindras med tidiga insatser. Genom att obligatorisk företagshälsovård införs kan de ökande ohälsotalen minskas på sikt. Företagshälsovårdens specialistkompetens har en nyckelroll för att uppnå en bättre arbetsmiljö och är en viktig resurs i det systematiska arbetsmiljöarbetet för att komma tillrätta med både den fysiska och den psykiska ohälsan på våra arbetsplatser. Det finns även skillnader mellan män och kvinnor vad gäller tillgången till företagshälsovård. Det </w:t>
      </w:r>
      <w:r>
        <w:lastRenderedPageBreak/>
        <w:t>är fler män än kvinnor som har tillgång till företagshälsovård. Företagshälsovården bör bli tillgänglig för alla anställda.</w:t>
      </w:r>
    </w:p>
    <w:sdt>
      <w:sdtPr>
        <w:rPr>
          <w:i/>
          <w:noProof/>
        </w:rPr>
        <w:alias w:val="CC_Underskrifter"/>
        <w:tag w:val="CC_Underskrifter"/>
        <w:id w:val="583496634"/>
        <w:lock w:val="sdtContentLocked"/>
        <w:placeholder>
          <w:docPart w:val="B8B23ED812E04DD0872A88E3F0E039F4"/>
        </w:placeholder>
      </w:sdtPr>
      <w:sdtEndPr/>
      <w:sdtContent>
        <w:p w:rsidR="00B9275F" w:rsidP="00B9275F" w:rsidRDefault="00B9275F" w14:paraId="6F84A0FA" w14:textId="77777777"/>
        <w:p w:rsidR="00B9275F" w:rsidP="00B9275F" w:rsidRDefault="00C2046E" w14:paraId="71C94021" w14:textId="58F0A68B"/>
      </w:sdtContent>
    </w:sdt>
    <w:tbl>
      <w:tblPr>
        <w:tblW w:w="5000" w:type="pct"/>
        <w:tblLook w:val="04A0" w:firstRow="1" w:lastRow="0" w:firstColumn="1" w:lastColumn="0" w:noHBand="0" w:noVBand="1"/>
        <w:tblCaption w:val="underskrifter"/>
      </w:tblPr>
      <w:tblGrid>
        <w:gridCol w:w="4252"/>
        <w:gridCol w:w="4252"/>
      </w:tblGrid>
      <w:tr w:rsidR="0023006B" w14:paraId="0C3BB809" w14:textId="77777777">
        <w:trPr>
          <w:cantSplit/>
        </w:trPr>
        <w:tc>
          <w:tcPr>
            <w:tcW w:w="50" w:type="pct"/>
            <w:vAlign w:val="bottom"/>
          </w:tcPr>
          <w:p w:rsidR="0023006B" w:rsidRDefault="000838A9" w14:paraId="4EF0BBB1" w14:textId="77777777">
            <w:pPr>
              <w:pStyle w:val="Underskrifter"/>
              <w:spacing w:after="0"/>
            </w:pPr>
            <w:r>
              <w:t>Magnus Manhammar (S)</w:t>
            </w:r>
          </w:p>
        </w:tc>
        <w:tc>
          <w:tcPr>
            <w:tcW w:w="50" w:type="pct"/>
            <w:vAlign w:val="bottom"/>
          </w:tcPr>
          <w:p w:rsidR="0023006B" w:rsidRDefault="0023006B" w14:paraId="045D5969" w14:textId="77777777">
            <w:pPr>
              <w:pStyle w:val="Underskrifter"/>
              <w:spacing w:after="0"/>
            </w:pPr>
          </w:p>
        </w:tc>
      </w:tr>
    </w:tbl>
    <w:p w:rsidRPr="008E0FE2" w:rsidR="004801AC" w:rsidP="00DF3554" w:rsidRDefault="004801AC" w14:paraId="1F1AEB5F" w14:textId="50AE1A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83FC" w14:textId="77777777" w:rsidR="00135247" w:rsidRDefault="00135247" w:rsidP="000C1CAD">
      <w:pPr>
        <w:spacing w:line="240" w:lineRule="auto"/>
      </w:pPr>
      <w:r>
        <w:separator/>
      </w:r>
    </w:p>
  </w:endnote>
  <w:endnote w:type="continuationSeparator" w:id="0">
    <w:p w14:paraId="4B588EEE" w14:textId="77777777" w:rsidR="00135247" w:rsidRDefault="00135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E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9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15EB" w14:textId="79A8D329" w:rsidR="00262EA3" w:rsidRPr="00B9275F" w:rsidRDefault="00262EA3" w:rsidP="00B9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0A58" w14:textId="77777777" w:rsidR="00135247" w:rsidRDefault="00135247" w:rsidP="000C1CAD">
      <w:pPr>
        <w:spacing w:line="240" w:lineRule="auto"/>
      </w:pPr>
      <w:r>
        <w:separator/>
      </w:r>
    </w:p>
  </w:footnote>
  <w:footnote w:type="continuationSeparator" w:id="0">
    <w:p w14:paraId="64F0F9E5" w14:textId="77777777" w:rsidR="00135247" w:rsidRDefault="001352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4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FDAF2" wp14:editId="43FF2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1FF2B2" w14:textId="169A5378" w:rsidR="00262EA3" w:rsidRDefault="00C2046E" w:rsidP="008103B5">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DA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1FF2B2" w14:textId="169A5378" w:rsidR="00262EA3" w:rsidRDefault="00C2046E" w:rsidP="008103B5">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v:textbox>
              <w10:wrap anchorx="page"/>
            </v:shape>
          </w:pict>
        </mc:Fallback>
      </mc:AlternateContent>
    </w:r>
  </w:p>
  <w:p w14:paraId="31E1A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A16A" w14:textId="77777777" w:rsidR="00262EA3" w:rsidRDefault="00262EA3" w:rsidP="008563AC">
    <w:pPr>
      <w:jc w:val="right"/>
    </w:pPr>
  </w:p>
  <w:p w14:paraId="1FAE4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50F8" w14:textId="77777777" w:rsidR="00262EA3" w:rsidRDefault="00C20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71FCE" wp14:editId="4B1BF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F08B1" w14:textId="1FFD1291" w:rsidR="00262EA3" w:rsidRDefault="00C2046E" w:rsidP="00A314CF">
    <w:pPr>
      <w:pStyle w:val="FSHNormal"/>
      <w:spacing w:before="40"/>
    </w:pPr>
    <w:sdt>
      <w:sdtPr>
        <w:alias w:val="CC_Noformat_Motionstyp"/>
        <w:tag w:val="CC_Noformat_Motionstyp"/>
        <w:id w:val="1162973129"/>
        <w:lock w:val="sdtContentLocked"/>
        <w15:appearance w15:val="hidden"/>
        <w:text/>
      </w:sdtPr>
      <w:sdtEndPr/>
      <w:sdtContent>
        <w:r w:rsidR="00B9275F">
          <w:t>Enskild motion</w:t>
        </w:r>
      </w:sdtContent>
    </w:sdt>
    <w:r w:rsidR="00821B36">
      <w:t xml:space="preserve"> </w:t>
    </w:r>
    <w:sdt>
      <w:sdtPr>
        <w:alias w:val="CC_Noformat_Partikod"/>
        <w:tag w:val="CC_Noformat_Partikod"/>
        <w:id w:val="1471015553"/>
        <w:text/>
      </w:sdtPr>
      <w:sdtEndPr/>
      <w:sdtContent>
        <w:r w:rsidR="00135247">
          <w:t>S</w:t>
        </w:r>
      </w:sdtContent>
    </w:sdt>
    <w:sdt>
      <w:sdtPr>
        <w:alias w:val="CC_Noformat_Partinummer"/>
        <w:tag w:val="CC_Noformat_Partinummer"/>
        <w:id w:val="-2014525982"/>
        <w:text/>
      </w:sdtPr>
      <w:sdtEndPr/>
      <w:sdtContent>
        <w:r w:rsidR="00135247">
          <w:t>636</w:t>
        </w:r>
      </w:sdtContent>
    </w:sdt>
  </w:p>
  <w:p w14:paraId="7D2D5CE4" w14:textId="77777777" w:rsidR="00262EA3" w:rsidRPr="008227B3" w:rsidRDefault="00C20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519AED" w14:textId="1D57533D" w:rsidR="00262EA3" w:rsidRPr="008227B3" w:rsidRDefault="00C20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75F">
          <w:t>:1887</w:t>
        </w:r>
      </w:sdtContent>
    </w:sdt>
  </w:p>
  <w:p w14:paraId="65B158ED" w14:textId="72DBDA0D" w:rsidR="00262EA3" w:rsidRDefault="00C2046E" w:rsidP="00E03A3D">
    <w:pPr>
      <w:pStyle w:val="Motionr"/>
    </w:pPr>
    <w:sdt>
      <w:sdtPr>
        <w:alias w:val="CC_Noformat_Avtext"/>
        <w:tag w:val="CC_Noformat_Avtext"/>
        <w:id w:val="-2020768203"/>
        <w:lock w:val="sdtContentLocked"/>
        <w:placeholder>
          <w:docPart w:val="74E99B6479F64E198E773FC702260566"/>
        </w:placeholder>
        <w15:appearance w15:val="hidden"/>
        <w:text/>
      </w:sdtPr>
      <w:sdtEndPr/>
      <w:sdtContent>
        <w:r w:rsidR="00B9275F">
          <w:t>av Magnus Manhammar (S)</w:t>
        </w:r>
      </w:sdtContent>
    </w:sdt>
  </w:p>
  <w:sdt>
    <w:sdtPr>
      <w:alias w:val="CC_Noformat_Rubtext"/>
      <w:tag w:val="CC_Noformat_Rubtext"/>
      <w:id w:val="-218060500"/>
      <w:lock w:val="sdtLocked"/>
      <w:placeholder>
        <w:docPart w:val="7096AD4631B943E7A7EEAF9E1F0C3BD5"/>
      </w:placeholder>
      <w:text/>
    </w:sdtPr>
    <w:sdtEndPr/>
    <w:sdtContent>
      <w:p w14:paraId="5FAD6C57" w14:textId="2A95CCEB" w:rsidR="00262EA3" w:rsidRDefault="00135247" w:rsidP="00283E0F">
        <w:pPr>
          <w:pStyle w:val="FSHRub2"/>
        </w:pPr>
        <w:r>
          <w:t>Företagshälsovård för alla arbetstagare</w:t>
        </w:r>
      </w:p>
    </w:sdtContent>
  </w:sdt>
  <w:sdt>
    <w:sdtPr>
      <w:alias w:val="CC_Boilerplate_3"/>
      <w:tag w:val="CC_Boilerplate_3"/>
      <w:id w:val="1606463544"/>
      <w:lock w:val="sdtContentLocked"/>
      <w15:appearance w15:val="hidden"/>
      <w:text w:multiLine="1"/>
    </w:sdtPr>
    <w:sdtEndPr/>
    <w:sdtContent>
      <w:p w14:paraId="1B2223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0645681">
    <w:abstractNumId w:val="9"/>
  </w:num>
  <w:num w:numId="2" w16cid:durableId="1694113690">
    <w:abstractNumId w:val="8"/>
  </w:num>
  <w:num w:numId="3" w16cid:durableId="1282683159">
    <w:abstractNumId w:val="16"/>
  </w:num>
  <w:num w:numId="4" w16cid:durableId="1599173218">
    <w:abstractNumId w:val="14"/>
  </w:num>
  <w:num w:numId="5" w16cid:durableId="925654179">
    <w:abstractNumId w:val="17"/>
  </w:num>
  <w:num w:numId="6" w16cid:durableId="525949114">
    <w:abstractNumId w:val="18"/>
  </w:num>
  <w:num w:numId="7" w16cid:durableId="118957666">
    <w:abstractNumId w:val="11"/>
  </w:num>
  <w:num w:numId="8" w16cid:durableId="1741904208">
    <w:abstractNumId w:val="12"/>
  </w:num>
  <w:num w:numId="9" w16cid:durableId="564612375">
    <w:abstractNumId w:val="15"/>
  </w:num>
  <w:num w:numId="10" w16cid:durableId="579557571">
    <w:abstractNumId w:val="22"/>
  </w:num>
  <w:num w:numId="11" w16cid:durableId="355691593">
    <w:abstractNumId w:val="21"/>
  </w:num>
  <w:num w:numId="12" w16cid:durableId="974220546">
    <w:abstractNumId w:val="21"/>
  </w:num>
  <w:num w:numId="13" w16cid:durableId="1688091544">
    <w:abstractNumId w:val="3"/>
  </w:num>
  <w:num w:numId="14" w16cid:durableId="10644683">
    <w:abstractNumId w:val="2"/>
  </w:num>
  <w:num w:numId="15" w16cid:durableId="659625144">
    <w:abstractNumId w:val="1"/>
  </w:num>
  <w:num w:numId="16" w16cid:durableId="1803886851">
    <w:abstractNumId w:val="0"/>
  </w:num>
  <w:num w:numId="17" w16cid:durableId="1914896417">
    <w:abstractNumId w:val="7"/>
  </w:num>
  <w:num w:numId="18" w16cid:durableId="2070615221">
    <w:abstractNumId w:val="6"/>
  </w:num>
  <w:num w:numId="19" w16cid:durableId="655914360">
    <w:abstractNumId w:val="5"/>
  </w:num>
  <w:num w:numId="20" w16cid:durableId="1677537708">
    <w:abstractNumId w:val="4"/>
  </w:num>
  <w:num w:numId="21" w16cid:durableId="1013386373">
    <w:abstractNumId w:val="21"/>
  </w:num>
  <w:num w:numId="22" w16cid:durableId="1920747062">
    <w:abstractNumId w:val="21"/>
  </w:num>
  <w:num w:numId="23" w16cid:durableId="1527064400">
    <w:abstractNumId w:val="21"/>
  </w:num>
  <w:num w:numId="24" w16cid:durableId="598607884">
    <w:abstractNumId w:val="21"/>
  </w:num>
  <w:num w:numId="25" w16cid:durableId="1837181845">
    <w:abstractNumId w:val="21"/>
  </w:num>
  <w:num w:numId="26" w16cid:durableId="1552036768">
    <w:abstractNumId w:val="22"/>
  </w:num>
  <w:num w:numId="27" w16cid:durableId="1979457221">
    <w:abstractNumId w:val="22"/>
  </w:num>
  <w:num w:numId="28" w16cid:durableId="1063214245">
    <w:abstractNumId w:val="22"/>
  </w:num>
  <w:num w:numId="29" w16cid:durableId="2032952380">
    <w:abstractNumId w:val="22"/>
  </w:num>
  <w:num w:numId="30" w16cid:durableId="926689806">
    <w:abstractNumId w:val="21"/>
  </w:num>
  <w:num w:numId="31" w16cid:durableId="798769368">
    <w:abstractNumId w:val="21"/>
  </w:num>
  <w:num w:numId="32" w16cid:durableId="1650089736">
    <w:abstractNumId w:val="22"/>
  </w:num>
  <w:num w:numId="33" w16cid:durableId="83577719">
    <w:abstractNumId w:val="21"/>
  </w:num>
  <w:num w:numId="34" w16cid:durableId="2033533479">
    <w:abstractNumId w:val="18"/>
  </w:num>
  <w:num w:numId="35" w16cid:durableId="790978191">
    <w:abstractNumId w:val="18"/>
    <w:lvlOverride w:ilvl="0">
      <w:startOverride w:val="1"/>
    </w:lvlOverride>
  </w:num>
  <w:num w:numId="36" w16cid:durableId="407655249">
    <w:abstractNumId w:val="19"/>
  </w:num>
  <w:num w:numId="37" w16cid:durableId="176504388">
    <w:abstractNumId w:val="18"/>
    <w:lvlOverride w:ilvl="0">
      <w:startOverride w:val="1"/>
    </w:lvlOverride>
  </w:num>
  <w:num w:numId="38" w16cid:durableId="1590964086">
    <w:abstractNumId w:val="13"/>
  </w:num>
  <w:num w:numId="39" w16cid:durableId="433747140">
    <w:abstractNumId w:val="10"/>
  </w:num>
  <w:num w:numId="40" w16cid:durableId="6026888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2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A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4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51"/>
    <w:rsid w:val="0023006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4D"/>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14"/>
    <w:rsid w:val="00B90F89"/>
    <w:rsid w:val="00B911CA"/>
    <w:rsid w:val="00B91803"/>
    <w:rsid w:val="00B91C64"/>
    <w:rsid w:val="00B9233F"/>
    <w:rsid w:val="00B9275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6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28BE9"/>
  <w15:chartTrackingRefBased/>
  <w15:docId w15:val="{9BB6C511-3BCB-4564-BC88-EFB8C4D5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8664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7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4A80892864A4E9EA4EBDF67D0FC5F"/>
        <w:category>
          <w:name w:val="Allmänt"/>
          <w:gallery w:val="placeholder"/>
        </w:category>
        <w:types>
          <w:type w:val="bbPlcHdr"/>
        </w:types>
        <w:behaviors>
          <w:behavior w:val="content"/>
        </w:behaviors>
        <w:guid w:val="{36F1EC1B-62D8-4FB1-A014-7CCA432F16DB}"/>
      </w:docPartPr>
      <w:docPartBody>
        <w:p w:rsidR="00F745D3" w:rsidRDefault="00F745D3">
          <w:pPr>
            <w:pStyle w:val="0B44A80892864A4E9EA4EBDF67D0FC5F"/>
          </w:pPr>
          <w:r w:rsidRPr="005A0A93">
            <w:rPr>
              <w:rStyle w:val="Platshllartext"/>
            </w:rPr>
            <w:t>Förslag till riksdagsbeslut</w:t>
          </w:r>
        </w:p>
      </w:docPartBody>
    </w:docPart>
    <w:docPart>
      <w:docPartPr>
        <w:name w:val="546306F510A64855998F7A798AD42127"/>
        <w:category>
          <w:name w:val="Allmänt"/>
          <w:gallery w:val="placeholder"/>
        </w:category>
        <w:types>
          <w:type w:val="bbPlcHdr"/>
        </w:types>
        <w:behaviors>
          <w:behavior w:val="content"/>
        </w:behaviors>
        <w:guid w:val="{AAB64F4B-571B-400D-B497-E1789F822445}"/>
      </w:docPartPr>
      <w:docPartBody>
        <w:p w:rsidR="00F745D3" w:rsidRDefault="00F745D3">
          <w:pPr>
            <w:pStyle w:val="546306F510A64855998F7A798AD42127"/>
          </w:pPr>
          <w:r w:rsidRPr="005A0A93">
            <w:rPr>
              <w:rStyle w:val="Platshllartext"/>
            </w:rPr>
            <w:t>Motivering</w:t>
          </w:r>
        </w:p>
      </w:docPartBody>
    </w:docPart>
    <w:docPart>
      <w:docPartPr>
        <w:name w:val="74E99B6479F64E198E773FC702260566"/>
        <w:category>
          <w:name w:val="Allmänt"/>
          <w:gallery w:val="placeholder"/>
        </w:category>
        <w:types>
          <w:type w:val="bbPlcHdr"/>
        </w:types>
        <w:behaviors>
          <w:behavior w:val="content"/>
        </w:behaviors>
        <w:guid w:val="{FF4F7C54-A6E7-4CE1-BECC-90BE1028E6F4}"/>
      </w:docPartPr>
      <w:docPartBody>
        <w:p w:rsidR="00F745D3" w:rsidRDefault="00F745D3">
          <w:pPr>
            <w:pStyle w:val="74E99B6479F64E198E773FC702260566"/>
          </w:pPr>
          <w:r>
            <w:rPr>
              <w:rStyle w:val="Platshllartext"/>
            </w:rPr>
            <w:t xml:space="preserve"> </w:t>
          </w:r>
        </w:p>
      </w:docPartBody>
    </w:docPart>
    <w:docPart>
      <w:docPartPr>
        <w:name w:val="7096AD4631B943E7A7EEAF9E1F0C3BD5"/>
        <w:category>
          <w:name w:val="Allmänt"/>
          <w:gallery w:val="placeholder"/>
        </w:category>
        <w:types>
          <w:type w:val="bbPlcHdr"/>
        </w:types>
        <w:behaviors>
          <w:behavior w:val="content"/>
        </w:behaviors>
        <w:guid w:val="{9E22CDFB-BD89-46A5-807C-13460D69807F}"/>
      </w:docPartPr>
      <w:docPartBody>
        <w:p w:rsidR="00F745D3" w:rsidRDefault="00F745D3">
          <w:pPr>
            <w:pStyle w:val="7096AD4631B943E7A7EEAF9E1F0C3BD5"/>
          </w:pPr>
          <w:r>
            <w:t xml:space="preserve"> </w:t>
          </w:r>
        </w:p>
      </w:docPartBody>
    </w:docPart>
    <w:docPart>
      <w:docPartPr>
        <w:name w:val="B8B23ED812E04DD0872A88E3F0E039F4"/>
        <w:category>
          <w:name w:val="Allmänt"/>
          <w:gallery w:val="placeholder"/>
        </w:category>
        <w:types>
          <w:type w:val="bbPlcHdr"/>
        </w:types>
        <w:behaviors>
          <w:behavior w:val="content"/>
        </w:behaviors>
        <w:guid w:val="{AAC95194-B51D-479E-A8D0-588D22D8C20A}"/>
      </w:docPartPr>
      <w:docPartBody>
        <w:p w:rsidR="006F7039" w:rsidRDefault="006F7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3"/>
    <w:rsid w:val="00B90214"/>
    <w:rsid w:val="00E35132"/>
    <w:rsid w:val="00F74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44A80892864A4E9EA4EBDF67D0FC5F">
    <w:name w:val="0B44A80892864A4E9EA4EBDF67D0FC5F"/>
  </w:style>
  <w:style w:type="paragraph" w:customStyle="1" w:styleId="546306F510A64855998F7A798AD42127">
    <w:name w:val="546306F510A64855998F7A798AD42127"/>
  </w:style>
  <w:style w:type="paragraph" w:customStyle="1" w:styleId="74E99B6479F64E198E773FC702260566">
    <w:name w:val="74E99B6479F64E198E773FC702260566"/>
  </w:style>
  <w:style w:type="paragraph" w:customStyle="1" w:styleId="7096AD4631B943E7A7EEAF9E1F0C3BD5">
    <w:name w:val="7096AD4631B943E7A7EEAF9E1F0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374F3-3E14-4BD3-9148-14970E6A9F12}"/>
</file>

<file path=customXml/itemProps2.xml><?xml version="1.0" encoding="utf-8"?>
<ds:datastoreItem xmlns:ds="http://schemas.openxmlformats.org/officeDocument/2006/customXml" ds:itemID="{C8BC704E-0519-4D9C-9F32-36648503FA4D}"/>
</file>

<file path=customXml/itemProps3.xml><?xml version="1.0" encoding="utf-8"?>
<ds:datastoreItem xmlns:ds="http://schemas.openxmlformats.org/officeDocument/2006/customXml" ds:itemID="{942EC336-B73A-47AF-9B3B-3F31AC5D26B0}"/>
</file>

<file path=docProps/app.xml><?xml version="1.0" encoding="utf-8"?>
<Properties xmlns="http://schemas.openxmlformats.org/officeDocument/2006/extended-properties" xmlns:vt="http://schemas.openxmlformats.org/officeDocument/2006/docPropsVTypes">
  <Template>Normal</Template>
  <TotalTime>126</TotalTime>
  <Pages>2</Pages>
  <Words>290</Words>
  <Characters>1854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S636 Företagshälsovård för alla arbetstagare</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