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B3F759A2FAB44A20B1A2D057F03AAA58"/>
        </w:placeholder>
        <w:group/>
      </w:sdtPr>
      <w:sdtEndPr>
        <w:rPr>
          <w:b w:val="0"/>
        </w:rPr>
      </w:sdtEndPr>
      <w:sdtContent>
        <w:p w14:paraId="6ABD0E9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17BE48B" wp14:editId="48FB6FC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1E618B0" w14:textId="4A2792C2" w:rsidR="00907069" w:rsidRDefault="00C85FE1" w:rsidP="001C2731">
          <w:pPr>
            <w:pStyle w:val="Sidhuvud"/>
            <w:ind w:left="3969" w:right="-567"/>
          </w:pPr>
          <w:r>
            <w:t>Riksdagså</w:t>
          </w:r>
          <w:r w:rsidR="00907069">
            <w:t xml:space="preserve">r: </w:t>
          </w:r>
          <w:sdt>
            <w:sdtPr>
              <w:alias w:val="Ar"/>
              <w:tag w:val="Ar"/>
              <w:id w:val="-280807286"/>
              <w:placeholder>
                <w:docPart w:val="6C1EAC063B4C4C578CBADAE61F3971A7"/>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66593">
                <w:t>2025/26</w:t>
              </w:r>
            </w:sdtContent>
          </w:sdt>
        </w:p>
        <w:p w14:paraId="234E039D" w14:textId="065447E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9EBE46802F84BB58C01527D010B2C2A"/>
              </w:placeholder>
              <w:dataBinding w:prefixMappings="xmlns:ns0='http://rk.se/faktapm' " w:xpath="/ns0:faktaPM[1]/ns0:Nr[1]" w:storeItemID="{0B9A7431-9D19-4C2A-8E12-639802D7B40B}"/>
              <w:text/>
            </w:sdtPr>
            <w:sdtEndPr/>
            <w:sdtContent>
              <w:r w:rsidR="00F66593">
                <w:t>10</w:t>
              </w:r>
            </w:sdtContent>
          </w:sdt>
        </w:p>
        <w:sdt>
          <w:sdtPr>
            <w:alias w:val="Datum"/>
            <w:tag w:val="Datum"/>
            <w:id w:val="-363979562"/>
            <w:placeholder>
              <w:docPart w:val="1C8C93C2F7514FFCA8AF7304E64B4875"/>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02ED5244" w14:textId="352AF7CD" w:rsidR="00907069" w:rsidRDefault="00F66593" w:rsidP="001C2731">
              <w:pPr>
                <w:pStyle w:val="Sidhuvud"/>
                <w:spacing w:after="960"/>
                <w:ind w:left="3969" w:right="-567"/>
              </w:pPr>
              <w:r>
                <w:t>2025-09-10</w:t>
              </w:r>
            </w:p>
          </w:sdtContent>
        </w:sdt>
      </w:sdtContent>
    </w:sdt>
    <w:p w14:paraId="65799EF7" w14:textId="76B678B1" w:rsidR="007D542F" w:rsidRDefault="0009670E" w:rsidP="007D542F">
      <w:pPr>
        <w:pStyle w:val="Rubrik"/>
      </w:pPr>
      <w:sdt>
        <w:sdtPr>
          <w:id w:val="886605850"/>
          <w:lock w:val="contentLocked"/>
          <w:placeholder>
            <w:docPart w:val="B3F759A2FAB44A20B1A2D057F03AAA58"/>
          </w:placeholder>
          <w:group/>
        </w:sdtPr>
        <w:sdtEndPr/>
        <w:sdtContent>
          <w:sdt>
            <w:sdtPr>
              <w:id w:val="-1141882450"/>
              <w:placeholder>
                <w:docPart w:val="31E9F27057184B4CA3BC1CA5905597B2"/>
              </w:placeholder>
              <w:dataBinding w:prefixMappings="xmlns:ns0='http://rk.se/faktapm' " w:xpath="/ns0:faktaPM[1]/ns0:Titel[1]" w:storeItemID="{0B9A7431-9D19-4C2A-8E12-639802D7B40B}"/>
              <w:text/>
            </w:sdtPr>
            <w:sdtEndPr/>
            <w:sdtContent>
              <w:r w:rsidR="000962A7" w:rsidRPr="000962A7">
                <w:t>Förordning med grundläggande bestämmelser för en övergripande EU-fond under delad förvaltning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A6FF798EE4F41B697A479CA575A40EB"/>
            </w:placeholder>
            <w15:repeatingSectionItem/>
          </w:sdtPr>
          <w:sdtEndPr/>
          <w:sdtContent>
            <w:p w14:paraId="05D466A4" w14:textId="48A6BEEB" w:rsidR="007D542F" w:rsidRDefault="0009670E" w:rsidP="007D542F">
              <w:pPr>
                <w:pStyle w:val="Brdtext"/>
              </w:pPr>
              <w:sdt>
                <w:sdtPr>
                  <w:rPr>
                    <w:rStyle w:val="Departement"/>
                  </w:rPr>
                  <w:id w:val="19440330"/>
                  <w:placeholder>
                    <w:docPart w:val="96DD61EE7C4D4463B48FC6A25EEB2CBA"/>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66593">
                    <w:rPr>
                      <w:rStyle w:val="Departement"/>
                    </w:rPr>
                    <w:t>Landsbygds- och infrastrukturdepartementet</w:t>
                  </w:r>
                </w:sdtContent>
              </w:sdt>
              <w:r w:rsidR="007D542F">
                <w:t xml:space="preserve"> </w:t>
              </w:r>
            </w:p>
          </w:sdtContent>
        </w:sdt>
      </w:sdtContent>
    </w:sdt>
    <w:bookmarkStart w:id="0" w:name="_Toc93996727"/>
    <w:p w14:paraId="40726431" w14:textId="77777777" w:rsidR="007D542F" w:rsidRDefault="0009670E" w:rsidP="00AC59D3">
      <w:pPr>
        <w:pStyle w:val="Rubrik2utannumrering"/>
      </w:pPr>
      <w:sdt>
        <w:sdtPr>
          <w:id w:val="-208794150"/>
          <w:lock w:val="contentLocked"/>
          <w:placeholder>
            <w:docPart w:val="B3F759A2FAB44A20B1A2D057F03AAA5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A6FF798EE4F41B697A479CA575A40EB"/>
            </w:placeholder>
            <w15:repeatingSectionItem/>
          </w:sdtPr>
          <w:sdtEndPr/>
          <w:sdtContent>
            <w:p w14:paraId="7F7A71A1" w14:textId="6D7A63E3" w:rsidR="00390335" w:rsidRDefault="0009670E" w:rsidP="002F204A">
              <w:pPr>
                <w:pStyle w:val="Brdtext"/>
                <w:tabs>
                  <w:tab w:val="clear" w:pos="1701"/>
                  <w:tab w:val="clear" w:pos="3600"/>
                  <w:tab w:val="left" w:pos="2835"/>
                </w:tabs>
                <w:spacing w:after="80"/>
                <w:ind w:left="2835" w:hanging="2835"/>
              </w:pPr>
              <w:sdt>
                <w:sdtPr>
                  <w:id w:val="-1666781584"/>
                  <w:placeholder>
                    <w:docPart w:val="53AD123CDC044001BAF2A2104C77DC6A"/>
                  </w:placeholder>
                  <w:dataBinding w:prefixMappings="xmlns:ns0='http://rk.se/faktapm' " w:xpath="/ns0:faktaPM[1]/ns0:DokLista[1]/ns0:DokItem[1]/ns0:Beteckning[1]" w:storeItemID="{0B9A7431-9D19-4C2A-8E12-639802D7B40B}"/>
                  <w:text/>
                </w:sdtPr>
                <w:sdtEndPr/>
                <w:sdtContent>
                  <w:r w:rsidR="00A40D8F">
                    <w:t>COM (2025) 565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8050483AF7E4253BDE8321BBB7F29A3"/>
                  </w:placeholder>
                  <w:dataBinding w:prefixMappings="xmlns:ns0='http://rk.se/faktapm' " w:xpath="/ns0:faktaPM[1]/ns0:DokLista[1]/ns0:DokItem[1]/ns0:Celexnummer[1]" w:storeItemID="{0B9A7431-9D19-4C2A-8E12-639802D7B40B}"/>
                  <w:text/>
                </w:sdtPr>
                <w:sdtEndPr/>
                <w:sdtContent>
                  <w:r w:rsidR="00F66593" w:rsidRPr="00F66593">
                    <w:t>52025PC0565</w:t>
                  </w:r>
                </w:sdtContent>
              </w:sdt>
            </w:p>
            <w:p w14:paraId="176638C8" w14:textId="57755F2F" w:rsidR="007D542F" w:rsidRDefault="0009670E" w:rsidP="00390335">
              <w:pPr>
                <w:pStyle w:val="Brdtext"/>
                <w:tabs>
                  <w:tab w:val="clear" w:pos="1701"/>
                  <w:tab w:val="clear" w:pos="3600"/>
                </w:tabs>
              </w:pPr>
              <w:sdt>
                <w:sdtPr>
                  <w:id w:val="-1736688595"/>
                  <w:placeholder>
                    <w:docPart w:val="AC250F8AC4534E30968946CF211A1DB6"/>
                  </w:placeholder>
                  <w:dataBinding w:prefixMappings="xmlns:ns0='http://rk.se/faktapm' " w:xpath="/ns0:faktaPM[1]/ns0:DokLista[1]/ns0:DokItem[1]/ns0:DokTitel[1]" w:storeItemID="{0B9A7431-9D19-4C2A-8E12-639802D7B40B}"/>
                  <w:text/>
                </w:sdtPr>
                <w:sdtEndPr/>
                <w:sdtContent>
                  <w:r w:rsidR="001C5418">
                    <w:t xml:space="preserve">Förslag till Europaparlamentets och rådets förordning om att inrätta den Europeiska fonden för ekonomisk, social och territoriell sammanhållning, jordbruk och landsbygd, fiske och hav, välstånd och säkerhet för perioden 2028–2034 och med ändring av förordning (EU) 2023/955 och förordning (EU, Euratom) 2024/2509 </w:t>
                  </w:r>
                </w:sdtContent>
              </w:sdt>
            </w:p>
          </w:sdtContent>
        </w:sdt>
      </w:sdtContent>
    </w:sdt>
    <w:bookmarkStart w:id="1" w:name="_Toc93996728"/>
    <w:p w14:paraId="479D1DE8" w14:textId="77777777" w:rsidR="007D542F" w:rsidRDefault="0009670E" w:rsidP="00721D8B">
      <w:pPr>
        <w:pStyle w:val="Rubrik1utannumrering"/>
      </w:pPr>
      <w:sdt>
        <w:sdtPr>
          <w:id w:val="1122497011"/>
          <w:lock w:val="contentLocked"/>
          <w:placeholder>
            <w:docPart w:val="B3F759A2FAB44A20B1A2D057F03AAA58"/>
          </w:placeholder>
          <w:group/>
        </w:sdtPr>
        <w:sdtEndPr/>
        <w:sdtContent>
          <w:r w:rsidR="007D542F">
            <w:t>Sammanfattning</w:t>
          </w:r>
          <w:bookmarkEnd w:id="1"/>
        </w:sdtContent>
      </w:sdt>
    </w:p>
    <w:p w14:paraId="42A8EA95" w14:textId="4CD16870" w:rsidR="009660B2" w:rsidRDefault="000962A7" w:rsidP="000962A7">
      <w:pPr>
        <w:pStyle w:val="Brdtext"/>
      </w:pPr>
      <w:bookmarkStart w:id="2" w:name="_Toc93996729"/>
      <w:r>
        <w:t>Kommissionens förslag innebär en ramförordning för en övergripande fond som innefattar ett flertal politikområden med nationellt tilldelade budgetramar</w:t>
      </w:r>
      <w:r w:rsidR="00A3547E">
        <w:t>, s.k. nationella kuvert</w:t>
      </w:r>
      <w:r>
        <w:t xml:space="preserve">. </w:t>
      </w:r>
    </w:p>
    <w:p w14:paraId="23B295A8" w14:textId="60123A62" w:rsidR="00091BB9" w:rsidRDefault="00A3547E" w:rsidP="000962A7">
      <w:pPr>
        <w:pStyle w:val="Brdtext"/>
      </w:pPr>
      <w:r>
        <w:t>F</w:t>
      </w:r>
      <w:r w:rsidR="000962A7">
        <w:t xml:space="preserve">örordningen består av två huvuddelar: </w:t>
      </w:r>
      <w:r w:rsidR="005F3F4C">
        <w:t>ett regelverk för den n</w:t>
      </w:r>
      <w:r w:rsidR="000962A7">
        <w:t>ationella och regionala partnerskapsplan (NRPP)</w:t>
      </w:r>
      <w:r w:rsidR="005F3F4C">
        <w:t xml:space="preserve"> som varje medlemsstat ska upprätta </w:t>
      </w:r>
      <w:r w:rsidR="00616BC3">
        <w:t>och</w:t>
      </w:r>
      <w:r w:rsidR="000962A7">
        <w:t xml:space="preserve"> </w:t>
      </w:r>
      <w:r w:rsidR="005F3F4C">
        <w:t xml:space="preserve">ett regelverk för </w:t>
      </w:r>
      <w:r w:rsidR="000962A7">
        <w:t>en EU-facilitet</w:t>
      </w:r>
      <w:r w:rsidR="00616BC3">
        <w:t>.</w:t>
      </w:r>
      <w:r w:rsidR="000962A7">
        <w:t xml:space="preserve"> </w:t>
      </w:r>
      <w:r w:rsidR="00616BC3">
        <w:t>F</w:t>
      </w:r>
      <w:r w:rsidR="000962A7">
        <w:t xml:space="preserve">örordningen kompletteras </w:t>
      </w:r>
      <w:r w:rsidR="00AE3094">
        <w:t xml:space="preserve">även </w:t>
      </w:r>
      <w:r w:rsidR="000962A7">
        <w:t>med åtta sektorsspecifika regelverk</w:t>
      </w:r>
      <w:r w:rsidR="00091BB9">
        <w:t xml:space="preserve"> för hur </w:t>
      </w:r>
      <w:r w:rsidR="00D3624A">
        <w:t xml:space="preserve">insatser inom </w:t>
      </w:r>
      <w:r w:rsidR="00091BB9">
        <w:t>dessa områden ska genomföras i planen</w:t>
      </w:r>
      <w:r w:rsidR="000962A7">
        <w:t>. Ramförordningen anger fem allmänna mål</w:t>
      </w:r>
      <w:r w:rsidR="00CE506B">
        <w:t xml:space="preserve"> som</w:t>
      </w:r>
      <w:r w:rsidR="000962A7">
        <w:t xml:space="preserve"> </w:t>
      </w:r>
      <w:r w:rsidR="00CE506B">
        <w:t>innebär</w:t>
      </w:r>
      <w:r w:rsidR="000962A7">
        <w:t xml:space="preserve"> att minska regionala obalanser, stödja </w:t>
      </w:r>
      <w:r w:rsidR="00F354B1">
        <w:t xml:space="preserve">kvalitativ </w:t>
      </w:r>
      <w:r w:rsidR="000962A7">
        <w:t>sysselsättning</w:t>
      </w:r>
      <w:r w:rsidR="00F354B1">
        <w:t>, utbildning, kompetens</w:t>
      </w:r>
      <w:r w:rsidR="000962A7">
        <w:t xml:space="preserve"> och social inkludering, stödja genomförandet av jordbruks- och fiskeripolitiken samt att skydda demokratiska värderingar i enlighet med EU:s grundläggande principer. </w:t>
      </w:r>
    </w:p>
    <w:p w14:paraId="5D79CAD5" w14:textId="77777777" w:rsidR="003921E4" w:rsidRDefault="000962A7" w:rsidP="00BF6E92">
      <w:pPr>
        <w:pStyle w:val="Brdtext"/>
      </w:pPr>
      <w:r>
        <w:t xml:space="preserve">Totalt föreslås </w:t>
      </w:r>
      <w:r w:rsidR="00842EDA">
        <w:t>771</w:t>
      </w:r>
      <w:r w:rsidR="00FA0B1D">
        <w:t>,4</w:t>
      </w:r>
      <w:r w:rsidR="00CE506B">
        <w:t xml:space="preserve"> </w:t>
      </w:r>
      <w:r w:rsidR="00842EDA">
        <w:t>milj</w:t>
      </w:r>
      <w:r w:rsidR="00FA0B1D">
        <w:t>arder</w:t>
      </w:r>
      <w:r w:rsidR="00842EDA">
        <w:t xml:space="preserve"> euro i 2025 års priser (motsvarande </w:t>
      </w:r>
      <w:r>
        <w:t>865</w:t>
      </w:r>
      <w:r w:rsidR="00FA0B1D">
        <w:t>,1</w:t>
      </w:r>
      <w:r>
        <w:t xml:space="preserve"> </w:t>
      </w:r>
      <w:r w:rsidR="00FA0B1D">
        <w:t>miljarder</w:t>
      </w:r>
      <w:r>
        <w:t xml:space="preserve"> euro </w:t>
      </w:r>
      <w:r w:rsidR="007621CA">
        <w:t>i löpande priser</w:t>
      </w:r>
      <w:r w:rsidR="00842EDA">
        <w:t>)</w:t>
      </w:r>
      <w:r>
        <w:t xml:space="preserve"> för </w:t>
      </w:r>
      <w:r w:rsidR="00FA0B1D">
        <w:t>hela</w:t>
      </w:r>
      <w:r w:rsidR="00CE506B">
        <w:t xml:space="preserve"> </w:t>
      </w:r>
      <w:r w:rsidR="00AE3094">
        <w:t>fonden</w:t>
      </w:r>
      <w:r w:rsidR="00CE506B">
        <w:t>.</w:t>
      </w:r>
      <w:r w:rsidR="002400DB">
        <w:t xml:space="preserve"> </w:t>
      </w:r>
    </w:p>
    <w:p w14:paraId="63E65657" w14:textId="18A06CC7" w:rsidR="00BF6E92" w:rsidRDefault="007430E0" w:rsidP="00BF6E92">
      <w:pPr>
        <w:pStyle w:val="Brdtext"/>
      </w:pPr>
      <w:r>
        <w:lastRenderedPageBreak/>
        <w:t xml:space="preserve">Medel för </w:t>
      </w:r>
      <w:r w:rsidR="00953392">
        <w:t>S</w:t>
      </w:r>
      <w:r w:rsidR="0084417C">
        <w:t xml:space="preserve">ociala klimatfonden </w:t>
      </w:r>
      <w:r>
        <w:t xml:space="preserve">(45,4 miljarder euro i 2025 års priser respektive 50,1 miljarder euro i löpande priser) </w:t>
      </w:r>
      <w:r w:rsidR="0084417C">
        <w:t xml:space="preserve">ligger utanför </w:t>
      </w:r>
      <w:r w:rsidR="002400DB">
        <w:t xml:space="preserve">detta </w:t>
      </w:r>
      <w:r w:rsidR="0084417C">
        <w:t xml:space="preserve">belopp. </w:t>
      </w:r>
    </w:p>
    <w:p w14:paraId="1EBDA293" w14:textId="472B67D0" w:rsidR="009660B2" w:rsidRDefault="002400DB" w:rsidP="000962A7">
      <w:pPr>
        <w:pStyle w:val="Brdtext"/>
      </w:pPr>
      <w:r>
        <w:t>De nationella och regionala partnerskapsplanerna</w:t>
      </w:r>
      <w:r w:rsidR="00BF6E92">
        <w:t xml:space="preserve"> ska utformas och genomföras i enlighet med partnerskapsprincipen, vilket innebär medverkan från regionala och lokala aktörer i hela processen</w:t>
      </w:r>
      <w:r w:rsidR="00B35CDD" w:rsidRPr="00B35CDD">
        <w:t>, men även andra berörda myndigheter och organisationer inklusive arbetsmarknadens parter och civilsamhällets organisationer</w:t>
      </w:r>
      <w:r w:rsidR="00BF6E92">
        <w:t xml:space="preserve">. </w:t>
      </w:r>
      <w:r w:rsidR="00CD0FE7">
        <w:t xml:space="preserve">Vidare finns bestämmelser med villkor om respekt för </w:t>
      </w:r>
      <w:r w:rsidR="000962A7">
        <w:t xml:space="preserve">rättsstatens principer och </w:t>
      </w:r>
      <w:r w:rsidR="007A162B">
        <w:t>stadga</w:t>
      </w:r>
      <w:r w:rsidR="00FE0F66">
        <w:t>n</w:t>
      </w:r>
      <w:r w:rsidR="007A162B">
        <w:t xml:space="preserve"> om de grundläggande rättigheterna</w:t>
      </w:r>
      <w:r w:rsidR="000962A7">
        <w:t xml:space="preserve">. </w:t>
      </w:r>
    </w:p>
    <w:p w14:paraId="7BB62BA1" w14:textId="1DA64ADC" w:rsidR="00CE506B" w:rsidRDefault="000962A7" w:rsidP="000962A7">
      <w:pPr>
        <w:pStyle w:val="Brdtext"/>
      </w:pPr>
      <w:r w:rsidDel="00D3624A">
        <w:t xml:space="preserve">De nationella och regionala partnerskapsplanerna </w:t>
      </w:r>
      <w:r w:rsidR="00CE506B">
        <w:t xml:space="preserve">syftar till att </w:t>
      </w:r>
      <w:r w:rsidDel="00D3624A">
        <w:t>ge medlems</w:t>
      </w:r>
      <w:r w:rsidR="00216B52">
        <w:t>staterna</w:t>
      </w:r>
      <w:r w:rsidDel="00D3624A">
        <w:t xml:space="preserve"> flexibilitet att hantera sina specifika utmaningar och </w:t>
      </w:r>
      <w:r w:rsidR="00CB4567">
        <w:t xml:space="preserve">ska </w:t>
      </w:r>
      <w:r w:rsidR="00FC7EF4">
        <w:t>omfatta</w:t>
      </w:r>
      <w:r w:rsidDel="00D3624A">
        <w:t xml:space="preserve"> </w:t>
      </w:r>
      <w:r w:rsidR="00CE506B">
        <w:t>såväl</w:t>
      </w:r>
      <w:r w:rsidDel="00D3624A">
        <w:t xml:space="preserve"> investeringar </w:t>
      </w:r>
      <w:r w:rsidR="00CE506B">
        <w:t xml:space="preserve">som </w:t>
      </w:r>
      <w:r w:rsidDel="00D3624A">
        <w:t>reformer.</w:t>
      </w:r>
      <w:r w:rsidR="00CE506B">
        <w:t xml:space="preserve"> </w:t>
      </w:r>
      <w:r>
        <w:t xml:space="preserve">Planerna ska vara prestationsbaserade – dvs. utbetalningar sker när uppsatta </w:t>
      </w:r>
      <w:r w:rsidR="00C37F3A">
        <w:t>delmål</w:t>
      </w:r>
      <w:r w:rsidR="00D64EF8">
        <w:t xml:space="preserve"> och</w:t>
      </w:r>
      <w:r w:rsidR="00CB4567">
        <w:t xml:space="preserve"> mål</w:t>
      </w:r>
      <w:r>
        <w:t xml:space="preserve"> uppnåtts, till skillnad från </w:t>
      </w:r>
      <w:r w:rsidR="00CE506B">
        <w:t xml:space="preserve">dagens </w:t>
      </w:r>
      <w:r>
        <w:t>kostnadsbaserad</w:t>
      </w:r>
      <w:r w:rsidR="00CE506B">
        <w:t>e</w:t>
      </w:r>
      <w:r>
        <w:t xml:space="preserve"> modell.</w:t>
      </w:r>
    </w:p>
    <w:p w14:paraId="133FC8F0" w14:textId="4960D4FB" w:rsidR="009660B2" w:rsidRDefault="00E13A5C" w:rsidP="000962A7">
      <w:pPr>
        <w:pStyle w:val="Brdtext"/>
      </w:pPr>
      <w:r w:rsidRPr="002400DB">
        <w:t xml:space="preserve">En fjärdedel av </w:t>
      </w:r>
      <w:r>
        <w:t xml:space="preserve">de </w:t>
      </w:r>
      <w:r w:rsidRPr="002400DB">
        <w:t>nationell</w:t>
      </w:r>
      <w:r>
        <w:t>a</w:t>
      </w:r>
      <w:r w:rsidRPr="002400DB">
        <w:t xml:space="preserve"> kuvert</w:t>
      </w:r>
      <w:r>
        <w:t>en till planerna</w:t>
      </w:r>
      <w:r w:rsidRPr="002400DB">
        <w:t xml:space="preserve"> reserveras som flexibilitetsbelopp, vilket ska ge utrymme att hantera </w:t>
      </w:r>
      <w:r w:rsidR="003921E4">
        <w:t>bland annat</w:t>
      </w:r>
      <w:r>
        <w:t xml:space="preserve"> kriser.</w:t>
      </w:r>
      <w:r w:rsidRPr="002400DB">
        <w:t xml:space="preserve"> Enligt kommissionens förslag tilldelas Sverige totalt 10,3 miljarder euro i löpande priser för att genomföra sin nationella och regionala partnerskapsplan inklusive den sociala klimatplanen</w:t>
      </w:r>
      <w:r w:rsidR="00F3673C">
        <w:t xml:space="preserve"> (</w:t>
      </w:r>
      <w:proofErr w:type="gramStart"/>
      <w:r w:rsidR="00F3673C">
        <w:t>0.3</w:t>
      </w:r>
      <w:proofErr w:type="gramEnd"/>
      <w:r w:rsidR="00F3673C">
        <w:t xml:space="preserve"> miljarder euro)</w:t>
      </w:r>
      <w:r w:rsidRPr="002400DB">
        <w:t>.</w:t>
      </w:r>
    </w:p>
    <w:p w14:paraId="71913188" w14:textId="32DFCEE9" w:rsidR="007D542F" w:rsidRDefault="000962A7" w:rsidP="000962A7">
      <w:pPr>
        <w:pStyle w:val="Brdtext"/>
      </w:pPr>
      <w:r w:rsidDel="00BF6E92">
        <w:t xml:space="preserve">Utöver partnerskapsplanerna skapas en </w:t>
      </w:r>
      <w:r>
        <w:t xml:space="preserve">EU-facilitet </w:t>
      </w:r>
      <w:r w:rsidDel="00BF6E92">
        <w:t xml:space="preserve">för åtgärder på EU-nivå </w:t>
      </w:r>
      <w:r w:rsidR="00CE506B">
        <w:t>samt</w:t>
      </w:r>
      <w:r w:rsidDel="00BF6E92">
        <w:t xml:space="preserve"> </w:t>
      </w:r>
      <w:r w:rsidR="00800C5A">
        <w:t>en</w:t>
      </w:r>
      <w:r w:rsidR="00842EDA">
        <w:t xml:space="preserve"> buffert</w:t>
      </w:r>
      <w:r w:rsidDel="00BF6E92">
        <w:t>. Faciliteten</w:t>
      </w:r>
      <w:r>
        <w:t xml:space="preserve"> ska </w:t>
      </w:r>
      <w:r w:rsidR="0002631A">
        <w:t>bland annat</w:t>
      </w:r>
      <w:r>
        <w:t xml:space="preserve"> möjliggöra snabb respons </w:t>
      </w:r>
      <w:r w:rsidR="00287313">
        <w:t xml:space="preserve">dels </w:t>
      </w:r>
      <w:r>
        <w:t xml:space="preserve">vid oförutsedda händelser som </w:t>
      </w:r>
      <w:r w:rsidR="00287313">
        <w:t xml:space="preserve">exempelvis </w:t>
      </w:r>
      <w:r>
        <w:t xml:space="preserve">naturkatastrofer eller </w:t>
      </w:r>
      <w:r w:rsidR="00287313">
        <w:t>störningar på jordbruksmarknaderna, dels för</w:t>
      </w:r>
      <w:r>
        <w:t xml:space="preserve"> nya prioriteringar med behov av samordning på </w:t>
      </w:r>
      <w:r w:rsidR="00C711A9">
        <w:t>EU-</w:t>
      </w:r>
      <w:r>
        <w:t>nivå.</w:t>
      </w:r>
      <w:r w:rsidR="007D542F">
        <w:t xml:space="preserve"> </w:t>
      </w:r>
    </w:p>
    <w:p w14:paraId="187A3442" w14:textId="6D2922F5" w:rsidR="00743A0B" w:rsidRDefault="00623A5B" w:rsidP="000962A7">
      <w:pPr>
        <w:pStyle w:val="Brdtext"/>
      </w:pPr>
      <w:r w:rsidRPr="00623A5B">
        <w:t>Regeringen är positiv till förslaget om en enklare struktur och färre program</w:t>
      </w:r>
      <w:r w:rsidR="00FC7EF4">
        <w:t>,</w:t>
      </w:r>
      <w:r w:rsidRPr="00623A5B">
        <w:t xml:space="preserve"> vilket kan ge medlemsstaterna bättre förutsättningar att hantera olika nationella och regionala utmaningar, samtidigt som möjligheten att överföra medel mellan åtgärder underlättas. Kravet på reformer i medlemsstaterna har potential att bidra till att EU-medlen kan ge positiva strukturella effekter.</w:t>
      </w:r>
      <w:r w:rsidR="00B76C2D">
        <w:t xml:space="preserve"> </w:t>
      </w:r>
      <w:r w:rsidR="007A162B">
        <w:t xml:space="preserve"> </w:t>
      </w:r>
      <w:r w:rsidRPr="00623A5B">
        <w:t xml:space="preserve">Regeringen är </w:t>
      </w:r>
      <w:r>
        <w:t xml:space="preserve">avslutningsvis </w:t>
      </w:r>
      <w:r w:rsidRPr="00623A5B">
        <w:t xml:space="preserve">positiv till att respekt för rättsstatens principer och </w:t>
      </w:r>
      <w:r w:rsidR="007A162B">
        <w:t>stadga</w:t>
      </w:r>
      <w:r w:rsidR="00FE0F66">
        <w:t>n</w:t>
      </w:r>
      <w:r w:rsidR="007A162B">
        <w:t xml:space="preserve"> om de grundläggande rättigheterna</w:t>
      </w:r>
      <w:r w:rsidRPr="00623A5B">
        <w:t xml:space="preserve"> är en förutsättning för EU-stöd</w:t>
      </w:r>
      <w:r w:rsidR="00D54970">
        <w:t>.</w:t>
      </w:r>
      <w:r w:rsidR="00743A0B">
        <w:t xml:space="preserve"> </w:t>
      </w:r>
    </w:p>
    <w:sdt>
      <w:sdtPr>
        <w:id w:val="181785833"/>
        <w:lock w:val="contentLocked"/>
        <w:placeholder>
          <w:docPart w:val="B3F759A2FAB44A20B1A2D057F03AAA58"/>
        </w:placeholder>
        <w:group/>
      </w:sdtPr>
      <w:sdtEndPr/>
      <w:sdtContent>
        <w:p w14:paraId="6A262FF4" w14:textId="77777777" w:rsidR="007D542F" w:rsidRDefault="007D542F" w:rsidP="00B84500">
          <w:pPr>
            <w:pStyle w:val="Rubrik1"/>
            <w:spacing w:before="720"/>
          </w:pPr>
          <w:r>
            <w:t>Förslaget</w:t>
          </w:r>
        </w:p>
        <w:bookmarkEnd w:id="2" w:displacedByCustomXml="next"/>
      </w:sdtContent>
    </w:sdt>
    <w:bookmarkStart w:id="3" w:name="_Toc93996730"/>
    <w:p w14:paraId="560AA617" w14:textId="77777777" w:rsidR="007D542F" w:rsidRDefault="0009670E" w:rsidP="007D542F">
      <w:pPr>
        <w:pStyle w:val="Rubrik2"/>
      </w:pPr>
      <w:sdt>
        <w:sdtPr>
          <w:id w:val="400485695"/>
          <w:lock w:val="contentLocked"/>
          <w:placeholder>
            <w:docPart w:val="B3F759A2FAB44A20B1A2D057F03AAA58"/>
          </w:placeholder>
          <w:group/>
        </w:sdtPr>
        <w:sdtEndPr/>
        <w:sdtContent>
          <w:r w:rsidR="007D542F">
            <w:t>Ärendets bakgrund</w:t>
          </w:r>
          <w:bookmarkEnd w:id="3"/>
        </w:sdtContent>
      </w:sdt>
    </w:p>
    <w:p w14:paraId="7192A342" w14:textId="74A424C3" w:rsidR="007D542F" w:rsidRPr="00472EBA" w:rsidRDefault="000962A7" w:rsidP="007D542F">
      <w:pPr>
        <w:pStyle w:val="Brdtext"/>
      </w:pPr>
      <w:r w:rsidRPr="000962A7">
        <w:t>Kommissionen presenterade den 16 juli 2025 sitt förslag till flerårig budgetram för perioden 2028–2034. Den 17 juli presenterade kommissionen sitt förslag till Europaparlamentet och rådets förordning om inrättande av den Europeiska fonden för ekonomisk, social och territoriell sammanhållning, jordbruk och landsbygd, fiske och hav, välstånd och säkerhet för perioden 2028–2034 och med ändring av förordning (EU) 2023/955 och förordning (EU, Euratom) 2024/2509.</w:t>
      </w:r>
    </w:p>
    <w:p w14:paraId="218E1231" w14:textId="77777777" w:rsidR="007D542F" w:rsidRDefault="0009670E" w:rsidP="007D542F">
      <w:pPr>
        <w:pStyle w:val="Rubrik2"/>
      </w:pPr>
      <w:sdt>
        <w:sdtPr>
          <w:id w:val="-1352952988"/>
          <w:lock w:val="contentLocked"/>
          <w:placeholder>
            <w:docPart w:val="B3F759A2FAB44A20B1A2D057F03AAA58"/>
          </w:placeholder>
          <w:group/>
        </w:sdtPr>
        <w:sdtEndPr/>
        <w:sdtContent>
          <w:r w:rsidR="007D542F">
            <w:t>Förslagets innehåll</w:t>
          </w:r>
        </w:sdtContent>
      </w:sdt>
    </w:p>
    <w:p w14:paraId="783581A1" w14:textId="150CEDE9" w:rsidR="00787CD7" w:rsidRDefault="000962A7" w:rsidP="008A599F">
      <w:r>
        <w:t xml:space="preserve">Ramförordningen för Europeiska fonden för ekonomisk, social och territoriell sammanhållning, jordbruk och landsbygd, fiske och hav, välstånd och säkerhet för perioden 2028–2034 </w:t>
      </w:r>
      <w:r w:rsidR="001316FC">
        <w:t xml:space="preserve">(fonden) </w:t>
      </w:r>
      <w:r>
        <w:t xml:space="preserve">innebär ett grundläggande regelverk för politikområden med nationella kuvert. Ramförordningen kompletteras med åtta sektorsspecifika regelverk. Vidare har kommissionen föreslagit ett särskilt genomföranderamverk som </w:t>
      </w:r>
      <w:r w:rsidR="00E86B24">
        <w:t xml:space="preserve">även </w:t>
      </w:r>
      <w:r>
        <w:t xml:space="preserve">omfattar övriga delar av EU-budgeten. </w:t>
      </w:r>
      <w:r w:rsidR="00787CD7">
        <w:t xml:space="preserve">För mer detaljer se faktapromemoria om </w:t>
      </w:r>
      <w:r w:rsidR="00787CD7" w:rsidRPr="00D54970">
        <w:t xml:space="preserve">genomföranderamverk </w:t>
      </w:r>
      <w:r w:rsidR="00787CD7" w:rsidRPr="00F66593">
        <w:t>202</w:t>
      </w:r>
      <w:r w:rsidR="00F66593" w:rsidRPr="00F66593">
        <w:t>5</w:t>
      </w:r>
      <w:r w:rsidR="00787CD7" w:rsidRPr="00F66593">
        <w:t>/</w:t>
      </w:r>
      <w:proofErr w:type="gramStart"/>
      <w:r w:rsidR="00787CD7" w:rsidRPr="00F66593">
        <w:t>2</w:t>
      </w:r>
      <w:r w:rsidR="00F66593" w:rsidRPr="00F66593">
        <w:t>6</w:t>
      </w:r>
      <w:r w:rsidR="00787CD7" w:rsidRPr="00F66593">
        <w:t>:FPM</w:t>
      </w:r>
      <w:proofErr w:type="gramEnd"/>
      <w:r w:rsidR="00F66593" w:rsidRPr="00F66593">
        <w:t>5</w:t>
      </w:r>
      <w:r w:rsidR="00787CD7" w:rsidRPr="00F66593">
        <w:t>.</w:t>
      </w:r>
      <w:r w:rsidR="00787CD7">
        <w:t xml:space="preserve"> </w:t>
      </w:r>
    </w:p>
    <w:p w14:paraId="202415E1" w14:textId="55A20E62" w:rsidR="000962A7" w:rsidRDefault="000962A7" w:rsidP="000962A7">
      <w:pPr>
        <w:pStyle w:val="Brdtext"/>
      </w:pPr>
      <w:r>
        <w:t xml:space="preserve">Ramförordningen består dels av ett regelverk för nationella och regionala partnerskapsplaner, dels ett regelverk för en EU-facilitet. </w:t>
      </w:r>
    </w:p>
    <w:p w14:paraId="23682D2F" w14:textId="31A37E06" w:rsidR="000962A7" w:rsidRDefault="000962A7" w:rsidP="000962A7">
      <w:pPr>
        <w:pStyle w:val="Brdtext"/>
      </w:pPr>
      <w:r>
        <w:t xml:space="preserve">Förordningen anger fem </w:t>
      </w:r>
      <w:r w:rsidR="00B17CFA">
        <w:t>allmänna mål</w:t>
      </w:r>
      <w:r>
        <w:t xml:space="preserve">, att jämföras med dagens fem politiska mål, </w:t>
      </w:r>
      <w:r w:rsidR="001316FC">
        <w:t xml:space="preserve">som ska genomföras via </w:t>
      </w:r>
      <w:r>
        <w:t>28 specifika mål grupperade under fem rubriker. De fem allmänna målen är inriktade på att:</w:t>
      </w:r>
    </w:p>
    <w:p w14:paraId="6E9A32BF" w14:textId="33BCDFB7" w:rsidR="000962A7" w:rsidRDefault="000962A7" w:rsidP="007C79D3">
      <w:pPr>
        <w:pStyle w:val="Brdtext"/>
        <w:numPr>
          <w:ilvl w:val="0"/>
          <w:numId w:val="44"/>
        </w:numPr>
      </w:pPr>
      <w:r>
        <w:t xml:space="preserve">minska regionala obalanser i unionen och eftersläpningen i de minst gynnade regionerna och främja europeiskt territoriellt samarbete, inklusive stöd till projekt inom miljöområdet och transeuropeiska nät, </w:t>
      </w:r>
    </w:p>
    <w:p w14:paraId="2C99BEF3" w14:textId="71140B40" w:rsidR="000962A7" w:rsidRDefault="000962A7" w:rsidP="007C79D3">
      <w:pPr>
        <w:pStyle w:val="Brdtext"/>
        <w:numPr>
          <w:ilvl w:val="0"/>
          <w:numId w:val="44"/>
        </w:numPr>
      </w:pPr>
      <w:bookmarkStart w:id="4" w:name="_Hlk206060899"/>
      <w:r>
        <w:t>stödja kvalitativ sysselsättning, utbildning och kompetens samt social inkludering liksom att bidra till en socialt rättvis omställning till klimatneutralitet,</w:t>
      </w:r>
    </w:p>
    <w:bookmarkEnd w:id="4"/>
    <w:p w14:paraId="213F49F8" w14:textId="59F99B55" w:rsidR="000962A7" w:rsidRDefault="000962A7" w:rsidP="007C79D3">
      <w:pPr>
        <w:pStyle w:val="Brdtext"/>
        <w:numPr>
          <w:ilvl w:val="0"/>
          <w:numId w:val="44"/>
        </w:numPr>
      </w:pPr>
      <w:r>
        <w:t xml:space="preserve">stödja genomförandet av unionens gemensamma jordbrukspolitik, </w:t>
      </w:r>
    </w:p>
    <w:p w14:paraId="140572D5" w14:textId="4D976C3F" w:rsidR="000962A7" w:rsidRDefault="000962A7" w:rsidP="007C79D3">
      <w:pPr>
        <w:pStyle w:val="Brdtext"/>
        <w:numPr>
          <w:ilvl w:val="0"/>
          <w:numId w:val="44"/>
        </w:numPr>
      </w:pPr>
      <w:r>
        <w:lastRenderedPageBreak/>
        <w:t xml:space="preserve">stödja genomförandet av unionens gemensamma fiskeripolitik och </w:t>
      </w:r>
    </w:p>
    <w:p w14:paraId="301310A6" w14:textId="4089A367" w:rsidR="000962A7" w:rsidRDefault="000962A7" w:rsidP="007C79D3">
      <w:pPr>
        <w:pStyle w:val="Brdtext"/>
        <w:numPr>
          <w:ilvl w:val="0"/>
          <w:numId w:val="44"/>
        </w:numPr>
      </w:pPr>
      <w:r>
        <w:t>skydda och stärka demokratin i unionen och upprätthålla unionens värden.</w:t>
      </w:r>
    </w:p>
    <w:p w14:paraId="66727DC7" w14:textId="29C00112" w:rsidR="000962A7" w:rsidRPr="007C79D3" w:rsidRDefault="000962A7" w:rsidP="000962A7">
      <w:pPr>
        <w:pStyle w:val="Brdtext"/>
        <w:rPr>
          <w:u w:val="single"/>
        </w:rPr>
      </w:pPr>
      <w:r w:rsidRPr="007C79D3">
        <w:rPr>
          <w:u w:val="single"/>
        </w:rPr>
        <w:t>Finansiellt ramverk</w:t>
      </w:r>
    </w:p>
    <w:p w14:paraId="51503474" w14:textId="227E297A" w:rsidR="000962A7" w:rsidRDefault="000962A7" w:rsidP="000962A7">
      <w:pPr>
        <w:pStyle w:val="Brdtext"/>
      </w:pPr>
      <w:bookmarkStart w:id="5" w:name="_Hlk206080907"/>
      <w:r>
        <w:t xml:space="preserve">Totalt föreslås </w:t>
      </w:r>
      <w:r w:rsidR="00A65C70">
        <w:t>cirka</w:t>
      </w:r>
      <w:r w:rsidR="00E10D57">
        <w:t xml:space="preserve"> </w:t>
      </w:r>
      <w:r w:rsidR="005F335E">
        <w:t>771</w:t>
      </w:r>
      <w:r w:rsidR="00E779CE">
        <w:t>,3</w:t>
      </w:r>
      <w:r w:rsidR="005F335E">
        <w:t xml:space="preserve"> miljarder euro i 2025 års priser</w:t>
      </w:r>
      <w:r>
        <w:t xml:space="preserve"> </w:t>
      </w:r>
      <w:r w:rsidR="00F354B1">
        <w:t xml:space="preserve">under </w:t>
      </w:r>
      <w:r>
        <w:t xml:space="preserve">perioden </w:t>
      </w:r>
      <w:r w:rsidR="00875579">
        <w:t>2028–2034</w:t>
      </w:r>
      <w:r w:rsidR="00F354B1">
        <w:t xml:space="preserve"> </w:t>
      </w:r>
      <w:r>
        <w:t>för genomförande av fonden</w:t>
      </w:r>
      <w:r w:rsidR="005F335E">
        <w:t xml:space="preserve"> (motsvarar </w:t>
      </w:r>
      <w:r w:rsidR="00A65C70">
        <w:t>cirka</w:t>
      </w:r>
      <w:r w:rsidR="00E10D57">
        <w:t xml:space="preserve"> </w:t>
      </w:r>
      <w:r w:rsidR="005F335E">
        <w:t>865</w:t>
      </w:r>
      <w:r w:rsidR="00E779CE">
        <w:t>,1</w:t>
      </w:r>
      <w:r w:rsidR="005F335E">
        <w:t xml:space="preserve"> miljarder euro i löpande priser)</w:t>
      </w:r>
      <w:r>
        <w:t xml:space="preserve">. </w:t>
      </w:r>
      <w:r w:rsidR="00E86B24">
        <w:t xml:space="preserve">Till detta belopp ska läggas </w:t>
      </w:r>
      <w:r w:rsidR="00D05A40">
        <w:t>medel för den Sociala klimatfonden (</w:t>
      </w:r>
      <w:r w:rsidR="00E86B24">
        <w:t xml:space="preserve">cirka 45,4 miljarder euro i 2025 års priser respektive 50,1 miljarder euro i löpande </w:t>
      </w:r>
      <w:r w:rsidR="00B173E5">
        <w:t>priser)</w:t>
      </w:r>
      <w:r w:rsidR="00D05A40">
        <w:t xml:space="preserve"> som ska genomföras inom ramen för fonden</w:t>
      </w:r>
      <w:r>
        <w:t xml:space="preserve">. </w:t>
      </w:r>
    </w:p>
    <w:p w14:paraId="5A769AA2" w14:textId="6CA45741" w:rsidR="00D74736" w:rsidRDefault="007D6C02" w:rsidP="000062AC">
      <w:pPr>
        <w:pStyle w:val="Brdtext"/>
      </w:pPr>
      <w:r>
        <w:t xml:space="preserve">Av det totala beloppet för fonden fördelas </w:t>
      </w:r>
      <w:r w:rsidR="0087290F">
        <w:t>698,3</w:t>
      </w:r>
      <w:r w:rsidR="000962A7">
        <w:t xml:space="preserve"> miljarder </w:t>
      </w:r>
      <w:r w:rsidR="00CA00E2">
        <w:t xml:space="preserve">euro i 2025 års priser </w:t>
      </w:r>
      <w:r w:rsidR="000962A7">
        <w:t>till medlemsstaternas nationella och regionala partnerskapsplaner</w:t>
      </w:r>
      <w:r w:rsidR="00BB2CB8">
        <w:t xml:space="preserve"> (</w:t>
      </w:r>
      <w:r w:rsidR="00D05A40">
        <w:t xml:space="preserve">cirka </w:t>
      </w:r>
      <w:r w:rsidR="00BB2CB8">
        <w:t>78</w:t>
      </w:r>
      <w:r w:rsidR="0087290F">
        <w:t>2,9</w:t>
      </w:r>
      <w:r w:rsidR="00BB2CB8">
        <w:t xml:space="preserve"> miljarder euro i löpande priser)</w:t>
      </w:r>
      <w:r w:rsidR="000962A7">
        <w:t xml:space="preserve">. Av dessa </w:t>
      </w:r>
      <w:r w:rsidR="00D74736">
        <w:t xml:space="preserve">föreslås </w:t>
      </w:r>
      <w:r w:rsidR="000962A7">
        <w:t xml:space="preserve">Sverige </w:t>
      </w:r>
      <w:r w:rsidR="00D74736">
        <w:t>tilldelas</w:t>
      </w:r>
      <w:r w:rsidR="000962A7">
        <w:t xml:space="preserve"> 10</w:t>
      </w:r>
      <w:r w:rsidR="00B84A2E">
        <w:t xml:space="preserve"> miljarder euro</w:t>
      </w:r>
      <w:r w:rsidR="003E25D8">
        <w:t xml:space="preserve"> (löpande priser)</w:t>
      </w:r>
      <w:r w:rsidR="000962A7">
        <w:t xml:space="preserve">. </w:t>
      </w:r>
    </w:p>
    <w:p w14:paraId="2A197651" w14:textId="6CE21C3E" w:rsidR="000062AC" w:rsidRDefault="000962A7" w:rsidP="000062AC">
      <w:pPr>
        <w:pStyle w:val="Brdtext"/>
      </w:pPr>
      <w:r>
        <w:t xml:space="preserve">Av det totala beloppet </w:t>
      </w:r>
      <w:r w:rsidR="00AA4276">
        <w:t>till de nationella och regionala partnerskapsplanerna</w:t>
      </w:r>
      <w:r>
        <w:t xml:space="preserve"> föreslås öronmärkningar för de minst utvecklade regionerna</w:t>
      </w:r>
      <w:r w:rsidR="00F50510">
        <w:t xml:space="preserve">, vilket Sverige inte har </w:t>
      </w:r>
      <w:r>
        <w:t>(c</w:t>
      </w:r>
      <w:r w:rsidR="00C546FC">
        <w:t>irk</w:t>
      </w:r>
      <w:r>
        <w:t>a 21</w:t>
      </w:r>
      <w:r w:rsidR="00C546FC">
        <w:t>7,</w:t>
      </w:r>
      <w:r>
        <w:t>8 miljarder euro</w:t>
      </w:r>
      <w:r w:rsidR="00604612">
        <w:t xml:space="preserve"> i löpande priser</w:t>
      </w:r>
      <w:r>
        <w:t>), inkomststöd till jordbruket (c</w:t>
      </w:r>
      <w:r w:rsidR="00A65C70">
        <w:t>irk</w:t>
      </w:r>
      <w:r>
        <w:t>a 2</w:t>
      </w:r>
      <w:r w:rsidR="00604612">
        <w:t>6</w:t>
      </w:r>
      <w:r w:rsidR="008914C4">
        <w:t>1</w:t>
      </w:r>
      <w:r>
        <w:t xml:space="preserve"> miljarder euro</w:t>
      </w:r>
      <w:r w:rsidR="00604612">
        <w:t xml:space="preserve"> i </w:t>
      </w:r>
      <w:r w:rsidR="00F746DD">
        <w:t>2025 års</w:t>
      </w:r>
      <w:r w:rsidR="00604612">
        <w:t xml:space="preserve"> priser</w:t>
      </w:r>
      <w:r w:rsidR="00295257">
        <w:t xml:space="preserve"> eller</w:t>
      </w:r>
      <w:r w:rsidR="00604612">
        <w:t xml:space="preserve"> </w:t>
      </w:r>
      <w:r w:rsidR="008914C4">
        <w:t>293,7 miljarder euro i löpande priser</w:t>
      </w:r>
      <w:r>
        <w:t>), åtgärder för den gemensamma fiskeripolitiken (c</w:t>
      </w:r>
      <w:r w:rsidR="00C546FC">
        <w:t>irk</w:t>
      </w:r>
      <w:r>
        <w:t xml:space="preserve">a </w:t>
      </w:r>
      <w:r w:rsidR="008914C4">
        <w:t xml:space="preserve">1,8 miljarder euro i </w:t>
      </w:r>
      <w:r w:rsidR="00F746DD">
        <w:t>2025 års</w:t>
      </w:r>
      <w:r w:rsidR="008914C4">
        <w:t xml:space="preserve"> priser</w:t>
      </w:r>
      <w:r w:rsidR="00295257">
        <w:t xml:space="preserve"> eller </w:t>
      </w:r>
      <w:r>
        <w:t>2</w:t>
      </w:r>
      <w:r w:rsidR="00295257">
        <w:t xml:space="preserve"> </w:t>
      </w:r>
      <w:r>
        <w:t>miljarder euro</w:t>
      </w:r>
      <w:r w:rsidR="008914C4">
        <w:t xml:space="preserve"> i löpande priser</w:t>
      </w:r>
      <w:r>
        <w:t xml:space="preserve">) samt inre säkerhet, migration och gränssäkerhet </w:t>
      </w:r>
      <w:bookmarkEnd w:id="5"/>
      <w:r>
        <w:t>(c</w:t>
      </w:r>
      <w:r w:rsidR="00C546FC">
        <w:t>irk</w:t>
      </w:r>
      <w:r>
        <w:t xml:space="preserve">a </w:t>
      </w:r>
      <w:r w:rsidR="008914C4">
        <w:t xml:space="preserve">30,6 miljarder euro i </w:t>
      </w:r>
      <w:r w:rsidR="00F746DD">
        <w:t>2025 års</w:t>
      </w:r>
      <w:r w:rsidR="008914C4">
        <w:t xml:space="preserve"> priser</w:t>
      </w:r>
      <w:r w:rsidR="00295257">
        <w:t xml:space="preserve"> eller </w:t>
      </w:r>
      <w:r>
        <w:t>34</w:t>
      </w:r>
      <w:r w:rsidR="008914C4">
        <w:t>,2</w:t>
      </w:r>
      <w:r>
        <w:t xml:space="preserve"> miljarder euro</w:t>
      </w:r>
      <w:r w:rsidR="008914C4">
        <w:t xml:space="preserve"> i löpande prise</w:t>
      </w:r>
      <w:r w:rsidR="008B6C08">
        <w:t>r</w:t>
      </w:r>
      <w:r>
        <w:t xml:space="preserve">). </w:t>
      </w:r>
      <w:r w:rsidR="00C601DE">
        <w:t xml:space="preserve">När öronmärkningarna har dragits </w:t>
      </w:r>
      <w:r w:rsidR="00C546FC">
        <w:t xml:space="preserve">av </w:t>
      </w:r>
      <w:r w:rsidR="00C601DE">
        <w:t xml:space="preserve">från det totala beloppet </w:t>
      </w:r>
      <w:r w:rsidR="00C546FC">
        <w:t xml:space="preserve">för planerna </w:t>
      </w:r>
      <w:r w:rsidR="00C601DE">
        <w:t xml:space="preserve">återstår </w:t>
      </w:r>
      <w:r w:rsidR="00C546FC">
        <w:t xml:space="preserve">cirka </w:t>
      </w:r>
      <w:r w:rsidR="002E183E">
        <w:t>210,2 miljarder euro i 2025 års priser (</w:t>
      </w:r>
      <w:r w:rsidR="00C601DE">
        <w:t>235,2 miljarder euro i löpande priser</w:t>
      </w:r>
      <w:r w:rsidR="002E183E">
        <w:t>)</w:t>
      </w:r>
      <w:r w:rsidR="00C601DE">
        <w:t>.</w:t>
      </w:r>
      <w:r w:rsidR="00631F4A" w:rsidDel="00631F4A">
        <w:t xml:space="preserve"> </w:t>
      </w:r>
    </w:p>
    <w:p w14:paraId="0CF914F8" w14:textId="6F70FE46" w:rsidR="000962A7" w:rsidRDefault="000062AC" w:rsidP="000962A7">
      <w:pPr>
        <w:pStyle w:val="Brdtext"/>
      </w:pPr>
      <w:r>
        <w:t xml:space="preserve">För </w:t>
      </w:r>
      <w:proofErr w:type="spellStart"/>
      <w:r>
        <w:t>Interreg</w:t>
      </w:r>
      <w:proofErr w:type="spellEnd"/>
      <w:r>
        <w:t xml:space="preserve">, som föreslås hanteras i en separat plan, avsätts </w:t>
      </w:r>
      <w:r w:rsidR="008B6C08">
        <w:t>c</w:t>
      </w:r>
      <w:r w:rsidR="00C546FC">
        <w:t>irk</w:t>
      </w:r>
      <w:r w:rsidR="008B6C08">
        <w:t xml:space="preserve">a </w:t>
      </w:r>
      <w:r w:rsidR="00042DC6">
        <w:t>9 milj</w:t>
      </w:r>
      <w:r w:rsidR="008B6C08">
        <w:t>arder</w:t>
      </w:r>
      <w:r>
        <w:t xml:space="preserve"> euro</w:t>
      </w:r>
      <w:r w:rsidR="000D7D68">
        <w:t xml:space="preserve"> </w:t>
      </w:r>
      <w:r w:rsidR="00042DC6">
        <w:t>i 2025 års priser</w:t>
      </w:r>
      <w:r w:rsidR="00840E6D">
        <w:t xml:space="preserve"> (c</w:t>
      </w:r>
      <w:r w:rsidR="00C546FC">
        <w:t>irk</w:t>
      </w:r>
      <w:r w:rsidR="00840E6D">
        <w:t>a 10,3 miljarder euro i löpande priser</w:t>
      </w:r>
      <w:r w:rsidR="00295257">
        <w:t>)</w:t>
      </w:r>
      <w:r>
        <w:t xml:space="preserve">. </w:t>
      </w:r>
      <w:r w:rsidR="007F4842">
        <w:t>Kommissionen vill även genom EU-budgeten tillgängliggöra</w:t>
      </w:r>
      <w:r w:rsidR="000962A7">
        <w:t xml:space="preserve"> </w:t>
      </w:r>
      <w:r w:rsidR="00042DC6">
        <w:t>134 miljarder euro i 2025 års priser (</w:t>
      </w:r>
      <w:r w:rsidR="000962A7">
        <w:t xml:space="preserve">150 miljarder euro i </w:t>
      </w:r>
      <w:r w:rsidR="00042DC6">
        <w:t xml:space="preserve">löpande priser) </w:t>
      </w:r>
      <w:r w:rsidR="000962A7">
        <w:t xml:space="preserve">i lån för genomförande av planerna. </w:t>
      </w:r>
    </w:p>
    <w:p w14:paraId="71DA3784" w14:textId="5CD7A74F" w:rsidR="00295257" w:rsidRDefault="000962A7" w:rsidP="000962A7">
      <w:pPr>
        <w:pStyle w:val="Brdtext"/>
      </w:pPr>
      <w:r>
        <w:t xml:space="preserve">Minst 14 procent av medlen för de nationella och regionala partnerskapsplanerna, exklusive öronmärkningarna till jordbrukspolitiken och den </w:t>
      </w:r>
      <w:r w:rsidR="002E038E">
        <w:t>s</w:t>
      </w:r>
      <w:r>
        <w:t xml:space="preserve">ociala klimatfonden, ska användas för att uppnå unionens mål inom det </w:t>
      </w:r>
      <w:r>
        <w:lastRenderedPageBreak/>
        <w:t>sociala området. Minst 43 procent av medlen för de nationella och regionala partnerskapsplanerna, exklusive medel för försvar och säkerhet, ska gå till miljö- och klimatåtgärder. De olika öronmärkningarna är lägsta belopp som kan kompletteras med icke öronmärkta medel</w:t>
      </w:r>
      <w:r w:rsidDel="000062AC">
        <w:t xml:space="preserve">. </w:t>
      </w:r>
    </w:p>
    <w:p w14:paraId="7315E5B1" w14:textId="7E8516B6" w:rsidR="000962A7" w:rsidRDefault="000962A7" w:rsidP="000962A7">
      <w:pPr>
        <w:pStyle w:val="Brdtext"/>
      </w:pPr>
      <w:r>
        <w:t xml:space="preserve">Modellen för förfinansiering föreslås ändras jämfört med nuvarande system vad gäller </w:t>
      </w:r>
      <w:r w:rsidR="00975E78">
        <w:t xml:space="preserve">både </w:t>
      </w:r>
      <w:r>
        <w:t xml:space="preserve">storlek och antalet utbetalningar. En förfinansiering motsvarande </w:t>
      </w:r>
      <w:r w:rsidR="00AB56C4">
        <w:t xml:space="preserve">totalt </w:t>
      </w:r>
      <w:r>
        <w:t xml:space="preserve">10 procent ska betalas ut vid tre </w:t>
      </w:r>
      <w:r w:rsidR="00AB56C4">
        <w:t>tillfällen</w:t>
      </w:r>
      <w:r w:rsidR="00295257">
        <w:t xml:space="preserve"> </w:t>
      </w:r>
      <w:r w:rsidR="00AB56C4">
        <w:t>under perioden 2028</w:t>
      </w:r>
      <w:r w:rsidR="00875579">
        <w:t>–</w:t>
      </w:r>
      <w:r w:rsidR="00AB56C4">
        <w:t>2030</w:t>
      </w:r>
      <w:r>
        <w:t xml:space="preserve">. Återtaganderegeln </w:t>
      </w:r>
      <w:r w:rsidR="00F67702" w:rsidRPr="00F67702">
        <w:t>som styr hur länge medlemsstaterna får använda de medel som tilldelas från EU</w:t>
      </w:r>
      <w:r w:rsidR="00F67702">
        <w:t xml:space="preserve"> (N+) </w:t>
      </w:r>
      <w:r>
        <w:t>föreslås skärpas. Sammantaget avse</w:t>
      </w:r>
      <w:r w:rsidR="00295257">
        <w:t>r</w:t>
      </w:r>
      <w:r>
        <w:t xml:space="preserve"> dessa förändringar </w:t>
      </w:r>
      <w:r w:rsidR="00295257">
        <w:t xml:space="preserve">att </w:t>
      </w:r>
      <w:r>
        <w:t xml:space="preserve">bidra till ett snabbare och mer effektivt genomförande. </w:t>
      </w:r>
    </w:p>
    <w:p w14:paraId="2A19BC60" w14:textId="458B264D" w:rsidR="000962A7" w:rsidRDefault="000962A7" w:rsidP="000962A7">
      <w:pPr>
        <w:pStyle w:val="Brdtext"/>
      </w:pPr>
      <w:bookmarkStart w:id="6" w:name="_Hlk206081640"/>
      <w:r>
        <w:t xml:space="preserve">25 procent av medlemsstaternas nationella kuvert utgörs av ett s.k. flexibilitetsbelopp, en ökning jämfört med 15 procent under innevarande programperiod. Detta belopp är avsett dels för halvtidsöversynen av den nationella och regionala partnerskapsplanen, dels för att möta oförutsedda händelser som naturkatastrofer och utbrott av vissa växtskadegörare och djursjukdomar. Vid kriser ska en stegvis princip tillämpas där första steget är </w:t>
      </w:r>
      <w:r w:rsidR="000E124F">
        <w:t>ändring av planen</w:t>
      </w:r>
      <w:r>
        <w:t xml:space="preserve">, andra steget utnyttjande av flexibilitetsbeloppet </w:t>
      </w:r>
      <w:r w:rsidR="00295257">
        <w:t>och först där</w:t>
      </w:r>
      <w:r>
        <w:t xml:space="preserve">efter </w:t>
      </w:r>
      <w:r w:rsidR="00295257">
        <w:t xml:space="preserve">kan </w:t>
      </w:r>
      <w:r>
        <w:t>EU-facilitetens olika delar</w:t>
      </w:r>
      <w:r w:rsidR="00295257">
        <w:t xml:space="preserve"> t</w:t>
      </w:r>
      <w:r>
        <w:t xml:space="preserve">as i anspråk. </w:t>
      </w:r>
    </w:p>
    <w:bookmarkEnd w:id="6"/>
    <w:p w14:paraId="385C7921" w14:textId="581E33CB" w:rsidR="000962A7" w:rsidRPr="007C79D3" w:rsidRDefault="000962A7" w:rsidP="000962A7">
      <w:pPr>
        <w:pStyle w:val="Brdtext"/>
        <w:rPr>
          <w:u w:val="single"/>
        </w:rPr>
      </w:pPr>
      <w:r w:rsidRPr="007C79D3">
        <w:rPr>
          <w:u w:val="single"/>
        </w:rPr>
        <w:t xml:space="preserve">Rättsstatens principer och </w:t>
      </w:r>
      <w:r w:rsidR="009E26EE">
        <w:rPr>
          <w:u w:val="single"/>
        </w:rPr>
        <w:t>stadga</w:t>
      </w:r>
      <w:r w:rsidR="00FE0F66">
        <w:rPr>
          <w:u w:val="single"/>
        </w:rPr>
        <w:t>n</w:t>
      </w:r>
      <w:r w:rsidR="009E26EE">
        <w:rPr>
          <w:u w:val="single"/>
        </w:rPr>
        <w:t xml:space="preserve"> om de grundläggande rättigheterna </w:t>
      </w:r>
      <w:r w:rsidRPr="007C79D3">
        <w:rPr>
          <w:u w:val="single"/>
        </w:rPr>
        <w:t xml:space="preserve"> </w:t>
      </w:r>
    </w:p>
    <w:p w14:paraId="7F383167" w14:textId="028EA901" w:rsidR="00E3418C" w:rsidRDefault="00701F13" w:rsidP="000962A7">
      <w:pPr>
        <w:pStyle w:val="Brdtext"/>
      </w:pPr>
      <w:r>
        <w:t>E</w:t>
      </w:r>
      <w:r w:rsidR="000962A7">
        <w:t xml:space="preserve">tt av fem allmänna mål för </w:t>
      </w:r>
      <w:r w:rsidR="00B0424D">
        <w:t>ram</w:t>
      </w:r>
      <w:r w:rsidR="000962A7">
        <w:t xml:space="preserve">förordningen </w:t>
      </w:r>
      <w:r>
        <w:t xml:space="preserve">föreslås vara </w:t>
      </w:r>
      <w:r w:rsidR="000962A7">
        <w:t xml:space="preserve">att skydda och stärka demokratin i EU och att upprätthålla unionens </w:t>
      </w:r>
      <w:r w:rsidR="009E26EE">
        <w:t xml:space="preserve">värden </w:t>
      </w:r>
      <w:r w:rsidR="000962A7">
        <w:t>i enlighet med artikel 2 i EU</w:t>
      </w:r>
      <w:r w:rsidR="00BA6899">
        <w:t>F</w:t>
      </w:r>
      <w:r w:rsidR="000962A7">
        <w:t>-fördraget. Liknande formulering</w:t>
      </w:r>
      <w:r w:rsidR="00217AEC">
        <w:t>,</w:t>
      </w:r>
      <w:r w:rsidR="000962A7">
        <w:t xml:space="preserve"> men mer utvecklad</w:t>
      </w:r>
      <w:r w:rsidR="00217AEC">
        <w:t>,</w:t>
      </w:r>
      <w:r w:rsidR="000962A7">
        <w:t xml:space="preserve"> finns </w:t>
      </w:r>
      <w:r w:rsidR="00B0424D">
        <w:t>även för</w:t>
      </w:r>
      <w:r w:rsidR="000962A7">
        <w:t xml:space="preserve"> de specifika målen vilket</w:t>
      </w:r>
      <w:r w:rsidR="00B0424D">
        <w:t>,</w:t>
      </w:r>
      <w:r w:rsidR="000962A7">
        <w:t xml:space="preserve"> till skillnad från innevarande programperiod</w:t>
      </w:r>
      <w:r w:rsidR="00B0424D">
        <w:t>,</w:t>
      </w:r>
      <w:r w:rsidR="000962A7">
        <w:t xml:space="preserve"> innebär att </w:t>
      </w:r>
      <w:r w:rsidR="00B61C97">
        <w:t>EU-medel kan användas för att skydda och stärka grundläggande rättigheter, demokrati</w:t>
      </w:r>
      <w:r w:rsidR="00F354B1">
        <w:t>,</w:t>
      </w:r>
      <w:r w:rsidR="00B61C97">
        <w:t xml:space="preserve"> rättsstatens principer </w:t>
      </w:r>
      <w:r w:rsidR="00B0424D">
        <w:t>liksom</w:t>
      </w:r>
      <w:r w:rsidR="00B61C97">
        <w:t xml:space="preserve"> för att upprätthålla EU:s värderingar</w:t>
      </w:r>
      <w:r w:rsidR="000962A7">
        <w:t>.</w:t>
      </w:r>
    </w:p>
    <w:p w14:paraId="429CA410" w14:textId="77777777" w:rsidR="003921E4" w:rsidRDefault="0030215E" w:rsidP="000962A7">
      <w:pPr>
        <w:pStyle w:val="Brdtext"/>
      </w:pPr>
      <w:r>
        <w:t xml:space="preserve">Enligt förslaget ska respekt för rättsstatens principer och </w:t>
      </w:r>
      <w:r w:rsidR="009E26EE">
        <w:t>stadga</w:t>
      </w:r>
      <w:r w:rsidR="00FE0F66">
        <w:t>n</w:t>
      </w:r>
      <w:r w:rsidR="009E26EE">
        <w:t xml:space="preserve"> om de grundläggande rättigheterna (</w:t>
      </w:r>
      <w:r>
        <w:t>rättighetsstadgan</w:t>
      </w:r>
      <w:r w:rsidR="009E26EE">
        <w:t>)</w:t>
      </w:r>
      <w:r>
        <w:t xml:space="preserve"> vara en förutsättning för </w:t>
      </w:r>
      <w:r w:rsidR="004F47C1">
        <w:t xml:space="preserve">att få ta del av </w:t>
      </w:r>
      <w:r>
        <w:t>EU-stöd</w:t>
      </w:r>
      <w:r w:rsidR="00CB54E4">
        <w:t xml:space="preserve">. </w:t>
      </w:r>
      <w:r w:rsidR="00CB54E4" w:rsidRPr="00CB54E4">
        <w:t>Villkorlighetsförordningen (</w:t>
      </w:r>
      <w:r w:rsidR="00B0424D">
        <w:t>EU</w:t>
      </w:r>
      <w:r w:rsidR="00CB54E4" w:rsidRPr="00CB54E4">
        <w:t xml:space="preserve"> 2020/2092) fortsätter vara tillämplig på hela EU-budgeten, inklusive </w:t>
      </w:r>
      <w:r w:rsidR="00B0424D">
        <w:t>ram</w:t>
      </w:r>
      <w:r w:rsidR="00CB54E4" w:rsidRPr="00CB54E4">
        <w:t xml:space="preserve">förordningen. Därutöver föreslår kommissionen att EU-medel som omfattas av </w:t>
      </w:r>
      <w:r w:rsidR="00B0424D">
        <w:t>ram</w:t>
      </w:r>
      <w:r w:rsidR="00CB54E4" w:rsidRPr="00CB54E4">
        <w:t xml:space="preserve">förordningen ska vara underkastade förhandskrav för rättsstatlighet och </w:t>
      </w:r>
      <w:r w:rsidR="00CC3C71" w:rsidRPr="003921E4">
        <w:t>stadgan om de grundläggande rättigheterna</w:t>
      </w:r>
      <w:r w:rsidR="00CB54E4" w:rsidRPr="00CB54E4">
        <w:t>.</w:t>
      </w:r>
      <w:r>
        <w:t xml:space="preserve"> </w:t>
      </w:r>
    </w:p>
    <w:p w14:paraId="1F3496FA" w14:textId="22D78F2E" w:rsidR="0030215E" w:rsidRDefault="00CB54E4" w:rsidP="000962A7">
      <w:pPr>
        <w:pStyle w:val="Brdtext"/>
      </w:pPr>
      <w:r>
        <w:lastRenderedPageBreak/>
        <w:t>T</w:t>
      </w:r>
      <w:r w:rsidR="0030215E">
        <w:t>illämpningsområdet</w:t>
      </w:r>
      <w:r w:rsidR="009E26EE">
        <w:t xml:space="preserve"> </w:t>
      </w:r>
      <w:r>
        <w:t>ska utöver stöd till sammanhållningspolitiken</w:t>
      </w:r>
      <w:r w:rsidR="009E26EE">
        <w:t xml:space="preserve"> även omfatta</w:t>
      </w:r>
      <w:r w:rsidR="0030215E">
        <w:t xml:space="preserve"> stöd inom ramen för jordbrukspolitiken samt inre säkerhet, migration och gränssäkerhet</w:t>
      </w:r>
      <w:r w:rsidR="00A439C6">
        <w:t>, en breddning jämfört med dagens regelverk</w:t>
      </w:r>
      <w:r w:rsidR="0030215E">
        <w:t>.</w:t>
      </w:r>
    </w:p>
    <w:p w14:paraId="423FE871" w14:textId="16736317" w:rsidR="0088601C" w:rsidRDefault="00E54B16" w:rsidP="000962A7">
      <w:pPr>
        <w:pStyle w:val="Brdtext"/>
      </w:pPr>
      <w:r>
        <w:t>D</w:t>
      </w:r>
      <w:r w:rsidR="0088601C">
        <w:t xml:space="preserve">e nationella och regionala partnerskapsplanerna och </w:t>
      </w:r>
      <w:proofErr w:type="spellStart"/>
      <w:r w:rsidR="0088601C">
        <w:t>Interreg</w:t>
      </w:r>
      <w:proofErr w:type="spellEnd"/>
      <w:r w:rsidR="0088601C">
        <w:t xml:space="preserve">-planen ska </w:t>
      </w:r>
      <w:r>
        <w:t>respektera</w:t>
      </w:r>
      <w:r w:rsidR="0088601C">
        <w:t xml:space="preserve"> rättsstatens principer och </w:t>
      </w:r>
      <w:r>
        <w:t xml:space="preserve">rättighetsstadgan. Medlemsstaterna ska respektera dessa rättigheter, friheter och principer </w:t>
      </w:r>
      <w:r w:rsidR="00B0424D">
        <w:t xml:space="preserve">såväl </w:t>
      </w:r>
      <w:r>
        <w:t xml:space="preserve">under förberedelser </w:t>
      </w:r>
      <w:r w:rsidR="00B0424D">
        <w:t xml:space="preserve">som </w:t>
      </w:r>
      <w:r>
        <w:t>under genomförandet av planerna.</w:t>
      </w:r>
    </w:p>
    <w:p w14:paraId="61BDF64C" w14:textId="2237A6A7" w:rsidR="000962A7" w:rsidRDefault="00B35F8E" w:rsidP="000962A7">
      <w:pPr>
        <w:pStyle w:val="Brdtext"/>
      </w:pPr>
      <w:r>
        <w:t>M</w:t>
      </w:r>
      <w:r w:rsidR="000962A7">
        <w:t xml:space="preserve">edlemsstaterna </w:t>
      </w:r>
      <w:r>
        <w:t>ska enligt förslaget</w:t>
      </w:r>
      <w:r w:rsidR="000962A7">
        <w:t xml:space="preserve"> aktivt redogöra för brister </w:t>
      </w:r>
      <w:r>
        <w:t xml:space="preserve">vad avser respekten för rättsstatens principer och rättighetsstadgan. </w:t>
      </w:r>
      <w:r w:rsidR="000962A7">
        <w:t xml:space="preserve">Bland de utgångspunkter som föreslås för </w:t>
      </w:r>
      <w:r>
        <w:t xml:space="preserve">kommissionens bedömning </w:t>
      </w:r>
      <w:r w:rsidR="00B173E5">
        <w:t>nämns rättsstatsrapporten</w:t>
      </w:r>
      <w:r w:rsidR="000962A7">
        <w:t xml:space="preserve"> och den europeiska planeringsterminen, liksom överträdelseärenden och avgöranden i EU-domstolen.</w:t>
      </w:r>
    </w:p>
    <w:p w14:paraId="440B8DA2" w14:textId="149E5238" w:rsidR="00DA578E" w:rsidRDefault="000962A7" w:rsidP="000962A7">
      <w:pPr>
        <w:pStyle w:val="Brdtext"/>
      </w:pPr>
      <w:r>
        <w:t xml:space="preserve">När det gäller proceduren för att </w:t>
      </w:r>
      <w:r w:rsidR="00577771">
        <w:t>åtgärda</w:t>
      </w:r>
      <w:r>
        <w:t xml:space="preserve"> brister avseende </w:t>
      </w:r>
      <w:r w:rsidR="001168B7">
        <w:t xml:space="preserve">respekt </w:t>
      </w:r>
      <w:r w:rsidR="00D54970">
        <w:t>för</w:t>
      </w:r>
      <w:r w:rsidR="001168B7">
        <w:t xml:space="preserve"> rättighetsstadgan</w:t>
      </w:r>
      <w:r>
        <w:t xml:space="preserve"> föreslås genomförandebeslut av kommissionen. När det gäller </w:t>
      </w:r>
      <w:r w:rsidR="00EF792F">
        <w:t>brister avseende</w:t>
      </w:r>
      <w:r>
        <w:t xml:space="preserve"> rättsstatens principer föreslås en ny ordning med genomförandebeslut av rådet efter förslag från kommissionen.</w:t>
      </w:r>
      <w:r w:rsidR="009711FC">
        <w:t xml:space="preserve"> Vid prövningen ska kommissionen respektive rådet </w:t>
      </w:r>
      <w:r w:rsidR="00283C83">
        <w:t xml:space="preserve">bland annat </w:t>
      </w:r>
      <w:r w:rsidR="009711FC">
        <w:t>beakta den påverkan bristen kan ha på den sunda ekonomiska förvaltningen av unionsbudgeten eller unionens ekonomiska intressen</w:t>
      </w:r>
      <w:r w:rsidR="00CB5879">
        <w:t xml:space="preserve">. </w:t>
      </w:r>
    </w:p>
    <w:p w14:paraId="1692905A" w14:textId="16A28269" w:rsidR="000962A7" w:rsidRDefault="000962A7" w:rsidP="000962A7">
      <w:pPr>
        <w:pStyle w:val="Brdtext"/>
      </w:pPr>
      <w:r>
        <w:t xml:space="preserve">Utgångspunkten i förordningsförslaget är att stödmottagarna ska skyddas </w:t>
      </w:r>
      <w:r w:rsidR="00E77754">
        <w:t xml:space="preserve">dels </w:t>
      </w:r>
      <w:r>
        <w:t xml:space="preserve">genom </w:t>
      </w:r>
      <w:r w:rsidR="00E77754">
        <w:t xml:space="preserve">att medlemsstaterna blir skyldiga att fortsätta betalningarna till dessa även när medel från unionen </w:t>
      </w:r>
      <w:r w:rsidR="007E5C24">
        <w:t>hålls inne</w:t>
      </w:r>
      <w:r w:rsidR="00A439C6">
        <w:t>. D</w:t>
      </w:r>
      <w:r w:rsidR="00E77754">
        <w:t>els genom</w:t>
      </w:r>
      <w:r w:rsidR="00A67613">
        <w:t xml:space="preserve"> </w:t>
      </w:r>
      <w:r>
        <w:t xml:space="preserve">s.k. smart </w:t>
      </w:r>
      <w:proofErr w:type="spellStart"/>
      <w:r>
        <w:t>konditionalitet</w:t>
      </w:r>
      <w:proofErr w:type="spellEnd"/>
      <w:r>
        <w:t xml:space="preserve"> där återtagna medel ska kunna </w:t>
      </w:r>
      <w:r w:rsidR="00B7397E">
        <w:t>omfördel</w:t>
      </w:r>
      <w:r w:rsidR="00577771" w:rsidRPr="00577771">
        <w:t xml:space="preserve">as till </w:t>
      </w:r>
      <w:r>
        <w:t>andra unionsinstrument eller program med direkt eller indirekt förvaltning, särskilt de som syftar till stöd för demokrati, civil</w:t>
      </w:r>
      <w:r w:rsidR="009E26EE">
        <w:t xml:space="preserve">a </w:t>
      </w:r>
      <w:r>
        <w:t>samhälle</w:t>
      </w:r>
      <w:r w:rsidR="009E26EE">
        <w:t>t</w:t>
      </w:r>
      <w:r>
        <w:t>, unionens värderingar eller åtgärder mot korruption.</w:t>
      </w:r>
    </w:p>
    <w:p w14:paraId="0FB88DE3" w14:textId="41E9DC4D" w:rsidR="000962A7" w:rsidRPr="007C79D3" w:rsidRDefault="000962A7" w:rsidP="000962A7">
      <w:pPr>
        <w:pStyle w:val="Brdtext"/>
        <w:rPr>
          <w:u w:val="single"/>
        </w:rPr>
      </w:pPr>
      <w:r w:rsidRPr="007C79D3">
        <w:rPr>
          <w:u w:val="single"/>
        </w:rPr>
        <w:t xml:space="preserve">Nationella och regionala partnerskapsplaner </w:t>
      </w:r>
    </w:p>
    <w:p w14:paraId="3627F1FE" w14:textId="3A3D61F2" w:rsidR="000962A7" w:rsidRDefault="000962A7" w:rsidP="000962A7">
      <w:pPr>
        <w:pStyle w:val="Brdtext"/>
      </w:pPr>
      <w:r>
        <w:t xml:space="preserve">Upplägget med nationella och regionala partnerskapsplaner syftar till att ge medlemsstaterna </w:t>
      </w:r>
      <w:r w:rsidR="00AD4317">
        <w:t>bättre förutsättningar</w:t>
      </w:r>
      <w:r>
        <w:t xml:space="preserve"> att hantera olika nationella och regionala utmaningar, liksom ökade möjligheter att flytta medel mellan åtgärder. </w:t>
      </w:r>
    </w:p>
    <w:p w14:paraId="357B5D6A" w14:textId="6ADB468D" w:rsidR="000962A7" w:rsidRDefault="000962A7" w:rsidP="000962A7">
      <w:pPr>
        <w:pStyle w:val="Brdtext"/>
      </w:pPr>
      <w:r>
        <w:t xml:space="preserve">Planerna ska redogöra för hur de möter identifierade landspecifika utmaningar inom ramen för den europeiska planeringsterminen och i andra officiella </w:t>
      </w:r>
      <w:r>
        <w:lastRenderedPageBreak/>
        <w:t xml:space="preserve">dokument från kommissionen som relaterar till målen för fonden, samt </w:t>
      </w:r>
      <w:r w:rsidR="00AD17CD">
        <w:t xml:space="preserve">även </w:t>
      </w:r>
      <w:r>
        <w:t xml:space="preserve">hur de bidrar till att fullfölja den inre marknaden. Planerna ska även innehålla gränsöverskridande projekt som inkluderar flera länder. Medlemsstaternas befintliga sociala klimatplaner ska integreras som ett </w:t>
      </w:r>
      <w:r w:rsidR="001F2989">
        <w:t xml:space="preserve">eget </w:t>
      </w:r>
      <w:r>
        <w:t xml:space="preserve">kapitel i planerna från 2028. Medlemsstater som får stöd från Moderninseringsfonden </w:t>
      </w:r>
      <w:r w:rsidR="00AD4317">
        <w:t xml:space="preserve">(gäller ej Sverige) </w:t>
      </w:r>
      <w:r>
        <w:t>ska sträva efter samstämmighet med den.</w:t>
      </w:r>
    </w:p>
    <w:p w14:paraId="58BB7191" w14:textId="792E866E" w:rsidR="000962A7" w:rsidRDefault="000962A7" w:rsidP="000962A7">
      <w:pPr>
        <w:pStyle w:val="Brdtext"/>
      </w:pPr>
      <w:bookmarkStart w:id="7" w:name="_Hlk206748871"/>
      <w:r>
        <w:t>De nationella och regionala partnerskapsplanerna föreslås kunna delas in i kapitel såväl innehållsmässigt som geografiskt. Planerna ska upprättas och genomföras i enlighet med partnerskapsprincipen. Det innebär att regionala och lokala aktörer</w:t>
      </w:r>
      <w:r w:rsidR="00B35CDD">
        <w:t xml:space="preserve">, </w:t>
      </w:r>
      <w:r w:rsidR="00B35CDD" w:rsidRPr="00B35CDD">
        <w:t>men även berörda myndigheter och organisationer inklusive arbetsmarknadens parter och civilsamhällets organisationer</w:t>
      </w:r>
      <w:r w:rsidR="00B35CDD">
        <w:t>,</w:t>
      </w:r>
      <w:r>
        <w:t xml:space="preserve"> ska involveras under såväl förberedelse som genomförande och utvärdering av relevanta kapitel i planen. Planerna ska omfatta såväl reformer som investeringar och utformas utifrån EU-prioriteringar</w:t>
      </w:r>
      <w:r w:rsidR="00AD17CD">
        <w:t>,</w:t>
      </w:r>
      <w:r>
        <w:t xml:space="preserve"> </w:t>
      </w:r>
      <w:r w:rsidR="00AD4317">
        <w:t xml:space="preserve">men anpassas utifrån </w:t>
      </w:r>
      <w:r>
        <w:t xml:space="preserve">nationella, regionala och territoriella behov. </w:t>
      </w:r>
    </w:p>
    <w:bookmarkEnd w:id="7"/>
    <w:p w14:paraId="2A009B26" w14:textId="1554EEBB" w:rsidR="000962A7" w:rsidRDefault="000962A7" w:rsidP="000962A7">
      <w:pPr>
        <w:pStyle w:val="Brdtext"/>
      </w:pPr>
      <w:r>
        <w:t>De nationella och regionala partnerskapsplanerna ska genomföras genom delad förvaltning och medlemsstaterna ska utse en eller flera förvalt</w:t>
      </w:r>
      <w:r w:rsidR="00A84BD1">
        <w:t xml:space="preserve">ande </w:t>
      </w:r>
      <w:r>
        <w:t>myndigheter, e</w:t>
      </w:r>
      <w:r w:rsidR="00AD17CD">
        <w:t>tt</w:t>
      </w:r>
      <w:r>
        <w:t xml:space="preserve"> eller flera utbetalande organ liksom en eller flera revisionsmyndigheter för planen. </w:t>
      </w:r>
      <w:r w:rsidR="00B244C0">
        <w:t>I f</w:t>
      </w:r>
      <w:r>
        <w:t>örordningen definiera</w:t>
      </w:r>
      <w:r w:rsidR="00B244C0">
        <w:t>s</w:t>
      </w:r>
      <w:r>
        <w:t xml:space="preserve"> </w:t>
      </w:r>
      <w:r w:rsidR="00A84BD1">
        <w:t>deras</w:t>
      </w:r>
      <w:r>
        <w:t xml:space="preserve"> funktioner. Om medlemsstaten identifierar mer än en förvalt</w:t>
      </w:r>
      <w:r w:rsidR="00A84BD1">
        <w:t xml:space="preserve">ande </w:t>
      </w:r>
      <w:r>
        <w:t xml:space="preserve">myndighet ska man även inrätta en samordnande myndighet. Kraven på de olika funktionerna liknar de som gäller enligt nuvarande system, men med nya krav på samordning och med ett ökat fokus på bedrägeribekämpning. Medlemsstaterna ska även inrätta en eller flera övervakningskommittéer för ett eller flera kapitel </w:t>
      </w:r>
      <w:r w:rsidR="00AD17CD">
        <w:t>i</w:t>
      </w:r>
      <w:r>
        <w:t xml:space="preserve"> planen. Om flera övervakningskommittéer upprättas ska även en samordnande kommitté upprättas.</w:t>
      </w:r>
    </w:p>
    <w:p w14:paraId="744CC19D" w14:textId="2E83F0B4" w:rsidR="000962A7" w:rsidRDefault="000962A7" w:rsidP="000962A7">
      <w:pPr>
        <w:pStyle w:val="Brdtext"/>
      </w:pPr>
      <w:r>
        <w:t>De nationella och regionala partnerskapsplanerna ska genomföras i ett prestationsbaserat system</w:t>
      </w:r>
      <w:r w:rsidR="00DA11D2">
        <w:t>, som till</w:t>
      </w:r>
      <w:r>
        <w:t xml:space="preserve"> skillnad mot det kostnadsbaserade genomförandet under innevarande programperiod</w:t>
      </w:r>
      <w:r w:rsidR="00AD17CD">
        <w:t>,</w:t>
      </w:r>
      <w:r w:rsidR="00DA11D2">
        <w:t xml:space="preserve"> </w:t>
      </w:r>
      <w:r>
        <w:t xml:space="preserve">innebär att medlemsstaterna ska ansöka om utbetalningar när </w:t>
      </w:r>
      <w:r w:rsidR="00AE28DB">
        <w:t>delmål</w:t>
      </w:r>
      <w:r>
        <w:t xml:space="preserve"> och mål som har formulerats i planen har uppnåtts. </w:t>
      </w:r>
    </w:p>
    <w:p w14:paraId="01A19944" w14:textId="77777777" w:rsidR="003921E4" w:rsidRDefault="000962A7" w:rsidP="00E73A0D">
      <w:pPr>
        <w:pStyle w:val="Brdtext"/>
      </w:pPr>
      <w:r>
        <w:t xml:space="preserve">Genomförandet av de nationella och regionala partnerskapsplanerna kommer att övervakas genom det </w:t>
      </w:r>
      <w:r w:rsidR="00AD4317">
        <w:t xml:space="preserve">genomföranderamverk </w:t>
      </w:r>
      <w:r>
        <w:t xml:space="preserve">som ska gälla för </w:t>
      </w:r>
      <w:r w:rsidR="00AD4317">
        <w:t>hela EU-budgeten</w:t>
      </w:r>
      <w:r>
        <w:t xml:space="preserve">. </w:t>
      </w:r>
    </w:p>
    <w:p w14:paraId="15CA64D3" w14:textId="0E4ED72D" w:rsidR="0007381E" w:rsidRPr="00710147" w:rsidRDefault="000962A7" w:rsidP="00E73A0D">
      <w:pPr>
        <w:pStyle w:val="Brdtext"/>
      </w:pPr>
      <w:r>
        <w:lastRenderedPageBreak/>
        <w:t>Kommissionens förslag anger att medlemsstaterna ska införa tillräckliga system för att skydda EU:s finansiella intressen och årligen lämna en försäkran till kommissionen. Modellen för samordnad granskning (</w:t>
      </w:r>
      <w:proofErr w:type="spellStart"/>
      <w:r>
        <w:t>single</w:t>
      </w:r>
      <w:proofErr w:type="spellEnd"/>
      <w:r>
        <w:t xml:space="preserve"> </w:t>
      </w:r>
      <w:proofErr w:type="spellStart"/>
      <w:r>
        <w:t>audit</w:t>
      </w:r>
      <w:proofErr w:type="spellEnd"/>
      <w:r>
        <w:t xml:space="preserve">) ska tillämpas i syfte att undvika överlappande kontroller och revisioner. </w:t>
      </w:r>
    </w:p>
    <w:p w14:paraId="6C4B7FC9" w14:textId="6EA046D6" w:rsidR="00E73A0D" w:rsidRPr="007C79D3" w:rsidRDefault="00E73A0D" w:rsidP="00E73A0D">
      <w:pPr>
        <w:pStyle w:val="Brdtext"/>
        <w:rPr>
          <w:u w:val="single"/>
        </w:rPr>
      </w:pPr>
      <w:r w:rsidRPr="007C79D3">
        <w:rPr>
          <w:u w:val="single"/>
        </w:rPr>
        <w:t>Sammanhållningspolitiken</w:t>
      </w:r>
      <w:r>
        <w:rPr>
          <w:u w:val="single"/>
        </w:rPr>
        <w:t xml:space="preserve"> (SHP)</w:t>
      </w:r>
    </w:p>
    <w:p w14:paraId="27722214" w14:textId="6627A6DC" w:rsidR="00E73A0D" w:rsidRPr="00997498" w:rsidRDefault="00C003C9" w:rsidP="00997498">
      <w:pPr>
        <w:rPr>
          <w:u w:val="single"/>
        </w:rPr>
      </w:pPr>
      <w:r>
        <w:t>För att främja ekonomisk, social och territoriell sammanhållning i enlighet med artikel 174 i EU</w:t>
      </w:r>
      <w:r w:rsidR="00BA6899">
        <w:t>F</w:t>
      </w:r>
      <w:r>
        <w:t xml:space="preserve">-fördraget </w:t>
      </w:r>
      <w:r w:rsidR="00E73A0D">
        <w:t xml:space="preserve">ska sammanhållningspolitiken ingå som en del i </w:t>
      </w:r>
      <w:r w:rsidR="00AD17CD">
        <w:t>de n</w:t>
      </w:r>
      <w:r w:rsidR="00AD17CD" w:rsidRPr="00AD17CD">
        <w:t>ationella och regionala partnerskapsplaner</w:t>
      </w:r>
      <w:r w:rsidR="00AD17CD">
        <w:t>na</w:t>
      </w:r>
      <w:r w:rsidR="00841BE0">
        <w:t>.</w:t>
      </w:r>
      <w:r w:rsidR="00C83EB5">
        <w:t xml:space="preserve"> </w:t>
      </w:r>
      <w:r w:rsidR="00841BE0">
        <w:t>I</w:t>
      </w:r>
      <w:r>
        <w:t xml:space="preserve">nsatser för att minska regionala skillnader i unionen och eftersläpningen i de minst gynnade regionerna </w:t>
      </w:r>
      <w:r w:rsidR="00AD17CD">
        <w:t>liksom för att</w:t>
      </w:r>
      <w:r>
        <w:t xml:space="preserve"> främja europeiskt territoriellt samarbete</w:t>
      </w:r>
      <w:r w:rsidR="00841BE0">
        <w:t xml:space="preserve"> ska ske genom instrumenten</w:t>
      </w:r>
      <w:r w:rsidR="00552D9C">
        <w:t xml:space="preserve"> </w:t>
      </w:r>
      <w:r w:rsidR="00552D9C" w:rsidRPr="00962667">
        <w:t>Europeiska fonden för regional utveckling (</w:t>
      </w:r>
      <w:proofErr w:type="spellStart"/>
      <w:r w:rsidR="00552D9C" w:rsidRPr="00962667">
        <w:t>E</w:t>
      </w:r>
      <w:r w:rsidR="00E50A3C">
        <w:t>ruf</w:t>
      </w:r>
      <w:proofErr w:type="spellEnd"/>
      <w:r w:rsidR="00552D9C" w:rsidRPr="00962667">
        <w:t>)</w:t>
      </w:r>
      <w:r w:rsidR="00182B8B">
        <w:t xml:space="preserve">, </w:t>
      </w:r>
      <w:r w:rsidR="00182B8B" w:rsidRPr="00182B8B">
        <w:t xml:space="preserve">Europeiska Socialfonden </w:t>
      </w:r>
      <w:r w:rsidR="00182B8B">
        <w:t>(ESF</w:t>
      </w:r>
      <w:r w:rsidR="00552D9C" w:rsidRPr="00962667">
        <w:t>) och Sammanhållningsfonden (SF)</w:t>
      </w:r>
      <w:r w:rsidR="00997498" w:rsidRPr="00962667">
        <w:t>.</w:t>
      </w:r>
      <w:r w:rsidR="00997498" w:rsidRPr="003921E4">
        <w:t xml:space="preserve"> </w:t>
      </w:r>
      <w:r w:rsidR="00E73A0D">
        <w:t xml:space="preserve">Insatser i samtliga regioner ska inkluderas i planen och respektive medlemsstat ska presentera en modell för hur medlen fördelas mellan regiontyper. </w:t>
      </w:r>
    </w:p>
    <w:p w14:paraId="070D7795" w14:textId="21D43DAA" w:rsidR="000D7D68" w:rsidRDefault="00E73A0D" w:rsidP="000D7D68">
      <w:pPr>
        <w:pStyle w:val="Brdtext"/>
      </w:pPr>
      <w:r>
        <w:t xml:space="preserve">Inom SHP har antalet öronmärkningar minskats och det finns ingen övergripande öronmärkning för hur stor andel av landkuvertet som medlemsstaterna ska lägga på </w:t>
      </w:r>
      <w:r w:rsidR="00E50A3C">
        <w:t xml:space="preserve">åtgärder inom ramen för </w:t>
      </w:r>
      <w:proofErr w:type="spellStart"/>
      <w:r w:rsidR="00E65764">
        <w:t>Eruf</w:t>
      </w:r>
      <w:proofErr w:type="spellEnd"/>
      <w:r w:rsidR="00E65764">
        <w:t xml:space="preserve"> och SF</w:t>
      </w:r>
      <w:r>
        <w:t xml:space="preserve">. </w:t>
      </w:r>
    </w:p>
    <w:p w14:paraId="450EB49B" w14:textId="184C4898" w:rsidR="00AD17CD" w:rsidRDefault="00AD17CD" w:rsidP="00AD17CD">
      <w:pPr>
        <w:pStyle w:val="Brdtext"/>
      </w:pPr>
      <w:r>
        <w:t>Till skillnad från innevarande programperiod finns heller ingen öronmärkning av medel för nordliga glesbefolkade områden i Sverige och Finland och gleshet är inte inkluderad i fördelningsmodellen.</w:t>
      </w:r>
    </w:p>
    <w:p w14:paraId="10B1FCD5" w14:textId="45690795" w:rsidR="00C003C9" w:rsidRDefault="00C003C9" w:rsidP="00E73A0D">
      <w:pPr>
        <w:pStyle w:val="Brdtext"/>
      </w:pPr>
      <w:r>
        <w:t xml:space="preserve">Regionerna delas in utifrån kategorierna mindre utvecklade regioner, övergångsregioner och mer utvecklade regioner. </w:t>
      </w:r>
      <w:r w:rsidR="00F67702">
        <w:t xml:space="preserve">Alla kategorier föreslås vara fortsatt stödberättigade. </w:t>
      </w:r>
      <w:r>
        <w:t xml:space="preserve">Den nationella medfinansieringsnivån för respektive regionkategori är 15, 40 respektive 60 procent.  Den nationella medfinansieringsnivån för </w:t>
      </w:r>
      <w:proofErr w:type="spellStart"/>
      <w:r>
        <w:t>Interreg</w:t>
      </w:r>
      <w:proofErr w:type="spellEnd"/>
      <w:r>
        <w:t xml:space="preserve"> </w:t>
      </w:r>
      <w:r w:rsidR="00AD17CD">
        <w:t>föreslås</w:t>
      </w:r>
      <w:r>
        <w:t xml:space="preserve"> vara minst 20 procent. </w:t>
      </w:r>
    </w:p>
    <w:p w14:paraId="75CA7B81" w14:textId="58A2FA60" w:rsidR="00E73A0D" w:rsidRDefault="00E73A0D" w:rsidP="00E73A0D">
      <w:pPr>
        <w:pStyle w:val="Brdtext"/>
      </w:pPr>
      <w:r>
        <w:t xml:space="preserve">Listan över vilka typer av insatser som ska stödjas har utökats. Till exempel föreslås </w:t>
      </w:r>
      <w:r w:rsidR="00B743F2">
        <w:t xml:space="preserve">överkomliga </w:t>
      </w:r>
      <w:r>
        <w:t>bostäder liksom stöd till EU:s försvarsförmågor</w:t>
      </w:r>
      <w:r w:rsidR="00AD17CD">
        <w:t xml:space="preserve"> som specifika mål</w:t>
      </w:r>
      <w:r>
        <w:t xml:space="preserve">. Konkurrenskraft, innovation och små och medelstora företags roll lyfts </w:t>
      </w:r>
      <w:r w:rsidR="00AD17CD">
        <w:t xml:space="preserve">däremot </w:t>
      </w:r>
      <w:r>
        <w:t>inte fram lika tydligt som i nuvarande programperiod.</w:t>
      </w:r>
    </w:p>
    <w:p w14:paraId="24665B7F" w14:textId="45DE668D" w:rsidR="00997498" w:rsidRDefault="00997498" w:rsidP="00E73A0D">
      <w:pPr>
        <w:pStyle w:val="Brdtext"/>
      </w:pPr>
      <w:r>
        <w:t xml:space="preserve">Stödet inom ramen för </w:t>
      </w:r>
      <w:proofErr w:type="spellStart"/>
      <w:r>
        <w:t>Eruf</w:t>
      </w:r>
      <w:proofErr w:type="spellEnd"/>
      <w:r>
        <w:t xml:space="preserve">, </w:t>
      </w:r>
      <w:proofErr w:type="spellStart"/>
      <w:r>
        <w:t>Interreg</w:t>
      </w:r>
      <w:proofErr w:type="spellEnd"/>
      <w:r>
        <w:t xml:space="preserve"> och SF </w:t>
      </w:r>
      <w:r w:rsidRPr="00F66593">
        <w:t xml:space="preserve">behandlas i </w:t>
      </w:r>
      <w:proofErr w:type="spellStart"/>
      <w:r w:rsidRPr="00F66593">
        <w:t>FaktaPM</w:t>
      </w:r>
      <w:proofErr w:type="spellEnd"/>
      <w:r w:rsidRPr="00F66593">
        <w:t xml:space="preserve"> 202</w:t>
      </w:r>
      <w:r w:rsidR="00F66593" w:rsidRPr="00F66593">
        <w:t>5</w:t>
      </w:r>
      <w:r w:rsidRPr="00F66593">
        <w:t>/2</w:t>
      </w:r>
      <w:r w:rsidR="00F66593" w:rsidRPr="00F66593">
        <w:t>6</w:t>
      </w:r>
      <w:r w:rsidRPr="00F66593">
        <w:t>:</w:t>
      </w:r>
      <w:r w:rsidR="00F66593" w:rsidRPr="00F66593">
        <w:t>11</w:t>
      </w:r>
      <w:r w:rsidRPr="00F66593">
        <w:t>.</w:t>
      </w:r>
    </w:p>
    <w:p w14:paraId="486FCC41" w14:textId="00A3F4BC" w:rsidR="00E73A0D" w:rsidRDefault="00841BE0" w:rsidP="00C82AFD">
      <w:pPr>
        <w:pStyle w:val="Brdtext"/>
      </w:pPr>
      <w:r w:rsidRPr="006F41C5">
        <w:lastRenderedPageBreak/>
        <w:t>Europeiska socialfonden (ESF)</w:t>
      </w:r>
      <w:r w:rsidRPr="003921E4">
        <w:t xml:space="preserve"> </w:t>
      </w:r>
      <w:r w:rsidR="00C82AFD" w:rsidRPr="001E2197">
        <w:t xml:space="preserve">föreslås </w:t>
      </w:r>
      <w:r w:rsidR="001E2197" w:rsidRPr="001E2197">
        <w:t>-</w:t>
      </w:r>
      <w:r w:rsidR="001E2197">
        <w:t xml:space="preserve"> </w:t>
      </w:r>
      <w:r w:rsidR="001E2197" w:rsidRPr="001E2197">
        <w:t xml:space="preserve">inom ramen för medlemsstaternas nationella och regionala partnerskapsplaner - </w:t>
      </w:r>
      <w:r w:rsidR="00C82AFD" w:rsidRPr="001E2197">
        <w:t>stödja</w:t>
      </w:r>
      <w:r w:rsidR="00C82AFD">
        <w:t xml:space="preserve"> genomförandet av EU:s politik och nationella eller regionala strukturreformer inom områdena sysselsättning, utbildning och kompetens, social inkludering och omsorgstjänster, inklusive lång</w:t>
      </w:r>
      <w:r w:rsidR="009C751B">
        <w:t xml:space="preserve">varig </w:t>
      </w:r>
      <w:r w:rsidR="00C82AFD">
        <w:t xml:space="preserve">vård </w:t>
      </w:r>
      <w:r w:rsidR="00BA6899">
        <w:t>liksom</w:t>
      </w:r>
      <w:r w:rsidR="00C82AFD">
        <w:t xml:space="preserve"> </w:t>
      </w:r>
      <w:r w:rsidR="009C751B">
        <w:t>omsorg</w:t>
      </w:r>
      <w:r w:rsidR="00C82AFD">
        <w:t xml:space="preserve"> och hälso- och sjukvård. Fonden ska därigenom bidra till medlemsstaternas ansträngningar för att minska arbetslösheten, främja kvalitet och lika möjligheter inom utbildning </w:t>
      </w:r>
      <w:r w:rsidR="00C82AFD" w:rsidRPr="00F66593">
        <w:t xml:space="preserve">samt förbättra social inkludering och integration. Stödet från ESF behandlas i </w:t>
      </w:r>
      <w:proofErr w:type="spellStart"/>
      <w:r w:rsidR="00C82AFD" w:rsidRPr="00F66593">
        <w:t>FaktaPM</w:t>
      </w:r>
      <w:proofErr w:type="spellEnd"/>
      <w:r w:rsidR="00C82AFD" w:rsidRPr="00F66593">
        <w:t xml:space="preserve"> 202</w:t>
      </w:r>
      <w:r w:rsidR="00F66593" w:rsidRPr="00F66593">
        <w:t>5</w:t>
      </w:r>
      <w:r w:rsidR="00C82AFD" w:rsidRPr="00F66593">
        <w:t>/</w:t>
      </w:r>
      <w:proofErr w:type="gramStart"/>
      <w:r w:rsidR="00C82AFD" w:rsidRPr="00F66593">
        <w:t>2</w:t>
      </w:r>
      <w:r w:rsidR="00F66593" w:rsidRPr="00F66593">
        <w:t>6</w:t>
      </w:r>
      <w:r w:rsidR="00C82AFD" w:rsidRPr="00F66593">
        <w:t>:</w:t>
      </w:r>
      <w:r w:rsidR="00F66593">
        <w:t>FPM</w:t>
      </w:r>
      <w:proofErr w:type="gramEnd"/>
      <w:r w:rsidR="00F66593" w:rsidRPr="00F66593">
        <w:t>6</w:t>
      </w:r>
      <w:r w:rsidR="00C82AFD" w:rsidRPr="00F66593">
        <w:t>.</w:t>
      </w:r>
    </w:p>
    <w:p w14:paraId="5DD4E1F1" w14:textId="77777777" w:rsidR="000962A7" w:rsidRPr="007C79D3" w:rsidRDefault="000962A7" w:rsidP="000962A7">
      <w:pPr>
        <w:pStyle w:val="Brdtext"/>
        <w:rPr>
          <w:u w:val="single"/>
        </w:rPr>
      </w:pPr>
      <w:r w:rsidRPr="007C79D3">
        <w:rPr>
          <w:u w:val="single"/>
        </w:rPr>
        <w:t>Den gemensamma jordbrukspolitiken (GJP)</w:t>
      </w:r>
    </w:p>
    <w:p w14:paraId="4AECC519" w14:textId="37A97AC5" w:rsidR="000962A7" w:rsidRDefault="000962A7" w:rsidP="000962A7">
      <w:pPr>
        <w:pStyle w:val="Brdtext"/>
      </w:pPr>
      <w:r>
        <w:t xml:space="preserve">När det gäller GJP framgår av kommissionens förslag att fonden ska stödja ett effektivt genomförande av GJP i enlighet med bestämmelserna i </w:t>
      </w:r>
      <w:r w:rsidR="00784E7C">
        <w:t>f</w:t>
      </w:r>
      <w:r w:rsidR="00171C22">
        <w:t>ördraget om Europeiska unionens funktionssätt (</w:t>
      </w:r>
      <w:r>
        <w:t>EUF</w:t>
      </w:r>
      <w:r w:rsidR="00E53607">
        <w:t>-fördraget</w:t>
      </w:r>
      <w:r w:rsidR="00171C22">
        <w:t>)</w:t>
      </w:r>
      <w:r>
        <w:t>. Det allmänna målet ska nås genom ett antal särskilda mål med bäring på GJP</w:t>
      </w:r>
      <w:r w:rsidR="00BA6899">
        <w:t>,</w:t>
      </w:r>
      <w:r>
        <w:t xml:space="preserve"> </w:t>
      </w:r>
      <w:r w:rsidR="00BA6899">
        <w:t>bland andra</w:t>
      </w:r>
      <w:r>
        <w:t xml:space="preserve"> att stödja rättvisa och tillräckliga jordbruksinkomster samt jordbrukets långsiktiga konkurrenskraft inklusive jordbrukarnas ställning i värdekedjan, bidra till långsiktig livsmedelstrygghet, </w:t>
      </w:r>
      <w:r w:rsidR="003B0A7D" w:rsidRPr="003B0A7D">
        <w:t xml:space="preserve">stärka attraktiviteten och levnadsstandarden på landsbygden </w:t>
      </w:r>
      <w:r w:rsidR="003B0A7D">
        <w:t>,</w:t>
      </w:r>
      <w:r>
        <w:t>främja generationsväxling</w:t>
      </w:r>
      <w:r w:rsidR="00BA6899">
        <w:t>,</w:t>
      </w:r>
      <w:r>
        <w:t xml:space="preserve"> öka jordbrukarnas beredskap och förmåga att hantera kriser och risker</w:t>
      </w:r>
      <w:r w:rsidR="00BA6899">
        <w:t>,</w:t>
      </w:r>
      <w:r>
        <w:t xml:space="preserve"> stärka tillgången till kunskap och innovation samt påskynda den digitala och gröna omställningen och slutligen stärka hållbara jordbruks- och skogsbruksmetoder samt förbättra djurvälfärden.</w:t>
      </w:r>
    </w:p>
    <w:p w14:paraId="78523528" w14:textId="7E1D3538" w:rsidR="000962A7" w:rsidRDefault="000962A7" w:rsidP="000962A7">
      <w:pPr>
        <w:pStyle w:val="Brdtext"/>
      </w:pPr>
      <w:r>
        <w:t>Av det totala beloppet föreslås en öronmärkning till jordbruket (</w:t>
      </w:r>
      <w:r w:rsidR="00A65C70">
        <w:t>cirka</w:t>
      </w:r>
      <w:r>
        <w:t xml:space="preserve"> 293 miljarder euro) som får användas till olika interventioner för att stödja jordbrukets inkomster. Alla delar som i nuvarande </w:t>
      </w:r>
      <w:r w:rsidR="00BA6899">
        <w:t>program</w:t>
      </w:r>
      <w:r>
        <w:t xml:space="preserve">period ingår i GJP omfattas inte av öronmärkningen </w:t>
      </w:r>
      <w:r w:rsidR="00BA6899">
        <w:t>men</w:t>
      </w:r>
      <w:r>
        <w:t xml:space="preserve"> kan finansieras av den icke-öronmärkta delen av budgeten. I kommissionens förslag listas vidare vilka typer av insatser som kan få stöd från unionen för att uppnå målen inom den GJP </w:t>
      </w:r>
      <w:r w:rsidR="00BA6899">
        <w:t>liksom</w:t>
      </w:r>
      <w:r>
        <w:t xml:space="preserve"> </w:t>
      </w:r>
      <w:r w:rsidR="00BA6899">
        <w:t>de</w:t>
      </w:r>
      <w:r>
        <w:t xml:space="preserve"> krav</w:t>
      </w:r>
      <w:r w:rsidR="00BA6899">
        <w:t xml:space="preserve"> som är kopplade till stödet</w:t>
      </w:r>
      <w:r>
        <w:t xml:space="preserve">. </w:t>
      </w:r>
    </w:p>
    <w:p w14:paraId="04CE4103" w14:textId="005AB40F" w:rsidR="000962A7" w:rsidRDefault="000962A7" w:rsidP="000962A7">
      <w:pPr>
        <w:pStyle w:val="Brdtext"/>
      </w:pPr>
      <w:r>
        <w:t xml:space="preserve">Förslaget innehåller </w:t>
      </w:r>
      <w:r w:rsidR="00BA6899">
        <w:t xml:space="preserve">vidare </w:t>
      </w:r>
      <w:r>
        <w:t xml:space="preserve">bestämmelser om nationell medfinansiering, stödnivåer och </w:t>
      </w:r>
      <w:proofErr w:type="spellStart"/>
      <w:r>
        <w:t>stödtak</w:t>
      </w:r>
      <w:proofErr w:type="spellEnd"/>
      <w:r>
        <w:t xml:space="preserve">. Det föreslås att det </w:t>
      </w:r>
      <w:proofErr w:type="spellStart"/>
      <w:r>
        <w:t>degressiva</w:t>
      </w:r>
      <w:proofErr w:type="spellEnd"/>
      <w:r>
        <w:t xml:space="preserve"> inkomststödet, stödet till småbrukare och det kopplade inkomststödet ska vara </w:t>
      </w:r>
      <w:r w:rsidR="000B3F2D">
        <w:t xml:space="preserve">till </w:t>
      </w:r>
      <w:r>
        <w:t>100 procent finansierat av EU. Övriga stöd inklusive sektorstöden och skolprogrammet ska ha minst 30 procent nationell medfinansiering, jämfört med minst 20 procent enligt nuvarande för</w:t>
      </w:r>
      <w:r w:rsidR="00F178C0">
        <w:t>ordning</w:t>
      </w:r>
      <w:r>
        <w:t xml:space="preserve">. Kommissionen förslår även nya </w:t>
      </w:r>
      <w:proofErr w:type="spellStart"/>
      <w:r>
        <w:t>stödtak</w:t>
      </w:r>
      <w:proofErr w:type="spellEnd"/>
      <w:r>
        <w:t xml:space="preserve"> för det </w:t>
      </w:r>
      <w:r>
        <w:lastRenderedPageBreak/>
        <w:t>kopplade stödet</w:t>
      </w:r>
      <w:r w:rsidR="000B3F2D">
        <w:t xml:space="preserve"> där s</w:t>
      </w:r>
      <w:r>
        <w:t xml:space="preserve">tödnivåerna föreslås höjas för ett antal stöd. </w:t>
      </w:r>
      <w:r w:rsidR="000B3F2D">
        <w:t xml:space="preserve">För mer information om förslaget avseende genomförande av GJP </w:t>
      </w:r>
      <w:r w:rsidR="000B3F2D" w:rsidRPr="00F66593">
        <w:t>se Fakta-PM 2025/</w:t>
      </w:r>
      <w:proofErr w:type="gramStart"/>
      <w:r w:rsidR="000B3F2D" w:rsidRPr="00F66593">
        <w:t>26</w:t>
      </w:r>
      <w:r w:rsidR="00F66593" w:rsidRPr="00F66593">
        <w:t>:FPM</w:t>
      </w:r>
      <w:proofErr w:type="gramEnd"/>
      <w:r w:rsidR="00F66593" w:rsidRPr="00F66593">
        <w:t>12</w:t>
      </w:r>
      <w:r w:rsidR="000B3F2D" w:rsidRPr="00F66593">
        <w:t>.</w:t>
      </w:r>
    </w:p>
    <w:p w14:paraId="6B24A634" w14:textId="4E835B26" w:rsidR="000962A7" w:rsidRPr="007C79D3" w:rsidRDefault="000962A7" w:rsidP="000962A7">
      <w:pPr>
        <w:pStyle w:val="Brdtext"/>
        <w:rPr>
          <w:u w:val="single"/>
        </w:rPr>
      </w:pPr>
      <w:r w:rsidRPr="007C79D3">
        <w:rPr>
          <w:u w:val="single"/>
        </w:rPr>
        <w:t>Den gemensamma fiskeripolitiken (GFP)</w:t>
      </w:r>
    </w:p>
    <w:p w14:paraId="7808FB91" w14:textId="3585013C" w:rsidR="000962A7" w:rsidRDefault="000962A7" w:rsidP="000962A7">
      <w:pPr>
        <w:pStyle w:val="Brdtext"/>
      </w:pPr>
      <w:bookmarkStart w:id="8" w:name="_Hlk206358699"/>
      <w:r>
        <w:t>Av den totala budgeten föreslås en öronmärkning om 2 miljarder euro för åtgärder som stödjer genomförandet av den gemensamma fiskeripolitiken. Det motsvarar en minskning av öronmärkta medel med c</w:t>
      </w:r>
      <w:r w:rsidR="000B3F2D">
        <w:t>irka</w:t>
      </w:r>
      <w:r>
        <w:t xml:space="preserve"> 67 procent jämfört med budgeten för havs-, fiskeri- och vattenbruksfonden 2021–2027 som är 6,1 miljarder euro. </w:t>
      </w:r>
      <w:bookmarkEnd w:id="8"/>
      <w:r w:rsidR="002C1BEA">
        <w:t>Alla åtgärder som finansieras genom havs-, fiskeri- och vattenbruksfonden 2021–2027</w:t>
      </w:r>
      <w:r w:rsidR="002C1BEA" w:rsidRPr="002C1BEA">
        <w:t xml:space="preserve"> </w:t>
      </w:r>
      <w:r w:rsidR="002C1BEA">
        <w:t>täcks</w:t>
      </w:r>
      <w:r w:rsidR="002C1BEA" w:rsidRPr="002C1BEA">
        <w:t xml:space="preserve"> </w:t>
      </w:r>
      <w:r w:rsidR="003B0A02">
        <w:t>därmed</w:t>
      </w:r>
      <w:r w:rsidR="00CE4052">
        <w:t xml:space="preserve"> </w:t>
      </w:r>
      <w:r w:rsidR="002C1BEA" w:rsidRPr="002C1BEA">
        <w:t>inte av öronmärkningen</w:t>
      </w:r>
      <w:r w:rsidR="00B3405B">
        <w:t>, men kan finansieras av den icke-öronmärkta delen av budgeten</w:t>
      </w:r>
      <w:r w:rsidR="002C1BEA" w:rsidRPr="002C1BEA">
        <w:t>.</w:t>
      </w:r>
      <w:r w:rsidR="002C1BEA">
        <w:t xml:space="preserve"> </w:t>
      </w:r>
      <w:r>
        <w:t xml:space="preserve">I förslaget listas vilka typer av insatser som kan få stöd från unionen för att uppnå målen inom GFP. </w:t>
      </w:r>
    </w:p>
    <w:p w14:paraId="0B3BCCDC" w14:textId="77777777" w:rsidR="007B080A" w:rsidRDefault="000962A7" w:rsidP="000962A7">
      <w:pPr>
        <w:pStyle w:val="Brdtext"/>
      </w:pPr>
      <w:r>
        <w:t xml:space="preserve">Stöd föreslås kunna ges till insatser för hållbart fiske samt återställande och bevarande av vattenlevande biologiska resurser och insatser som främjar energiomställning inom fiske och vattenbruk samt åtgärder för att förbättra säkerheten. Vidare omfattas stöd för innovation som främjar mer selektivt fiske och bevarande, skydd och återställande av biologisk mångfald och ekosystem i vattenmiljöer av förslaget. Stöd föreslås också kunna ges för att genomföra den gemensamma marknadsorganisationen (CMO) för fiskeriprodukter, samt </w:t>
      </w:r>
      <w:r w:rsidR="000B3F2D">
        <w:t>för</w:t>
      </w:r>
      <w:r>
        <w:t xml:space="preserve"> kompensation till fiskare och vattenbruksproducenter för utebliven inkomst eller ökade kostnader, liksom till erkända producentorganisationer som lagrar fiskeriprodukter.</w:t>
      </w:r>
      <w:r w:rsidR="000B3F2D">
        <w:t xml:space="preserve"> </w:t>
      </w:r>
    </w:p>
    <w:p w14:paraId="1D6737D4" w14:textId="7E1BCAB0" w:rsidR="00923C6C" w:rsidRDefault="00923C6C" w:rsidP="000962A7">
      <w:pPr>
        <w:pStyle w:val="Brdtext"/>
      </w:pPr>
      <w:r>
        <w:t>Förslaget innehåller vidare bestämmelser om nationell medfinansiering. Det föreslås att stödet</w:t>
      </w:r>
      <w:r w:rsidR="004F3CED">
        <w:t xml:space="preserve"> i planen</w:t>
      </w:r>
      <w:r>
        <w:t xml:space="preserve"> till minst 60 procent</w:t>
      </w:r>
      <w:r w:rsidR="00B3389E">
        <w:t xml:space="preserve"> ska</w:t>
      </w:r>
      <w:r>
        <w:t xml:space="preserve"> utgör</w:t>
      </w:r>
      <w:r w:rsidR="00B3389E">
        <w:t>a</w:t>
      </w:r>
      <w:r>
        <w:t xml:space="preserve">s av nationell medfinansiering i mer utvecklade regioner. Det innebär att kravet på nationell medfinansiering </w:t>
      </w:r>
      <w:r w:rsidR="007B69B6">
        <w:t>föreslås öka</w:t>
      </w:r>
      <w:r>
        <w:t xml:space="preserve"> jämfört med</w:t>
      </w:r>
      <w:r w:rsidR="008872D5">
        <w:t xml:space="preserve"> i</w:t>
      </w:r>
      <w:r>
        <w:t xml:space="preserve"> havs-, fiskeri- och vattenbruksfonden 2021–2027.</w:t>
      </w:r>
    </w:p>
    <w:p w14:paraId="450BDFBE" w14:textId="6E682E08" w:rsidR="000962A7" w:rsidRDefault="000962A7" w:rsidP="000962A7">
      <w:pPr>
        <w:pStyle w:val="Brdtext"/>
      </w:pPr>
      <w:r>
        <w:t xml:space="preserve">Tillämpningsområdet för stödet har utökats avseende stöd för den gemensamma marknadsordningen och lagring av fiskeriprodukter, </w:t>
      </w:r>
      <w:r w:rsidR="000B3F2D">
        <w:t>vilka</w:t>
      </w:r>
      <w:r>
        <w:t xml:space="preserve"> inte ingår inte i den nuvarande havs-, fiskeri- och vattenbruksfonden 2021–2027. </w:t>
      </w:r>
    </w:p>
    <w:p w14:paraId="739352F0" w14:textId="4CFC308F" w:rsidR="000962A7" w:rsidRDefault="000962A7" w:rsidP="000962A7">
      <w:pPr>
        <w:pStyle w:val="Brdtext"/>
      </w:pPr>
      <w:r>
        <w:t xml:space="preserve">Stöden ska utformas i enlighet med det sektorspecifika regelverket som </w:t>
      </w:r>
      <w:r w:rsidRPr="00F66593">
        <w:t xml:space="preserve">behandlas i Fakta-PM </w:t>
      </w:r>
      <w:r w:rsidR="00D121B4" w:rsidRPr="00F66593">
        <w:t>2025/</w:t>
      </w:r>
      <w:proofErr w:type="gramStart"/>
      <w:r w:rsidR="00D121B4" w:rsidRPr="00F66593">
        <w:t>26</w:t>
      </w:r>
      <w:r w:rsidR="00F66593" w:rsidRPr="00F66593">
        <w:t>:FPM</w:t>
      </w:r>
      <w:proofErr w:type="gramEnd"/>
      <w:r w:rsidR="00F66593" w:rsidRPr="00F66593">
        <w:t>13</w:t>
      </w:r>
      <w:r w:rsidRPr="00F66593">
        <w:t>, som</w:t>
      </w:r>
      <w:r>
        <w:t xml:space="preserve"> innehåller ett fåtal kompletterande </w:t>
      </w:r>
      <w:r>
        <w:lastRenderedPageBreak/>
        <w:t>villkor och restriktioner. Förslagen bedöms sammantaget innebär</w:t>
      </w:r>
      <w:r w:rsidR="006F773A">
        <w:t>a</w:t>
      </w:r>
      <w:r>
        <w:t xml:space="preserve"> stor handlingsfrihet och flexibilitet för medlemsstaterna att utforma stödåtgärder. </w:t>
      </w:r>
    </w:p>
    <w:p w14:paraId="75E1B5FF" w14:textId="54E76598" w:rsidR="000962A7" w:rsidRPr="007C79D3" w:rsidRDefault="000962A7" w:rsidP="000962A7">
      <w:pPr>
        <w:pStyle w:val="Brdtext"/>
        <w:rPr>
          <w:u w:val="single"/>
        </w:rPr>
      </w:pPr>
      <w:r w:rsidRPr="007C79D3">
        <w:rPr>
          <w:u w:val="single"/>
        </w:rPr>
        <w:t>Unionens stöd till asyl, migration och integration</w:t>
      </w:r>
    </w:p>
    <w:p w14:paraId="6F0FFEBB" w14:textId="229FB3AB" w:rsidR="000962A7" w:rsidRDefault="000B0577" w:rsidP="000962A7">
      <w:pPr>
        <w:pStyle w:val="Brdtext"/>
      </w:pPr>
      <w:r>
        <w:t xml:space="preserve">Kommissionens förslag </w:t>
      </w:r>
      <w:r w:rsidR="00875579">
        <w:t>om unionens</w:t>
      </w:r>
      <w:r w:rsidR="000962A7">
        <w:t xml:space="preserve"> stöd till asyl, migration och integration </w:t>
      </w:r>
      <w:r>
        <w:t>bygger vidare på nuvarande program</w:t>
      </w:r>
      <w:r w:rsidR="0031756A">
        <w:t>.</w:t>
      </w:r>
      <w:r w:rsidR="000962A7">
        <w:t xml:space="preserve"> Stödet ska förstärka och utveckla det gemensamma europeiska asylsystemet, stödja laglig migration och integration av tredjelandsmedborgare samt motverka irreguljär migration och främja återvändande. Unionens stöd föreslås även reglera EU-finansiering i enlighet med migrations- och asylpakten. </w:t>
      </w:r>
    </w:p>
    <w:p w14:paraId="53AC38F4" w14:textId="3BA03004" w:rsidR="000962A7" w:rsidRDefault="00646DD9" w:rsidP="000962A7">
      <w:pPr>
        <w:pStyle w:val="Brdtext"/>
      </w:pPr>
      <w:r>
        <w:t xml:space="preserve">Budgeten för området inom ramen för de nationella och regionala partnerskapsplanerna föreslås omfatta </w:t>
      </w:r>
      <w:r w:rsidR="00A65C70">
        <w:t>cirka</w:t>
      </w:r>
      <w:r w:rsidR="00432316">
        <w:t xml:space="preserve"> 12</w:t>
      </w:r>
      <w:r w:rsidR="000962A7">
        <w:t xml:space="preserve"> miljarder euro i löpande priser vilket </w:t>
      </w:r>
      <w:r w:rsidR="00E4563F">
        <w:t xml:space="preserve">innebär en ökning i förhållande till </w:t>
      </w:r>
      <w:r w:rsidR="00CF1820">
        <w:t>2021–2027</w:t>
      </w:r>
      <w:r w:rsidR="000962A7">
        <w:t>.</w:t>
      </w:r>
      <w:r w:rsidR="0030736F">
        <w:t xml:space="preserve"> Till det kommer medel från EU-faciliteten för vissa särskilda åtgärder </w:t>
      </w:r>
      <w:r w:rsidR="00781748">
        <w:t>vilka</w:t>
      </w:r>
      <w:r w:rsidR="0030736F">
        <w:t xml:space="preserve"> föreslås hanteras av kommissionen. </w:t>
      </w:r>
    </w:p>
    <w:p w14:paraId="1111CD92" w14:textId="6BC190C0" w:rsidR="000962A7" w:rsidRDefault="000962A7" w:rsidP="000962A7">
      <w:pPr>
        <w:pStyle w:val="Brdtext"/>
      </w:pPr>
      <w:r>
        <w:t xml:space="preserve">Med små förändringar i sakinnehållet följer de största konsekvenserna av förändringar i nivåerna på medfinansiering. </w:t>
      </w:r>
      <w:r w:rsidR="0071634B" w:rsidRPr="001628D2">
        <w:t xml:space="preserve">Nivån på medfinansiering från unionen föreslås vara 40 procent i mer utvecklade regioner, 60 procent i övergångsregioner och 85 procent i mindre utvecklade regioner jämfört med 75–100 procent </w:t>
      </w:r>
      <w:r w:rsidR="0071634B">
        <w:t xml:space="preserve">oberoende av regionkategori </w:t>
      </w:r>
      <w:r w:rsidR="0071634B" w:rsidRPr="001628D2">
        <w:t>i dagens regelverk.</w:t>
      </w:r>
      <w:r>
        <w:t xml:space="preserve"> Möjligheter till utökad finansieringsgrad inom prioriterade sakområden föreslås </w:t>
      </w:r>
      <w:r w:rsidR="00781748">
        <w:t xml:space="preserve">vidare </w:t>
      </w:r>
      <w:r>
        <w:t xml:space="preserve">tas bort. </w:t>
      </w:r>
    </w:p>
    <w:p w14:paraId="73082736" w14:textId="506C7CEB" w:rsidR="000962A7" w:rsidRDefault="000962A7" w:rsidP="000962A7">
      <w:pPr>
        <w:pStyle w:val="Brdtext"/>
      </w:pPr>
      <w:r>
        <w:t xml:space="preserve">För mer detaljer se faktapromemoria om Unionens stöd till asyl, migration och </w:t>
      </w:r>
      <w:r w:rsidRPr="00152448">
        <w:t>integration 202</w:t>
      </w:r>
      <w:r w:rsidR="00152448" w:rsidRPr="00152448">
        <w:t>5</w:t>
      </w:r>
      <w:r w:rsidRPr="00152448">
        <w:t>/</w:t>
      </w:r>
      <w:proofErr w:type="gramStart"/>
      <w:r w:rsidRPr="00152448">
        <w:t>2</w:t>
      </w:r>
      <w:r w:rsidR="00152448" w:rsidRPr="00152448">
        <w:t>6</w:t>
      </w:r>
      <w:r w:rsidRPr="00152448">
        <w:t>:FPM</w:t>
      </w:r>
      <w:proofErr w:type="gramEnd"/>
      <w:r w:rsidR="00152448" w:rsidRPr="00152448">
        <w:t>9.</w:t>
      </w:r>
    </w:p>
    <w:p w14:paraId="17449A50" w14:textId="11C00E47" w:rsidR="005D37C6" w:rsidRDefault="001556D2" w:rsidP="005D37C6">
      <w:pPr>
        <w:pStyle w:val="Brdtext"/>
        <w:rPr>
          <w:u w:val="single"/>
        </w:rPr>
      </w:pPr>
      <w:r>
        <w:rPr>
          <w:u w:val="single"/>
        </w:rPr>
        <w:t xml:space="preserve">Unionens stöd </w:t>
      </w:r>
      <w:r w:rsidRPr="001556D2">
        <w:rPr>
          <w:u w:val="single"/>
        </w:rPr>
        <w:t xml:space="preserve">till gränsförvaltning och viseringspolitik </w:t>
      </w:r>
      <w:r w:rsidR="00875579" w:rsidRPr="001556D2">
        <w:rPr>
          <w:u w:val="single"/>
        </w:rPr>
        <w:t>2028–2034</w:t>
      </w:r>
      <w:r w:rsidRPr="001556D2">
        <w:rPr>
          <w:u w:val="single"/>
        </w:rPr>
        <w:t xml:space="preserve"> </w:t>
      </w:r>
    </w:p>
    <w:p w14:paraId="3415AC32" w14:textId="67E626AB" w:rsidR="005E2D74" w:rsidRDefault="008A606D" w:rsidP="008A606D">
      <w:pPr>
        <w:pStyle w:val="Brdtext"/>
      </w:pPr>
      <w:r>
        <w:t xml:space="preserve">Kommissionens förslag till </w:t>
      </w:r>
      <w:r w:rsidRPr="00E62372">
        <w:t xml:space="preserve">stöd </w:t>
      </w:r>
      <w:r>
        <w:t>till</w:t>
      </w:r>
      <w:r w:rsidRPr="00E62372">
        <w:t xml:space="preserve"> </w:t>
      </w:r>
      <w:r w:rsidRPr="00D6528A">
        <w:t>gränsförvaltning och vis</w:t>
      </w:r>
      <w:r>
        <w:t>erings</w:t>
      </w:r>
      <w:r w:rsidRPr="00D6528A">
        <w:t xml:space="preserve">politik </w:t>
      </w:r>
      <w:r w:rsidRPr="00E62372">
        <w:t xml:space="preserve">bygger vidare på </w:t>
      </w:r>
      <w:r>
        <w:t>nuvarande</w:t>
      </w:r>
      <w:r w:rsidRPr="00E62372">
        <w:t xml:space="preserve"> program. </w:t>
      </w:r>
      <w:r w:rsidRPr="00365C33">
        <w:t xml:space="preserve">Förslaget syftar </w:t>
      </w:r>
      <w:r>
        <w:t>bland annat till att bekämpa</w:t>
      </w:r>
      <w:r w:rsidRPr="00365C33">
        <w:t xml:space="preserve"> irreguljär migration, </w:t>
      </w:r>
      <w:r>
        <w:t>gränsöverskridande brottslighet och instrumentalisering av migration,</w:t>
      </w:r>
      <w:r w:rsidRPr="00365C33">
        <w:t xml:space="preserve"> </w:t>
      </w:r>
      <w:r>
        <w:t>att underlätta laglig gränspassage samt</w:t>
      </w:r>
      <w:r w:rsidRPr="00365C33">
        <w:t xml:space="preserve"> att digitalisera vis</w:t>
      </w:r>
      <w:r>
        <w:t>erings</w:t>
      </w:r>
      <w:r w:rsidRPr="00365C33">
        <w:t>hanteringen</w:t>
      </w:r>
      <w:r>
        <w:t>. Kommissionen anser att finansieringen bör styras till</w:t>
      </w:r>
      <w:r w:rsidRPr="00D60611">
        <w:t xml:space="preserve"> åtgärder med </w:t>
      </w:r>
      <w:r>
        <w:t xml:space="preserve">stort </w:t>
      </w:r>
      <w:r w:rsidRPr="00D60611">
        <w:t>mervärde för unionen</w:t>
      </w:r>
      <w:r>
        <w:t xml:space="preserve"> och </w:t>
      </w:r>
      <w:r w:rsidRPr="00D60611">
        <w:t>att det behöv</w:t>
      </w:r>
      <w:r>
        <w:t>s</w:t>
      </w:r>
      <w:r w:rsidRPr="00D60611">
        <w:t xml:space="preserve"> högre flexibilitet i förvaltningen</w:t>
      </w:r>
      <w:r>
        <w:t xml:space="preserve">. </w:t>
      </w:r>
      <w:r w:rsidR="0071634B" w:rsidRPr="001628D2">
        <w:t xml:space="preserve">Nivån på medfinansiering från unionen föreslås vara 40 procent i mer utvecklade regioner, 60 procent i övergångsregioner och 85 procent i </w:t>
      </w:r>
      <w:r w:rsidR="0071634B" w:rsidRPr="001628D2">
        <w:lastRenderedPageBreak/>
        <w:t xml:space="preserve">mindre utvecklade regioner jämfört med 75–100 procent </w:t>
      </w:r>
      <w:r w:rsidR="0071634B">
        <w:t xml:space="preserve">oberoende av regionkategori </w:t>
      </w:r>
      <w:r w:rsidR="0071634B" w:rsidRPr="001628D2">
        <w:t>i dagens regelverk.</w:t>
      </w:r>
      <w:r w:rsidR="005E2D74" w:rsidRPr="009324C7">
        <w:t xml:space="preserve"> Möjligheter till utökad finansieringsgrad inom prioriterade sakområden föreslås tas bort.</w:t>
      </w:r>
    </w:p>
    <w:p w14:paraId="7F30D4A8" w14:textId="35BDC8EB" w:rsidR="008A606D" w:rsidRDefault="00EF6F10" w:rsidP="008A606D">
      <w:pPr>
        <w:pStyle w:val="Brdtext"/>
      </w:pPr>
      <w:r>
        <w:t xml:space="preserve">Budgeten för </w:t>
      </w:r>
      <w:r w:rsidR="00323A1F">
        <w:t>detta</w:t>
      </w:r>
      <w:r>
        <w:t xml:space="preserve"> område inom ramen för de nationella och regionala partnerskapsplanerna</w:t>
      </w:r>
      <w:r w:rsidR="008A606D">
        <w:t xml:space="preserve"> föreslås omfatta cirka 15,4 miljarder euro</w:t>
      </w:r>
      <w:r w:rsidR="00F504E4">
        <w:t xml:space="preserve"> i löpande priser</w:t>
      </w:r>
      <w:r w:rsidR="008A606D">
        <w:t xml:space="preserve">, vilket </w:t>
      </w:r>
      <w:r>
        <w:t xml:space="preserve">innebär en </w:t>
      </w:r>
      <w:r w:rsidR="00DD3CBA">
        <w:t xml:space="preserve">väsentlig </w:t>
      </w:r>
      <w:r>
        <w:t xml:space="preserve">ökning </w:t>
      </w:r>
      <w:r w:rsidR="008A606D">
        <w:t xml:space="preserve">i jämförelse med </w:t>
      </w:r>
      <w:r>
        <w:t>2021</w:t>
      </w:r>
      <w:r w:rsidR="00875579">
        <w:t>–2027</w:t>
      </w:r>
      <w:r w:rsidR="008A606D">
        <w:t xml:space="preserve">. </w:t>
      </w:r>
      <w:r w:rsidR="00151FCF">
        <w:t>Till det kommer medel från EU-faciliteten för</w:t>
      </w:r>
      <w:r w:rsidR="008A606D">
        <w:t xml:space="preserve"> vissa särskilda åtgärder</w:t>
      </w:r>
      <w:r w:rsidR="00C23B50">
        <w:t xml:space="preserve"> </w:t>
      </w:r>
      <w:r w:rsidR="00983C41">
        <w:t>som</w:t>
      </w:r>
      <w:r w:rsidR="00C23B50">
        <w:t xml:space="preserve"> föreslås </w:t>
      </w:r>
      <w:r w:rsidR="00151FCF">
        <w:t xml:space="preserve">hanteras </w:t>
      </w:r>
      <w:r w:rsidR="00EA6748">
        <w:t xml:space="preserve">av </w:t>
      </w:r>
      <w:r w:rsidR="00151FCF">
        <w:t>kommissionen</w:t>
      </w:r>
      <w:r w:rsidR="008A606D">
        <w:t xml:space="preserve">. </w:t>
      </w:r>
    </w:p>
    <w:p w14:paraId="67A4903D" w14:textId="230B52D2" w:rsidR="001556D2" w:rsidRDefault="001556D2" w:rsidP="00983C41">
      <w:pPr>
        <w:pStyle w:val="Brdtext"/>
        <w:rPr>
          <w:u w:val="single"/>
        </w:rPr>
      </w:pPr>
      <w:r>
        <w:rPr>
          <w:u w:val="single"/>
        </w:rPr>
        <w:t>Unionens stöd för</w:t>
      </w:r>
      <w:r w:rsidRPr="001556D2">
        <w:rPr>
          <w:rFonts w:ascii="Arial" w:hAnsi="Arial" w:cs="Arial"/>
          <w:sz w:val="20"/>
          <w:szCs w:val="20"/>
        </w:rPr>
        <w:t xml:space="preserve"> </w:t>
      </w:r>
      <w:r w:rsidRPr="001556D2">
        <w:rPr>
          <w:u w:val="single"/>
        </w:rPr>
        <w:t>inre säkerhet 2028</w:t>
      </w:r>
      <w:r w:rsidR="00875579" w:rsidRPr="001556D2">
        <w:rPr>
          <w:u w:val="single"/>
        </w:rPr>
        <w:t>–2034</w:t>
      </w:r>
    </w:p>
    <w:p w14:paraId="16A865EB" w14:textId="5F3DD198" w:rsidR="009324C7" w:rsidRDefault="006E7960" w:rsidP="00983C41">
      <w:pPr>
        <w:pStyle w:val="Brdtext"/>
      </w:pPr>
      <w:r>
        <w:t xml:space="preserve">Kommissionens förslag </w:t>
      </w:r>
      <w:r w:rsidR="00624660">
        <w:t xml:space="preserve">till stöd </w:t>
      </w:r>
      <w:r>
        <w:t xml:space="preserve">för inre säkerhet bygger också det vidare på tidigare program och </w:t>
      </w:r>
      <w:r w:rsidRPr="00604FA1">
        <w:t xml:space="preserve">syftar till att skapa ett säkrare och tryggare Europa. Förslaget fokuserar på att möta utmaningar </w:t>
      </w:r>
      <w:r w:rsidR="00323A1F">
        <w:t>så</w:t>
      </w:r>
      <w:r w:rsidRPr="00604FA1">
        <w:t>som</w:t>
      </w:r>
      <w:r w:rsidRPr="00CB2C68">
        <w:t xml:space="preserve"> ökade hot från organiserad brottslighet, terrorism,</w:t>
      </w:r>
      <w:r>
        <w:t xml:space="preserve"> hybridhot,</w:t>
      </w:r>
      <w:r w:rsidRPr="00CB2C68">
        <w:t xml:space="preserve"> cyberattacker och </w:t>
      </w:r>
      <w:r>
        <w:t>desinformation</w:t>
      </w:r>
      <w:r w:rsidRPr="00CB2C68">
        <w:t xml:space="preserve">. </w:t>
      </w:r>
      <w:r>
        <w:t xml:space="preserve">Kommissionen bedömer att nuvarande fond har varit effektiv, men haft </w:t>
      </w:r>
      <w:r w:rsidR="00323A1F">
        <w:t xml:space="preserve">en </w:t>
      </w:r>
      <w:r>
        <w:t>hög administrativ börda, varför det nya förslaget innehåller åtgärder för att förenkla genomförandet.</w:t>
      </w:r>
      <w:r w:rsidR="00056081">
        <w:t xml:space="preserve"> </w:t>
      </w:r>
      <w:r w:rsidR="0071634B" w:rsidRPr="001628D2">
        <w:t xml:space="preserve">Nivån på medfinansiering från unionen föreslås vara 40 procent i mer utvecklade regioner, 60 procent i övergångsregioner och 85 procent i mindre utvecklade regioner jämfört med 75–100 procent </w:t>
      </w:r>
      <w:r w:rsidR="0071634B">
        <w:t xml:space="preserve">oberoende av regionkategori </w:t>
      </w:r>
      <w:r w:rsidR="0071634B" w:rsidRPr="001628D2">
        <w:t>i dagens regelverk.</w:t>
      </w:r>
      <w:r w:rsidR="00056081">
        <w:t xml:space="preserve"> </w:t>
      </w:r>
      <w:r w:rsidR="00740CF0" w:rsidRPr="009324C7">
        <w:t xml:space="preserve"> Möjligheter till utökad finansieringsgrad inom prioriterade sakområden föreslås tas bort.</w:t>
      </w:r>
      <w:r w:rsidR="00740CF0">
        <w:t xml:space="preserve"> </w:t>
      </w:r>
      <w:r w:rsidR="004E69D9">
        <w:t>B</w:t>
      </w:r>
      <w:r w:rsidR="00F0257A">
        <w:t>udget</w:t>
      </w:r>
      <w:r w:rsidR="004E69D9">
        <w:t>en för</w:t>
      </w:r>
      <w:r w:rsidR="00F0257A">
        <w:t xml:space="preserve"> </w:t>
      </w:r>
      <w:r w:rsidR="00CB6BF3">
        <w:t xml:space="preserve">området </w:t>
      </w:r>
      <w:r w:rsidR="00F0257A">
        <w:t>föreslås bli cirka 66,8 miljarder euro</w:t>
      </w:r>
      <w:r w:rsidR="00F504E4">
        <w:t xml:space="preserve"> i löpande priser</w:t>
      </w:r>
      <w:r w:rsidR="00F0257A">
        <w:t xml:space="preserve">, vilket </w:t>
      </w:r>
      <w:r w:rsidR="00CB6BF3">
        <w:t xml:space="preserve">innebär en </w:t>
      </w:r>
      <w:r w:rsidR="000279FB">
        <w:t xml:space="preserve">väsentlig </w:t>
      </w:r>
      <w:r w:rsidR="00CB6BF3">
        <w:t xml:space="preserve">ökning </w:t>
      </w:r>
      <w:r w:rsidR="00F0257A">
        <w:t xml:space="preserve">jämfört med </w:t>
      </w:r>
      <w:r w:rsidR="00875579">
        <w:t>2021–2027</w:t>
      </w:r>
      <w:r w:rsidR="00F0257A">
        <w:t xml:space="preserve">. </w:t>
      </w:r>
      <w:r w:rsidR="003B0663">
        <w:t xml:space="preserve">Till det kommer medel från EU-faciliteten för </w:t>
      </w:r>
      <w:r w:rsidR="00983C41">
        <w:t xml:space="preserve">vissa särskilda åtgärder som föreslås </w:t>
      </w:r>
      <w:r w:rsidR="003B0663">
        <w:t>hanteras av kommissionen</w:t>
      </w:r>
      <w:r w:rsidR="00EF6F10">
        <w:t xml:space="preserve">. </w:t>
      </w:r>
      <w:r w:rsidR="009324C7" w:rsidRPr="009324C7">
        <w:t xml:space="preserve"> </w:t>
      </w:r>
    </w:p>
    <w:p w14:paraId="3221B646" w14:textId="523473A6" w:rsidR="005D37C6" w:rsidRPr="00F1317B" w:rsidRDefault="003E118A" w:rsidP="005D37C6">
      <w:pPr>
        <w:pStyle w:val="Brdtext"/>
      </w:pPr>
      <w:r>
        <w:t xml:space="preserve">För mer detaljer se faktapromemorior </w:t>
      </w:r>
      <w:proofErr w:type="gramStart"/>
      <w:r>
        <w:t xml:space="preserve">om  </w:t>
      </w:r>
      <w:r w:rsidR="00B36797">
        <w:t>unionens</w:t>
      </w:r>
      <w:proofErr w:type="gramEnd"/>
      <w:r w:rsidR="00B36797">
        <w:t xml:space="preserve"> </w:t>
      </w:r>
      <w:r>
        <w:t xml:space="preserve">stöd till gränsförvaltning och viseringspolitik </w:t>
      </w:r>
      <w:r w:rsidRPr="00152448">
        <w:t>202</w:t>
      </w:r>
      <w:r w:rsidR="00152448" w:rsidRPr="00152448">
        <w:t>5</w:t>
      </w:r>
      <w:r w:rsidRPr="00152448">
        <w:t>/2</w:t>
      </w:r>
      <w:r w:rsidR="00152448" w:rsidRPr="00152448">
        <w:t>6</w:t>
      </w:r>
      <w:r w:rsidRPr="00152448">
        <w:t>:FPM</w:t>
      </w:r>
      <w:r w:rsidR="00152448" w:rsidRPr="00152448">
        <w:t>8</w:t>
      </w:r>
      <w:r>
        <w:t xml:space="preserve"> respektive </w:t>
      </w:r>
      <w:r w:rsidR="00B36797">
        <w:t xml:space="preserve">unionens stöd </w:t>
      </w:r>
      <w:r>
        <w:t xml:space="preserve">för inre säkerhet </w:t>
      </w:r>
      <w:r w:rsidRPr="00152448">
        <w:t>202</w:t>
      </w:r>
      <w:r w:rsidR="00152448" w:rsidRPr="00152448">
        <w:t>5</w:t>
      </w:r>
      <w:r w:rsidRPr="00152448">
        <w:t>/2</w:t>
      </w:r>
      <w:r w:rsidR="00152448" w:rsidRPr="00152448">
        <w:t>6</w:t>
      </w:r>
      <w:r w:rsidRPr="00152448">
        <w:t>:FPM</w:t>
      </w:r>
      <w:r w:rsidR="00152448" w:rsidRPr="00152448">
        <w:t>7</w:t>
      </w:r>
      <w:r w:rsidRPr="00152448">
        <w:t>.</w:t>
      </w:r>
      <w:r>
        <w:t xml:space="preserve"> </w:t>
      </w:r>
    </w:p>
    <w:p w14:paraId="1AD54645" w14:textId="77777777" w:rsidR="000962A7" w:rsidRPr="007C79D3" w:rsidRDefault="000962A7" w:rsidP="000962A7">
      <w:pPr>
        <w:pStyle w:val="Brdtext"/>
        <w:rPr>
          <w:u w:val="single"/>
        </w:rPr>
      </w:pPr>
      <w:r w:rsidRPr="007C79D3">
        <w:rPr>
          <w:u w:val="single"/>
        </w:rPr>
        <w:t>EU-faciliteten</w:t>
      </w:r>
    </w:p>
    <w:p w14:paraId="5A40F3FB" w14:textId="2DBEE0E2" w:rsidR="0075627E" w:rsidRDefault="0075627E" w:rsidP="00670C1D">
      <w:pPr>
        <w:pStyle w:val="Brdtext"/>
      </w:pPr>
      <w:r>
        <w:t>Kommission</w:t>
      </w:r>
      <w:r w:rsidR="00043453">
        <w:t>en</w:t>
      </w:r>
      <w:r>
        <w:t xml:space="preserve">s ambition med </w:t>
      </w:r>
      <w:r w:rsidR="00043453">
        <w:t xml:space="preserve">förslaget </w:t>
      </w:r>
      <w:r w:rsidR="00E56407">
        <w:t>på en</w:t>
      </w:r>
      <w:r w:rsidR="00043453">
        <w:t xml:space="preserve"> </w:t>
      </w:r>
      <w:r>
        <w:t>EU-facilitet, som kan genomföras antingen genom direkt, delad eller indirekt förvaltning, är att öka flexibiliteten i EU-budgeten och dessutom skapa ett system för att hantera oförutsedda händelser. Faciliteten ska enligt förslaget komplettera nationellt och regionalt genomförande av EU-politik</w:t>
      </w:r>
      <w:r w:rsidR="00E56407">
        <w:t>en</w:t>
      </w:r>
      <w:r>
        <w:t xml:space="preserve">, stödja projekt med transnationell </w:t>
      </w:r>
      <w:r>
        <w:lastRenderedPageBreak/>
        <w:t>dimension som har högt EU-mervärde och</w:t>
      </w:r>
      <w:r w:rsidR="00043453">
        <w:t xml:space="preserve"> som </w:t>
      </w:r>
      <w:r>
        <w:t xml:space="preserve">kräver samordning på EU-nivå, bidra med evidensbaserat politiskt stöd för att uppnå målen i </w:t>
      </w:r>
      <w:r w:rsidR="00E56407">
        <w:t>ram</w:t>
      </w:r>
      <w:r>
        <w:t xml:space="preserve">förordningen, hjälpa medlemsstater att snabbt hantera kriser, </w:t>
      </w:r>
      <w:r w:rsidR="003921E4">
        <w:t>till exempel</w:t>
      </w:r>
      <w:r>
        <w:t xml:space="preserve"> naturkatastrofer, tillhandahålla tekniskt stöd samt ge EU flexibilitet att hantera nya prioriteringar som kräver samordning på EU-nivå.</w:t>
      </w:r>
    </w:p>
    <w:p w14:paraId="625C94FA" w14:textId="74E71BDA" w:rsidR="007D542F" w:rsidRPr="00472EBA" w:rsidRDefault="0075627E" w:rsidP="000962A7">
      <w:pPr>
        <w:pStyle w:val="Brdtext"/>
      </w:pPr>
      <w:r>
        <w:t xml:space="preserve">Faciliteten innebär bland annat </w:t>
      </w:r>
      <w:r w:rsidR="000962A7">
        <w:t>ett säkerhetsnät (</w:t>
      </w:r>
      <w:proofErr w:type="spellStart"/>
      <w:r w:rsidR="000962A7" w:rsidRPr="003921E4">
        <w:rPr>
          <w:i/>
          <w:iCs/>
        </w:rPr>
        <w:t>unity</w:t>
      </w:r>
      <w:proofErr w:type="spellEnd"/>
      <w:r w:rsidR="000962A7" w:rsidRPr="003921E4">
        <w:rPr>
          <w:i/>
          <w:iCs/>
        </w:rPr>
        <w:t xml:space="preserve"> </w:t>
      </w:r>
      <w:proofErr w:type="spellStart"/>
      <w:r w:rsidR="000962A7" w:rsidRPr="003921E4">
        <w:rPr>
          <w:i/>
          <w:iCs/>
        </w:rPr>
        <w:t>safety</w:t>
      </w:r>
      <w:proofErr w:type="spellEnd"/>
      <w:r w:rsidR="000962A7" w:rsidRPr="003921E4">
        <w:rPr>
          <w:i/>
          <w:iCs/>
        </w:rPr>
        <w:t xml:space="preserve"> </w:t>
      </w:r>
      <w:proofErr w:type="spellStart"/>
      <w:r w:rsidR="000962A7" w:rsidRPr="003921E4">
        <w:rPr>
          <w:i/>
          <w:iCs/>
        </w:rPr>
        <w:t>net</w:t>
      </w:r>
      <w:proofErr w:type="spellEnd"/>
      <w:r w:rsidR="000962A7">
        <w:t>) riktat till jordbruket som innebär en fördubbling av budgeten jämfört med nuvarande jordbruksreserv samtidigt som den begränsas till insatser för att hantera störningar på jordbruksmarknaderna</w:t>
      </w:r>
      <w:r w:rsidR="00F058CE">
        <w:t xml:space="preserve">. </w:t>
      </w:r>
      <w:r w:rsidR="007D4428">
        <w:t>EU-</w:t>
      </w:r>
      <w:r w:rsidR="00F058CE">
        <w:t xml:space="preserve">faciliteten </w:t>
      </w:r>
      <w:r w:rsidR="007D4428">
        <w:t xml:space="preserve">föreslås också </w:t>
      </w:r>
      <w:r w:rsidR="00F058CE">
        <w:t xml:space="preserve">bland annat stödja åtgärder inom </w:t>
      </w:r>
      <w:r w:rsidR="007D4428">
        <w:t xml:space="preserve">inre säkerhet, </w:t>
      </w:r>
      <w:r w:rsidR="00F058CE">
        <w:t xml:space="preserve">migration </w:t>
      </w:r>
      <w:r w:rsidR="007D4428">
        <w:t xml:space="preserve">och gränssäkerhet, </w:t>
      </w:r>
      <w:r w:rsidR="00F058CE">
        <w:t>LIFE-åtgärder</w:t>
      </w:r>
      <w:r w:rsidR="007D4428">
        <w:t xml:space="preserve"> samt</w:t>
      </w:r>
      <w:r w:rsidR="000962A7">
        <w:t xml:space="preserve"> </w:t>
      </w:r>
      <w:r w:rsidR="00F058CE">
        <w:t>s</w:t>
      </w:r>
      <w:r w:rsidR="000962A7">
        <w:t>olidaritets</w:t>
      </w:r>
      <w:r w:rsidR="0049522D">
        <w:t>åtgärder vid naturkatastrof</w:t>
      </w:r>
      <w:r w:rsidR="007D4428">
        <w:t>er</w:t>
      </w:r>
      <w:r w:rsidR="0049522D">
        <w:t xml:space="preserve"> liksom att främja åtgärder för att öka motståndskraften efter en kris</w:t>
      </w:r>
      <w:r w:rsidR="007D4428">
        <w:t>.</w:t>
      </w:r>
      <w:r w:rsidR="0049522D" w:rsidDel="0049522D">
        <w:t xml:space="preserve"> </w:t>
      </w:r>
      <w:r w:rsidR="007D4428">
        <w:t xml:space="preserve">EU-faciliteten ska dessutom </w:t>
      </w:r>
      <w:r w:rsidR="007B5929">
        <w:t>stödja genomförandet av GFP genom bland annat vetenskaplig rådgivning, datainsamling samt implementering och utveckling av EU:s system för fiskerikontroll.</w:t>
      </w:r>
      <w:r w:rsidR="007D4428">
        <w:t xml:space="preserve"> </w:t>
      </w:r>
      <w:r w:rsidR="00043453">
        <w:t>Vidare föreslås faciliteten främja en gemensam politik inom humanhälsa, djurhälsa, växtskydd och djurskydd inklusive stöd till åtgärder för utrotning, kontroll och övervakning av djursjukdomar och växtskadegörare.</w:t>
      </w:r>
      <w:r w:rsidR="00756A2F">
        <w:t xml:space="preserve"> Faciliteten ska också kunna stödja så kallade IPCEI-projekt, viktiga projekt med gemensamt europeiskt intresse </w:t>
      </w:r>
      <w:r w:rsidR="00E56407">
        <w:t>samt</w:t>
      </w:r>
      <w:r w:rsidR="00756A2F">
        <w:t xml:space="preserve"> interregionala innovationsinvesteringar för att stärka EU:s värdekedjor.</w:t>
      </w:r>
    </w:p>
    <w:p w14:paraId="14CC16FC" w14:textId="77777777" w:rsidR="007D542F" w:rsidRDefault="0009670E" w:rsidP="007D542F">
      <w:pPr>
        <w:pStyle w:val="Rubrik2"/>
      </w:pPr>
      <w:sdt>
        <w:sdtPr>
          <w:id w:val="-2087607690"/>
          <w:lock w:val="contentLocked"/>
          <w:placeholder>
            <w:docPart w:val="B3F759A2FAB44A20B1A2D057F03AAA58"/>
          </w:placeholder>
          <w:group/>
        </w:sdtPr>
        <w:sdtEndPr/>
        <w:sdtContent>
          <w:r w:rsidR="007D542F">
            <w:t>Gällande svenska regler och förslagets effekt på dessa</w:t>
          </w:r>
        </w:sdtContent>
      </w:sdt>
    </w:p>
    <w:p w14:paraId="749A850E" w14:textId="15D380BD" w:rsidR="007D542F" w:rsidRPr="00472EBA" w:rsidRDefault="00C10B5C" w:rsidP="007D542F">
      <w:pPr>
        <w:pStyle w:val="Brdtext"/>
      </w:pPr>
      <w:r w:rsidRPr="00C10B5C">
        <w:t>Den föreslagna förordningen är bindande i sin helhet och direkt tillämplig i alla medlemsstater. På nationell nivå finns ett stort antal författningar som kompletterar gällande EU-rättsliga regelverk. Regeringen förutser att kommissionens förslag kommer att kräva omfattande ändringar i nationella förordningar och eventuellt även lagändringar. Regeringen analyserar för närvarande frågan.</w:t>
      </w:r>
    </w:p>
    <w:p w14:paraId="66EF5D2C" w14:textId="77777777" w:rsidR="007D542F" w:rsidRDefault="0009670E" w:rsidP="007D542F">
      <w:pPr>
        <w:pStyle w:val="Rubrik2"/>
      </w:pPr>
      <w:sdt>
        <w:sdtPr>
          <w:id w:val="-1431199353"/>
          <w:lock w:val="contentLocked"/>
          <w:placeholder>
            <w:docPart w:val="B3F759A2FAB44A20B1A2D057F03AAA5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7AC53AC" w14:textId="65659FED" w:rsidR="006037B7" w:rsidRDefault="003663BB" w:rsidP="003663BB">
      <w:pPr>
        <w:pStyle w:val="Brdtext"/>
      </w:pPr>
      <w:bookmarkStart w:id="9" w:name="_Hlk206748817"/>
      <w:r>
        <w:t xml:space="preserve">Utgifterna för den övergripande EU-fonden med delad förvaltning för kommande budgetperiod, 2028–2034, föreslås uppgå till </w:t>
      </w:r>
      <w:r w:rsidR="00C165A8">
        <w:t>771 319 miljoner</w:t>
      </w:r>
      <w:r>
        <w:t xml:space="preserve"> euro i 2025 års priser (</w:t>
      </w:r>
      <w:r w:rsidR="00C165A8">
        <w:t>865 076 miljoner</w:t>
      </w:r>
      <w:r>
        <w:t xml:space="preserve"> euro i löpande priser). </w:t>
      </w:r>
      <w:r w:rsidR="006037B7">
        <w:t xml:space="preserve">Detta är att jämföra med cirka 797 448 miljoner euro i 2025 års priser för budgetperioden 2021–2027. </w:t>
      </w:r>
      <w:r w:rsidR="006037B7" w:rsidRPr="003663BB">
        <w:t>Den förändrade strukturen mellan periode</w:t>
      </w:r>
      <w:r w:rsidR="006037B7">
        <w:t>r</w:t>
      </w:r>
      <w:r w:rsidR="006037B7" w:rsidRPr="003663BB">
        <w:t>n</w:t>
      </w:r>
      <w:r w:rsidR="006037B7">
        <w:t>a</w:t>
      </w:r>
      <w:r w:rsidR="006037B7" w:rsidRPr="003663BB">
        <w:t xml:space="preserve"> 2021–2027 och 2028–2034 gör att det </w:t>
      </w:r>
      <w:r w:rsidR="006037B7">
        <w:t xml:space="preserve">- </w:t>
      </w:r>
      <w:r w:rsidR="006037B7" w:rsidRPr="003663BB">
        <w:t xml:space="preserve">vad gäller utgiftsvolym </w:t>
      </w:r>
      <w:r w:rsidR="006037B7">
        <w:t>-</w:t>
      </w:r>
      <w:r w:rsidR="006037B7" w:rsidRPr="003663BB">
        <w:t xml:space="preserve"> är svår</w:t>
      </w:r>
      <w:r w:rsidR="006037B7">
        <w:t>t</w:t>
      </w:r>
      <w:r w:rsidR="006037B7" w:rsidRPr="003663BB">
        <w:t xml:space="preserve"> att jämföra med tidigare period</w:t>
      </w:r>
      <w:r w:rsidR="006037B7">
        <w:t xml:space="preserve">, </w:t>
      </w:r>
      <w:r w:rsidR="006037B7">
        <w:lastRenderedPageBreak/>
        <w:t xml:space="preserve">särskilt vad gäller den föreslagna EU-faciliteten. </w:t>
      </w:r>
      <w:r>
        <w:t xml:space="preserve">Kommissionens förslag motsvarar </w:t>
      </w:r>
      <w:r w:rsidR="00C165A8">
        <w:t xml:space="preserve">cirka </w:t>
      </w:r>
      <w:r w:rsidR="00297D1B">
        <w:t>41</w:t>
      </w:r>
      <w:r>
        <w:t xml:space="preserve"> procent av den föreslagna totala budgetramen inklusive specialinstrument för 2028–2032.</w:t>
      </w:r>
    </w:p>
    <w:p w14:paraId="7DEBD4AE" w14:textId="398C3AAD" w:rsidR="003663BB" w:rsidRDefault="003663BB" w:rsidP="003663BB">
      <w:pPr>
        <w:pStyle w:val="Brdtext"/>
      </w:pPr>
      <w:r>
        <w:t xml:space="preserve">Förslaget till </w:t>
      </w:r>
      <w:r w:rsidR="00C165A8">
        <w:t>den övergripande EU-fonden</w:t>
      </w:r>
      <w:r>
        <w:t xml:space="preserve"> skulle motsvara </w:t>
      </w:r>
      <w:r w:rsidR="00C165A8">
        <w:t xml:space="preserve">cirka </w:t>
      </w:r>
      <w:r w:rsidR="00297D1B">
        <w:t>42</w:t>
      </w:r>
      <w:r w:rsidR="00C165A8">
        <w:t> 300 miljoner</w:t>
      </w:r>
      <w:r>
        <w:t xml:space="preserve"> SEK i årlig EU-avgift, baserat på en total prognosticerad genomsnittlig svensk EU-avgift för nästa programperiod om </w:t>
      </w:r>
      <w:r w:rsidR="00C165A8">
        <w:t>cirka 102 800 miljoner</w:t>
      </w:r>
      <w:r>
        <w:t xml:space="preserve"> SEK per </w:t>
      </w:r>
      <w:r w:rsidRPr="00152448">
        <w:t>år (se Fakta-PM 2024/</w:t>
      </w:r>
      <w:proofErr w:type="gramStart"/>
      <w:r w:rsidRPr="00152448">
        <w:t>25:FPM</w:t>
      </w:r>
      <w:proofErr w:type="gramEnd"/>
      <w:r w:rsidR="00152448" w:rsidRPr="00152448">
        <w:t>3</w:t>
      </w:r>
      <w:r w:rsidRPr="00152448">
        <w:t>).</w:t>
      </w:r>
    </w:p>
    <w:bookmarkEnd w:id="9"/>
    <w:p w14:paraId="49E91CC3" w14:textId="780D8B89" w:rsidR="00E56407" w:rsidRDefault="00C10B5C" w:rsidP="00C10B5C">
      <w:pPr>
        <w:pStyle w:val="Brdtext"/>
      </w:pPr>
      <w:r>
        <w:t xml:space="preserve">Fördelningsmodellen </w:t>
      </w:r>
      <w:r w:rsidR="0082092F">
        <w:t xml:space="preserve">för de nationella kuverten </w:t>
      </w:r>
      <w:r>
        <w:t xml:space="preserve">är ny jämfört med tidigare och det finns ingen ram för respektive politikområde, även om vissa miniminivåer </w:t>
      </w:r>
      <w:r w:rsidR="00E56407">
        <w:t xml:space="preserve">(öronmärkningar) </w:t>
      </w:r>
      <w:r>
        <w:t xml:space="preserve">nämns. </w:t>
      </w:r>
      <w:r w:rsidR="00A910CD">
        <w:t xml:space="preserve">Till skillnad från innevarande programperiod finns ingen öronmärkning av medel för nordliga glesbefolkade områden i Sverige och Finland och gleshet är </w:t>
      </w:r>
      <w:r w:rsidR="00E56407">
        <w:t xml:space="preserve">heller </w:t>
      </w:r>
      <w:r w:rsidR="00A910CD">
        <w:t>inte inkludera</w:t>
      </w:r>
      <w:r w:rsidR="00E56407">
        <w:t>t</w:t>
      </w:r>
      <w:r w:rsidR="00A910CD">
        <w:t xml:space="preserve"> i fördelningsmodellen. </w:t>
      </w:r>
      <w:r>
        <w:t xml:space="preserve">Regeringen kommer att efterfråga mer information om beräkningarna i fördelningsmodellen. </w:t>
      </w:r>
    </w:p>
    <w:p w14:paraId="07D66131" w14:textId="691B3FA6" w:rsidR="007D542F" w:rsidRDefault="00E56407" w:rsidP="00C10B5C">
      <w:pPr>
        <w:pStyle w:val="Brdtext"/>
      </w:pPr>
      <w:r>
        <w:t>Förslaget</w:t>
      </w:r>
      <w:r w:rsidR="00C10B5C">
        <w:t xml:space="preserve"> om den nya fond</w:t>
      </w:r>
      <w:r w:rsidR="00F97C39">
        <w:t>en</w:t>
      </w:r>
      <w:r w:rsidR="00C10B5C">
        <w:t xml:space="preserve"> är en del av kommissionens förslag till nästa fleråriga budgetram som innebär ökade utgifter och saknar rabattarrangemang för medlemsavgifter. Preliminära beräkningar visar att Sveriges avgift till EU kan komma att öka väsentligt om kommissionens förslag realiseras. Medfinansiering ur fonden till projekt med svenska aktörer bidrar dock till ett återflöde till Sverige från EU-budgeten.</w:t>
      </w:r>
      <w:r w:rsidR="00741873">
        <w:t xml:space="preserve"> </w:t>
      </w:r>
    </w:p>
    <w:p w14:paraId="48757E9B" w14:textId="38B9AD0F" w:rsidR="00C10B5C" w:rsidRDefault="00C10B5C" w:rsidP="00C10B5C">
      <w:pPr>
        <w:pStyle w:val="Rubrik3"/>
      </w:pPr>
      <w:r>
        <w:t>Kommissionens konsekvensbeskrivning</w:t>
      </w:r>
    </w:p>
    <w:p w14:paraId="5E86E41D" w14:textId="6975E101" w:rsidR="00C10B5C" w:rsidRDefault="00C10B5C" w:rsidP="00C10B5C">
      <w:pPr>
        <w:pStyle w:val="Brdtext"/>
      </w:pPr>
      <w:r>
        <w:t xml:space="preserve">Kommissionen har i </w:t>
      </w:r>
      <w:r w:rsidR="00A87178">
        <w:t xml:space="preserve">dokumentet </w:t>
      </w:r>
      <w:r w:rsidR="00A87178" w:rsidRPr="00A87178">
        <w:t>SWD(2025) 565 final</w:t>
      </w:r>
      <w:r w:rsidR="004A68B0">
        <w:t xml:space="preserve"> som medföljer f</w:t>
      </w:r>
      <w:r w:rsidR="004A68B0" w:rsidRPr="004A68B0">
        <w:t>örslag till Europaparlamentets och rådets förordning om att inrätta den Europeiska fonden för ekonomisk</w:t>
      </w:r>
      <w:r w:rsidR="00A87178" w:rsidRPr="00A87178">
        <w:t xml:space="preserve">, social </w:t>
      </w:r>
      <w:r w:rsidR="004A68B0" w:rsidRPr="004A68B0">
        <w:t>och territoriell sammanhållning, jordbruk och landsbygd, fiske och hav, välstånd och säkerhet för perioden</w:t>
      </w:r>
      <w:r w:rsidR="00A87178" w:rsidRPr="00A87178">
        <w:t xml:space="preserve"> 2028</w:t>
      </w:r>
      <w:r w:rsidR="004A68B0" w:rsidRPr="004A68B0">
        <w:t>–</w:t>
      </w:r>
      <w:r w:rsidR="00A87178" w:rsidRPr="00A87178">
        <w:t xml:space="preserve">2034 </w:t>
      </w:r>
      <w:r w:rsidR="004A68B0" w:rsidRPr="004A68B0">
        <w:t>och med ändring av förordning</w:t>
      </w:r>
      <w:r w:rsidR="00A87178" w:rsidRPr="00A87178">
        <w:t xml:space="preserve"> (EU) 2023/955 </w:t>
      </w:r>
      <w:r w:rsidR="004A68B0" w:rsidRPr="004A68B0">
        <w:t>och förordning</w:t>
      </w:r>
      <w:r w:rsidR="00A87178" w:rsidRPr="00A87178">
        <w:t xml:space="preserve"> (EU, Euratom) 2024/2509</w:t>
      </w:r>
      <w:r w:rsidDel="00BF234A">
        <w:t xml:space="preserve"> </w:t>
      </w:r>
      <w:r>
        <w:t>utvärderat olika alternativ för hur de n</w:t>
      </w:r>
      <w:r w:rsidRPr="001E5F63">
        <w:t>ationella och regionala partnerskapsplaner</w:t>
      </w:r>
      <w:r>
        <w:t>na skulle kunna utformas</w:t>
      </w:r>
      <w:r w:rsidR="002447B4">
        <w:t xml:space="preserve"> </w:t>
      </w:r>
      <w:r>
        <w:t>med fokus på dels hur utbetalningar sker</w:t>
      </w:r>
      <w:r w:rsidR="002447B4">
        <w:t xml:space="preserve">, </w:t>
      </w:r>
      <w:r>
        <w:t xml:space="preserve">dels hur EU-medel hanteras och kontrolleras. Analysen visar att det mest fördelaktiga alternativet är att knyta utbetalningar till i förväg överenskomna mål i kombination med delad förvaltning. Detta bedöms enligt kommissionen skapa bättre ansvarstagande än en kostnadsbaserad modell, eftersom tydliga resultat specificeras på förhand. Utbetalning kopplad till </w:t>
      </w:r>
      <w:r>
        <w:lastRenderedPageBreak/>
        <w:t xml:space="preserve">milstolpar och mål ger enligt kommissionen också incitament till att faktiskt genomföra åtgärder. </w:t>
      </w:r>
    </w:p>
    <w:p w14:paraId="77EA0446" w14:textId="776E1BED" w:rsidR="00C10B5C" w:rsidRDefault="00C10B5C" w:rsidP="00C10B5C">
      <w:pPr>
        <w:pStyle w:val="Brdtext"/>
      </w:pPr>
      <w:r>
        <w:t xml:space="preserve">En sådan modell förenklar också reformarbete på medlemsstatsnivå och stärker samordningen mellan EU:s </w:t>
      </w:r>
      <w:r w:rsidR="00BD5A4D">
        <w:t xml:space="preserve">prioriteringar </w:t>
      </w:r>
      <w:r>
        <w:t>och nationella och regionala insatser. Delad förvaltning passar bäst för en styrmodell med flera nivåer och regionalt fokus, och minskar anpassningskostnader eftersom befintliga förvaltningsstrukturer kan återanvändas.</w:t>
      </w:r>
    </w:p>
    <w:p w14:paraId="67B2E62A" w14:textId="6A45D720" w:rsidR="00C10B5C" w:rsidRDefault="00C10B5C" w:rsidP="00C10B5C">
      <w:pPr>
        <w:pStyle w:val="Brdtext"/>
      </w:pPr>
      <w:r>
        <w:t xml:space="preserve">Vad gäller planernas omfattning drar </w:t>
      </w:r>
      <w:r w:rsidR="0065740A">
        <w:t xml:space="preserve">kommissionen </w:t>
      </w:r>
      <w:r>
        <w:t xml:space="preserve">slutsatsen att en plan per medlemsstat möjliggör en mer samordnad </w:t>
      </w:r>
      <w:r w:rsidR="002447B4">
        <w:t>användn</w:t>
      </w:r>
      <w:r w:rsidR="002447B4" w:rsidDel="00BF234A">
        <w:t xml:space="preserve">ing </w:t>
      </w:r>
      <w:r>
        <w:t xml:space="preserve">av nationellt tilldelade medel. </w:t>
      </w:r>
      <w:r w:rsidR="00FF7DD0">
        <w:t>En</w:t>
      </w:r>
      <w:r>
        <w:t xml:space="preserve"> större bredd av möjliga insatser ger vidare bättre politisk samstämmighet, drar nytta av synergier mellan politikområden och minskar överlappningar</w:t>
      </w:r>
      <w:r w:rsidR="00BD5A4D" w:rsidRPr="00BD5A4D">
        <w:t xml:space="preserve"> </w:t>
      </w:r>
      <w:r w:rsidR="00BD5A4D">
        <w:t>vilket stärker EU-budgetens effektivitet</w:t>
      </w:r>
      <w:r>
        <w:t>.</w:t>
      </w:r>
    </w:p>
    <w:p w14:paraId="5534D976" w14:textId="7C3C9CDE" w:rsidR="00C10B5C" w:rsidRDefault="00C10B5C" w:rsidP="00C10B5C">
      <w:pPr>
        <w:pStyle w:val="Brdtext"/>
      </w:pPr>
      <w:r>
        <w:t>Jämfört med innevarande programperiod</w:t>
      </w:r>
      <w:r w:rsidR="007E6545">
        <w:t>,</w:t>
      </w:r>
      <w:r>
        <w:t xml:space="preserve"> där flera olika fonder regleras genom separata förordningar</w:t>
      </w:r>
      <w:r w:rsidR="007E6545">
        <w:t xml:space="preserve">, </w:t>
      </w:r>
      <w:r>
        <w:t xml:space="preserve">bör det gemensamma regelverket för den nya fonden enligt kommissionen innebära betydande minskningar i administrativa kostnader och ökad effektivitet, både för myndigheter och </w:t>
      </w:r>
      <w:r w:rsidR="007E6545">
        <w:t>stöd</w:t>
      </w:r>
      <w:r w:rsidDel="00BF234A">
        <w:t>mottagare</w:t>
      </w:r>
      <w:r>
        <w:t xml:space="preserve">. </w:t>
      </w:r>
    </w:p>
    <w:p w14:paraId="67875589" w14:textId="424EC856" w:rsidR="00C10B5C" w:rsidRDefault="00C10B5C" w:rsidP="00C10B5C">
      <w:pPr>
        <w:pStyle w:val="Brdtext"/>
      </w:pPr>
      <w:r>
        <w:t>Engångskostnader för anpassning förväntas, men de löpande kostnaderna för administration väntas enligt kommissionen minska.</w:t>
      </w:r>
    </w:p>
    <w:p w14:paraId="6DDBA2D5" w14:textId="3587D8FC" w:rsidR="00C10B5C" w:rsidRPr="00472EBA" w:rsidRDefault="00C10B5C" w:rsidP="00C10B5C">
      <w:pPr>
        <w:pStyle w:val="Brdtext"/>
      </w:pPr>
      <w:r>
        <w:t xml:space="preserve">Regeringens bedömning av kommissionens förslag redovisas under rubrik 2.1. </w:t>
      </w:r>
    </w:p>
    <w:sdt>
      <w:sdtPr>
        <w:id w:val="830331803"/>
        <w:lock w:val="contentLocked"/>
        <w:placeholder>
          <w:docPart w:val="B3F759A2FAB44A20B1A2D057F03AAA58"/>
        </w:placeholder>
        <w:group/>
      </w:sdtPr>
      <w:sdtEndPr/>
      <w:sdtContent>
        <w:p w14:paraId="465B401C" w14:textId="77777777" w:rsidR="007D542F" w:rsidRDefault="007D542F" w:rsidP="007D542F">
          <w:pPr>
            <w:pStyle w:val="Rubrik1"/>
          </w:pPr>
          <w:r>
            <w:t>Ståndpunkter</w:t>
          </w:r>
        </w:p>
      </w:sdtContent>
    </w:sdt>
    <w:p w14:paraId="35B74B90" w14:textId="77777777" w:rsidR="007D542F" w:rsidRDefault="0009670E" w:rsidP="007D542F">
      <w:pPr>
        <w:pStyle w:val="Rubrik2"/>
      </w:pPr>
      <w:sdt>
        <w:sdtPr>
          <w:id w:val="-483085086"/>
          <w:lock w:val="contentLocked"/>
          <w:placeholder>
            <w:docPart w:val="B3F759A2FAB44A20B1A2D057F03AAA58"/>
          </w:placeholder>
          <w:group/>
        </w:sdtPr>
        <w:sdtEndPr/>
        <w:sdtContent>
          <w:r w:rsidR="007D542F">
            <w:t>Preliminär svensk ståndpunkt</w:t>
          </w:r>
        </w:sdtContent>
      </w:sdt>
    </w:p>
    <w:p w14:paraId="52784CB8" w14:textId="56D50D87" w:rsidR="00C10B5C" w:rsidRDefault="00C10B5C" w:rsidP="00C10B5C">
      <w:pPr>
        <w:pStyle w:val="Brdtext"/>
      </w:pPr>
      <w:r>
        <w:t xml:space="preserve">Regeringens ståndpunkter avseende övergripande principer för den fleråriga budgetramen och dess storlek, inklusive för enskilda fonder och program, behandlas i </w:t>
      </w:r>
      <w:r w:rsidRPr="00152448">
        <w:t>Fakta-PM 202</w:t>
      </w:r>
      <w:r w:rsidR="00152448" w:rsidRPr="00152448">
        <w:t>5</w:t>
      </w:r>
      <w:r w:rsidRPr="00152448">
        <w:t>/</w:t>
      </w:r>
      <w:proofErr w:type="gramStart"/>
      <w:r w:rsidRPr="00152448">
        <w:t>2</w:t>
      </w:r>
      <w:r w:rsidR="00152448" w:rsidRPr="00152448">
        <w:t>6</w:t>
      </w:r>
      <w:r w:rsidRPr="00152448">
        <w:t>:</w:t>
      </w:r>
      <w:r w:rsidR="00152448" w:rsidRPr="00152448">
        <w:t>FPM</w:t>
      </w:r>
      <w:proofErr w:type="gramEnd"/>
      <w:r w:rsidR="00152448" w:rsidRPr="00152448">
        <w:t>3.</w:t>
      </w:r>
      <w:r w:rsidRPr="001C2968">
        <w:rPr>
          <w:highlight w:val="yellow"/>
        </w:rPr>
        <w:t xml:space="preserve"> </w:t>
      </w:r>
    </w:p>
    <w:p w14:paraId="6C240B14" w14:textId="1E9D7973" w:rsidR="00C10B5C" w:rsidRDefault="00C10B5C" w:rsidP="00C10B5C">
      <w:pPr>
        <w:pStyle w:val="Brdtext"/>
      </w:pPr>
      <w:r>
        <w:t xml:space="preserve">När det gäller kommissionens förslag om ett grundläggande regelverk för EU-fonderna med nationella kuvert ser regeringen att en enklare struktur och färre program kan ge medlemsstaterna bättre förutsättningar att hantera olika nationella och regionala utmaningar, samtidigt som möjligheten att flytta medel mellan åtgärder </w:t>
      </w:r>
      <w:r w:rsidR="001977A1">
        <w:t>vid behov</w:t>
      </w:r>
      <w:r>
        <w:t xml:space="preserve"> underlättas. </w:t>
      </w:r>
    </w:p>
    <w:p w14:paraId="3DC9EF1C" w14:textId="0F2A01D0" w:rsidR="00C10B5C" w:rsidRDefault="00C10B5C" w:rsidP="00C10B5C">
      <w:pPr>
        <w:pStyle w:val="Brdtext"/>
      </w:pPr>
      <w:r>
        <w:lastRenderedPageBreak/>
        <w:t>Förslaget till regelverk är över</w:t>
      </w:r>
      <w:r w:rsidR="0025693A">
        <w:t xml:space="preserve"> </w:t>
      </w:r>
      <w:r>
        <w:t xml:space="preserve">lag mindre detaljstyrt vilket har potential att leda till förenkling för stödmottagare och genomförandemyndigheter förutsatt att ansatsen bibehålls i kommande sekundärlagstiftning och riktlinjer från kommissionen </w:t>
      </w:r>
      <w:r w:rsidR="007E6545">
        <w:t>etcetera</w:t>
      </w:r>
      <w:r>
        <w:t xml:space="preserve"> Kravet på reformer i medlemsstaterna har potential att bidra till att EU-medlen kan ge positiva </w:t>
      </w:r>
      <w:r w:rsidR="007E6545">
        <w:t xml:space="preserve">strukturella </w:t>
      </w:r>
      <w:r>
        <w:t xml:space="preserve">effekter. </w:t>
      </w:r>
      <w:bookmarkStart w:id="10" w:name="_Hlk207637695"/>
      <w:r w:rsidR="0016767A">
        <w:t xml:space="preserve">Det är viktigt att regelverket främjar innovativa insatser till exempel vid utformningen av mål och indikatorer. </w:t>
      </w:r>
      <w:bookmarkEnd w:id="10"/>
      <w:r>
        <w:t>De olika krisinstrumenten och kravet på medlemsstaterna att hålla inne medel (25 procent) till</w:t>
      </w:r>
      <w:r w:rsidR="007E6545">
        <w:t>s</w:t>
      </w:r>
      <w:r>
        <w:t xml:space="preserve"> halvtidsöversynen liksom EU-faciliteten behöver analyseras vidare. </w:t>
      </w:r>
    </w:p>
    <w:p w14:paraId="04F72EB7" w14:textId="7E657EC2" w:rsidR="001D60BB" w:rsidRDefault="00C10B5C" w:rsidP="00C10B5C">
      <w:pPr>
        <w:pStyle w:val="Brdtext"/>
      </w:pPr>
      <w:r>
        <w:t xml:space="preserve">Regeringen är </w:t>
      </w:r>
      <w:r w:rsidR="005D6C7C" w:rsidRPr="005D6C7C">
        <w:t>i princip för en ny genomförandemodell som bygger på prestationsbaserad budgetering</w:t>
      </w:r>
      <w:r>
        <w:t>. Den kan ha flera fördelar vad avser fokus på resultat och måluppfyllnad. Det kräver dock att modellen utformas med relevanta mål och ändamålsenliga åtgärder</w:t>
      </w:r>
      <w:r w:rsidR="007E6545">
        <w:t>,</w:t>
      </w:r>
      <w:r>
        <w:t xml:space="preserve"> liksom att modellen dels respekterar finanspolitisk autonomi, dels blir proportionerlig i den grad den binder medlemsstater i förhållande till beroendet av EU-medel. </w:t>
      </w:r>
    </w:p>
    <w:p w14:paraId="5F76E53F" w14:textId="352ADEBF" w:rsidR="00C10B5C" w:rsidRDefault="00C10B5C" w:rsidP="00C10B5C">
      <w:pPr>
        <w:pStyle w:val="Brdtext"/>
      </w:pPr>
      <w:bookmarkStart w:id="11" w:name="_Hlk207787866"/>
      <w:r>
        <w:t xml:space="preserve">Regeringen </w:t>
      </w:r>
      <w:r w:rsidR="007F3CE1">
        <w:t>värnar</w:t>
      </w:r>
      <w:r>
        <w:t xml:space="preserve"> viktiga budgetprinciper såsom nationell medfinansiering och strikta återtaganderegler då de bidrar till nationellt och regionalt ägarskap av </w:t>
      </w:r>
      <w:r w:rsidR="007E6545">
        <w:t xml:space="preserve">insatserna </w:t>
      </w:r>
      <w:r>
        <w:t>liksom till ett effektivt genomförande.</w:t>
      </w:r>
    </w:p>
    <w:bookmarkEnd w:id="11"/>
    <w:p w14:paraId="5F7EB109" w14:textId="3429369D" w:rsidR="00AC6FEB" w:rsidRDefault="00AC6FEB" w:rsidP="00C10B5C">
      <w:pPr>
        <w:pStyle w:val="Brdtext"/>
      </w:pPr>
      <w:r w:rsidRPr="00AC6FEB">
        <w:t>Regeringen är emot ny gemensam upplåning inklusive förslage</w:t>
      </w:r>
      <w:r>
        <w:t>t</w:t>
      </w:r>
      <w:r w:rsidRPr="00AC6FEB">
        <w:t xml:space="preserve"> om policylån inom nationella och regionala partnerskapsplaner</w:t>
      </w:r>
      <w:r>
        <w:t xml:space="preserve"> (</w:t>
      </w:r>
      <w:proofErr w:type="spellStart"/>
      <w:r w:rsidRPr="00AC6FEB">
        <w:t>Catalyst</w:t>
      </w:r>
      <w:proofErr w:type="spellEnd"/>
      <w:r w:rsidRPr="00AC6FEB">
        <w:t xml:space="preserve"> </w:t>
      </w:r>
      <w:proofErr w:type="spellStart"/>
      <w:r>
        <w:t>Europe</w:t>
      </w:r>
      <w:proofErr w:type="spellEnd"/>
      <w:r>
        <w:t>)</w:t>
      </w:r>
      <w:r w:rsidRPr="00AC6FEB">
        <w:t>. Regeringen anser inte att sådana lån vore förenliga med hållbara statsfinanser eller upprätthållandet av ändamålsenliga incitament för detta ändamål. Gemensam upplåning ökar riskexponeringen, skjuter betalningsansvar på framtida generationer och begränsar de</w:t>
      </w:r>
      <w:r w:rsidR="007E6545">
        <w:t>t</w:t>
      </w:r>
      <w:r w:rsidRPr="00AC6FEB">
        <w:t xml:space="preserve"> finanspolitiska manöverutrymme</w:t>
      </w:r>
      <w:r w:rsidR="007E6545">
        <w:t>t</w:t>
      </w:r>
      <w:r w:rsidRPr="00AC6FEB">
        <w:t xml:space="preserve">. </w:t>
      </w:r>
    </w:p>
    <w:p w14:paraId="5A6B806D" w14:textId="334CAF68" w:rsidR="00C10B5C" w:rsidRDefault="00C10B5C" w:rsidP="00C10B5C">
      <w:pPr>
        <w:pStyle w:val="Brdtext"/>
      </w:pPr>
      <w:r>
        <w:t xml:space="preserve">Regeringen välkomnar att </w:t>
      </w:r>
      <w:r w:rsidR="00FD72DA">
        <w:t>insatserna enligt ramförordningen</w:t>
      </w:r>
      <w:r>
        <w:t xml:space="preserve"> i högre utsträckning </w:t>
      </w:r>
      <w:r w:rsidR="00FD72DA">
        <w:t xml:space="preserve">ska </w:t>
      </w:r>
      <w:r>
        <w:t>riktas mot utbyggnaden av gränsöverskridande militär mobilitet, kritisk infrastruktur och beredskap</w:t>
      </w:r>
      <w:r w:rsidR="00AA7E79">
        <w:t xml:space="preserve"> </w:t>
      </w:r>
      <w:r w:rsidR="007E6545">
        <w:t>sam</w:t>
      </w:r>
      <w:r w:rsidR="00EC63FE">
        <w:t>t</w:t>
      </w:r>
      <w:r w:rsidR="00AA7E79">
        <w:t xml:space="preserve"> </w:t>
      </w:r>
      <w:r w:rsidR="00247029" w:rsidRPr="00247029">
        <w:t>stödj</w:t>
      </w:r>
      <w:r w:rsidR="007E6545">
        <w:t>a</w:t>
      </w:r>
      <w:r w:rsidR="00247029" w:rsidRPr="00247029">
        <w:t xml:space="preserve"> kommissionens förslag om ett</w:t>
      </w:r>
      <w:r w:rsidR="00247029">
        <w:t xml:space="preserve"> </w:t>
      </w:r>
      <w:r w:rsidR="00247029" w:rsidRPr="00247029">
        <w:t>utgiftsmål för klimat- och miljöåtgärder</w:t>
      </w:r>
      <w:r>
        <w:t>. Regeringen välkomnar vidare satsningar på migration, säkerhet och i synnerhet Europol. Regeringen vill samtidigt se ett tydligt fokus på konkurrenskraft i EU och att synergier med insatser inom pelare 2</w:t>
      </w:r>
      <w:r w:rsidR="00932070">
        <w:t xml:space="preserve">, </w:t>
      </w:r>
      <w:r w:rsidR="00C37F3A">
        <w:t>såsom K</w:t>
      </w:r>
      <w:r w:rsidR="00932070">
        <w:t>onkurrenskraftsfonden</w:t>
      </w:r>
      <w:r w:rsidR="001C2968">
        <w:t xml:space="preserve">, </w:t>
      </w:r>
      <w:r w:rsidR="00991ED8">
        <w:t>Fonden för ett sammanlänkat Europa</w:t>
      </w:r>
      <w:r w:rsidR="001C2968">
        <w:t xml:space="preserve"> (CEF) samt</w:t>
      </w:r>
      <w:r w:rsidR="00932070">
        <w:t xml:space="preserve"> Horisont Europa</w:t>
      </w:r>
      <w:r>
        <w:t xml:space="preserve"> säkerställs</w:t>
      </w:r>
      <w:r w:rsidR="007E6545">
        <w:t>.</w:t>
      </w:r>
      <w:r w:rsidRPr="006F41C5">
        <w:t xml:space="preserve"> </w:t>
      </w:r>
    </w:p>
    <w:p w14:paraId="468E8D3F" w14:textId="478C431F" w:rsidR="005359CF" w:rsidDel="009033B5" w:rsidRDefault="00082D85" w:rsidP="00C10B5C">
      <w:pPr>
        <w:pStyle w:val="Brdtext"/>
      </w:pPr>
      <w:r w:rsidRPr="008D47F9">
        <w:lastRenderedPageBreak/>
        <w:t xml:space="preserve">Regeringen välkomnar kommissionens förslag om att EU-medel </w:t>
      </w:r>
      <w:r w:rsidR="009033B5">
        <w:t xml:space="preserve">är villkorade av respekt för rättsstatens principer och </w:t>
      </w:r>
      <w:r w:rsidR="00B65642">
        <w:t>stadga</w:t>
      </w:r>
      <w:r w:rsidR="00FE0F66">
        <w:t>n</w:t>
      </w:r>
      <w:r w:rsidR="00B65642">
        <w:t xml:space="preserve"> om de grundläggande rättigheterna</w:t>
      </w:r>
      <w:r w:rsidRPr="008D47F9">
        <w:t>.</w:t>
      </w:r>
      <w:r>
        <w:t xml:space="preserve"> Enskildheter i det föreslagna systemet behöver analyseras på djupet</w:t>
      </w:r>
      <w:r w:rsidR="00B65642">
        <w:t xml:space="preserve"> </w:t>
      </w:r>
      <w:r w:rsidR="00EB0134">
        <w:t>och dess effektivitet bör säkerställas.</w:t>
      </w:r>
    </w:p>
    <w:p w14:paraId="7E24F149" w14:textId="7CA3F5C9" w:rsidR="000C00F0" w:rsidRPr="000C00F0" w:rsidRDefault="00C10B5C" w:rsidP="000C00F0">
      <w:pPr>
        <w:pStyle w:val="Brdtext"/>
      </w:pPr>
      <w:r>
        <w:t>Sammantaget är regeringens preliminära bedömning att det föreslagna regelverket innebär nya möjligheter att genomföra reformer och investeringar för att hantera nationella</w:t>
      </w:r>
      <w:r w:rsidR="00801EAC">
        <w:t>,</w:t>
      </w:r>
      <w:r>
        <w:t xml:space="preserve"> regionala </w:t>
      </w:r>
      <w:r w:rsidR="00801EAC">
        <w:t xml:space="preserve">och territoriella </w:t>
      </w:r>
      <w:r>
        <w:t>utmaningar</w:t>
      </w:r>
      <w:r w:rsidR="000C00F0">
        <w:t xml:space="preserve"> liksom förenkling för stödmottagare och genomförandemyndigheter</w:t>
      </w:r>
      <w:r>
        <w:t xml:space="preserve">. </w:t>
      </w:r>
      <w:r w:rsidR="000C00F0" w:rsidRPr="000C00F0">
        <w:t>Det behövs dock ytterligare information och analys för att avgöra om kommissionens förslag uppnår de</w:t>
      </w:r>
      <w:r w:rsidR="000C00F0">
        <w:t>ssa</w:t>
      </w:r>
      <w:r w:rsidR="000C00F0" w:rsidRPr="000C00F0">
        <w:t xml:space="preserve"> mål.</w:t>
      </w:r>
    </w:p>
    <w:p w14:paraId="28D5081D" w14:textId="204B1A92" w:rsidR="00C10B5C" w:rsidRDefault="006B1D85" w:rsidP="00C10B5C">
      <w:pPr>
        <w:pStyle w:val="Brdtext"/>
      </w:pPr>
      <w:r>
        <w:t xml:space="preserve">De föreslagna förändringarna </w:t>
      </w:r>
      <w:r w:rsidR="00C10B5C">
        <w:t xml:space="preserve">är omfattande </w:t>
      </w:r>
      <w:r w:rsidR="00854F5F">
        <w:t xml:space="preserve">vilket innebär </w:t>
      </w:r>
      <w:r w:rsidR="00B57212">
        <w:t xml:space="preserve">att ståndpunkterna kommer att </w:t>
      </w:r>
      <w:r w:rsidR="007E6545">
        <w:t>utveckl</w:t>
      </w:r>
      <w:r w:rsidR="00B57212">
        <w:t xml:space="preserve">as och uppdateras allteftersom analysen förfinas. Ståndpunkterna kommer också behöva uppdateras i förhållande till utvecklingen av förhandlingarna. </w:t>
      </w:r>
    </w:p>
    <w:p w14:paraId="0FA51C53" w14:textId="5FC8B466" w:rsidR="00C10B5C" w:rsidRPr="00C10B5C" w:rsidRDefault="00C10B5C" w:rsidP="00C10B5C">
      <w:pPr>
        <w:pStyle w:val="Brdtext"/>
        <w:rPr>
          <w:u w:val="single"/>
        </w:rPr>
      </w:pPr>
      <w:r w:rsidRPr="00C10B5C">
        <w:rPr>
          <w:u w:val="single"/>
        </w:rPr>
        <w:t>Sammanhållningspolitiken</w:t>
      </w:r>
    </w:p>
    <w:p w14:paraId="4C3C632F" w14:textId="79E692F2" w:rsidR="00C10B5C" w:rsidRDefault="00C10B5C" w:rsidP="00C10B5C">
      <w:pPr>
        <w:pStyle w:val="Brdtext"/>
      </w:pPr>
      <w:r>
        <w:t xml:space="preserve">Regeringens utgångspunkt är att sammanhållningspolitiken ska vara en </w:t>
      </w:r>
      <w:proofErr w:type="spellStart"/>
      <w:r>
        <w:t>platsbaserad</w:t>
      </w:r>
      <w:proofErr w:type="spellEnd"/>
      <w:r>
        <w:t xml:space="preserve"> politik och är därför positiv till att de nationella och regionala partnerskapsplanerna ska upprättas och genomföras i enlighet med partnerskapsprincipen</w:t>
      </w:r>
      <w:r w:rsidR="007E6545">
        <w:t>,</w:t>
      </w:r>
      <w:r>
        <w:t xml:space="preserve"> </w:t>
      </w:r>
      <w:r w:rsidR="00B65A85">
        <w:t>liksom</w:t>
      </w:r>
      <w:r>
        <w:t xml:space="preserve"> att den största delen av resurserna bör gå till de minst utvecklade regionerna.</w:t>
      </w:r>
    </w:p>
    <w:p w14:paraId="43B5E368" w14:textId="053BB454" w:rsidR="00C10B5C" w:rsidRDefault="00C10B5C" w:rsidP="00C10B5C">
      <w:pPr>
        <w:pStyle w:val="Brdtext"/>
      </w:pPr>
      <w:r>
        <w:t xml:space="preserve">Regeringens utgångspunkt är vidare att sammanhållningspolitiken bör inriktas </w:t>
      </w:r>
      <w:r w:rsidR="00D36EE0">
        <w:t>på</w:t>
      </w:r>
      <w:r>
        <w:t xml:space="preserve"> konkurrenskraft, innovation samt grön och digital omställning</w:t>
      </w:r>
      <w:r w:rsidR="00771E4C">
        <w:t xml:space="preserve"> med ett särskilt fokus på att främja konkurrenskraftiga små och medelstora företag samt innovationssystem</w:t>
      </w:r>
      <w:r>
        <w:t xml:space="preserve">. Med en sådan inriktning kan sammanhållningspolitiken bidra till ökad tillväxt och sysselsättning i alla medlemsstater samt minskade regionala skillnader i EU. </w:t>
      </w:r>
      <w:r w:rsidR="00297E06">
        <w:t>Regeringen avser därför verka för att konkurrenskraft samt den roll som små och medelstora företag och innovationssystem spelar ska lyftas fram tydligt inom sammanhållningspolitiken, liksom att insatser riktas mot regionala och nationella styrkeområden.</w:t>
      </w:r>
    </w:p>
    <w:p w14:paraId="33E1E4C0" w14:textId="2EF446D8" w:rsidR="00C10B5C" w:rsidRDefault="00C10B5C" w:rsidP="00C10B5C">
      <w:pPr>
        <w:pStyle w:val="Brdtext"/>
      </w:pPr>
      <w:r>
        <w:t xml:space="preserve">Bredden av möjliga insatser har utökats i kommissionens förslag jämfört med vad som kan finansieras inom sammanhållningspolitiken under innevarande programperiod, framför allt avseende försvar, beredskap och säkerhet, men </w:t>
      </w:r>
      <w:r>
        <w:lastRenderedPageBreak/>
        <w:t xml:space="preserve">även vad gäller </w:t>
      </w:r>
      <w:r w:rsidR="00400BBC">
        <w:t xml:space="preserve">överkomliga </w:t>
      </w:r>
      <w:r>
        <w:t>bostäder, hållbar turism och ett större fokus på tillverkningsindustri och kritiska råvaror</w:t>
      </w:r>
      <w:r w:rsidR="001044EB">
        <w:t>. Detta</w:t>
      </w:r>
      <w:r w:rsidR="007D67E5">
        <w:t xml:space="preserve"> </w:t>
      </w:r>
      <w:r w:rsidR="007E6545">
        <w:t>riskerar att</w:t>
      </w:r>
      <w:r w:rsidR="007D67E5">
        <w:t xml:space="preserve"> leda till ofokuserade program. </w:t>
      </w:r>
      <w:r w:rsidR="00162EC8">
        <w:t>Regeringen</w:t>
      </w:r>
      <w:r w:rsidR="00393B6A">
        <w:t xml:space="preserve"> </w:t>
      </w:r>
      <w:r w:rsidR="00393B6A" w:rsidRPr="00393B6A">
        <w:t>är i allmänhet skeptisk</w:t>
      </w:r>
      <w:r w:rsidR="00162EC8">
        <w:t xml:space="preserve"> till </w:t>
      </w:r>
      <w:r w:rsidR="00393B6A" w:rsidRPr="00393B6A">
        <w:t xml:space="preserve">offentlig finansiering av </w:t>
      </w:r>
      <w:r w:rsidR="00162EC8">
        <w:t xml:space="preserve">bostadsbyggande. </w:t>
      </w:r>
    </w:p>
    <w:p w14:paraId="7C1156AA" w14:textId="52A2B051" w:rsidR="00C10B5C" w:rsidRDefault="00C10B5C" w:rsidP="00C10B5C">
      <w:pPr>
        <w:pStyle w:val="Brdtext"/>
      </w:pPr>
      <w:r>
        <w:t>Det gränsöverskridande samarbetet (</w:t>
      </w:r>
      <w:proofErr w:type="spellStart"/>
      <w:r>
        <w:t>Interreg</w:t>
      </w:r>
      <w:proofErr w:type="spellEnd"/>
      <w:r>
        <w:t xml:space="preserve">) har enligt regeringen ett genuint europeiskt mervärde genom att möjliggöra gemensamma utvecklingsprojekt över nationsgränserna och det är därför positivt att </w:t>
      </w:r>
      <w:proofErr w:type="spellStart"/>
      <w:r>
        <w:t>Interreg</w:t>
      </w:r>
      <w:proofErr w:type="spellEnd"/>
      <w:r>
        <w:t xml:space="preserve"> ingår som en del i kommissionens förslag </w:t>
      </w:r>
      <w:r w:rsidR="0032710A">
        <w:t>till ramförordning</w:t>
      </w:r>
      <w:r>
        <w:t>. Regeringen ser även positivt på att samtliga typer av samarbete</w:t>
      </w:r>
      <w:r w:rsidR="00297E06">
        <w:t>n</w:t>
      </w:r>
      <w:r>
        <w:t xml:space="preserve"> </w:t>
      </w:r>
      <w:r w:rsidR="00297E06">
        <w:t>liksom</w:t>
      </w:r>
      <w:r>
        <w:t xml:space="preserve"> maritima gränsregioner finns med i förslaget.</w:t>
      </w:r>
    </w:p>
    <w:p w14:paraId="4036AB73" w14:textId="77777777" w:rsidR="00C10B5C" w:rsidRDefault="00C10B5C" w:rsidP="00C10B5C">
      <w:pPr>
        <w:pStyle w:val="Brdtext"/>
      </w:pPr>
      <w:r>
        <w:t xml:space="preserve">Statusen för de glesbefolkade regionerna i anslutningsprotokollet är en viktig prioritet för Sverige. Regeringen är därför kritisk till att den särskilda </w:t>
      </w:r>
      <w:bookmarkStart w:id="12" w:name="_Hlk207637024"/>
      <w:r>
        <w:t>budgetposten för de glesbefolkade regionerna inte finns kvar i kommissionens förslag.</w:t>
      </w:r>
    </w:p>
    <w:bookmarkEnd w:id="12"/>
    <w:p w14:paraId="0C5C1FA4" w14:textId="08238DF4" w:rsidR="00C10B5C" w:rsidRDefault="00C10B5C" w:rsidP="00C10B5C">
      <w:pPr>
        <w:pStyle w:val="Brdtext"/>
      </w:pPr>
      <w:r>
        <w:t>Regeringen ser avslutningsvis att de olika krisinstrumenten i förslaget behöver analyseras vidare med utgångspunkt i att sammanhållningspolitikens fokus på långsiktiga strukturella investeringar inte får riskeras.</w:t>
      </w:r>
    </w:p>
    <w:p w14:paraId="57F0B18B" w14:textId="14193339" w:rsidR="00C10B5C" w:rsidRDefault="001D278A" w:rsidP="00C10B5C">
      <w:pPr>
        <w:pStyle w:val="Brdtext"/>
      </w:pPr>
      <w:r w:rsidRPr="001D278A">
        <w:t xml:space="preserve">Regeringen anser att det är positivt med en inriktning som kan bidra till ökad </w:t>
      </w:r>
      <w:r w:rsidR="00E82AF5" w:rsidRPr="00E82AF5">
        <w:t xml:space="preserve">sysselsättning, utbildning och kompetens samt social inkludering </w:t>
      </w:r>
      <w:r w:rsidR="0048366E">
        <w:t xml:space="preserve">och lika möjligheter för alla </w:t>
      </w:r>
      <w:r w:rsidR="001631E9" w:rsidRPr="001631E9">
        <w:t>i enlighet med riktlinjerna för medlemsstaternas sysselsättningspolitik</w:t>
      </w:r>
      <w:r w:rsidR="00E82AF5" w:rsidRPr="00E82AF5">
        <w:t xml:space="preserve"> som </w:t>
      </w:r>
      <w:r w:rsidR="001631E9" w:rsidRPr="001631E9">
        <w:t>antas årligen av rådet</w:t>
      </w:r>
      <w:r w:rsidR="00E82AF5" w:rsidRPr="00E82AF5">
        <w:t xml:space="preserve"> inom ramen för den europeiska planeringsterminen.</w:t>
      </w:r>
      <w:r w:rsidR="009C751B" w:rsidRPr="009C751B">
        <w:t xml:space="preserve"> </w:t>
      </w:r>
      <w:r w:rsidR="009C751B" w:rsidRPr="00AA7769">
        <w:t xml:space="preserve"> </w:t>
      </w:r>
    </w:p>
    <w:p w14:paraId="47D7F9E9" w14:textId="7A73E12D" w:rsidR="00C10B5C" w:rsidRPr="00C10B5C" w:rsidRDefault="00C10B5C" w:rsidP="00C10B5C">
      <w:pPr>
        <w:pStyle w:val="Brdtext"/>
        <w:rPr>
          <w:u w:val="single"/>
        </w:rPr>
      </w:pPr>
      <w:r w:rsidRPr="00C10B5C">
        <w:rPr>
          <w:u w:val="single"/>
        </w:rPr>
        <w:t xml:space="preserve">Den gemensamma jordbrukspolitiken (GJP) </w:t>
      </w:r>
    </w:p>
    <w:p w14:paraId="57E4AD79" w14:textId="6100C9D3" w:rsidR="0006502E" w:rsidRPr="0006502E" w:rsidRDefault="0006502E" w:rsidP="0006502E">
      <w:pPr>
        <w:pStyle w:val="Brdtext"/>
      </w:pPr>
      <w:r w:rsidRPr="006F41C5">
        <w:t>Regeringen anser att fonden bör stödja ett effektivt och ändamålsenligt genomförande av GJP</w:t>
      </w:r>
      <w:r w:rsidR="00E746CA">
        <w:t xml:space="preserve"> då det är en grundläggande förutsättning för en ökad livsmedelsproduktion</w:t>
      </w:r>
      <w:r w:rsidRPr="006F41C5">
        <w:t>. Det är en prioriterad fråga för regeringen att regelverken utformas så att förutsättningarna för jordbruk- och livsmedelsproduktion förbättras i Sverige och EU som helhet</w:t>
      </w:r>
      <w:r w:rsidR="00B5346B">
        <w:t xml:space="preserve"> En viktig utgångspunkt för regeringen är att det finns möjligheter att finansiera åtgärder som bidrar till robusthet i livsmedelskedjan och säkerställande av livsmedelsförsörjning i EU.</w:t>
      </w:r>
      <w:r w:rsidR="007166F1">
        <w:t xml:space="preserve"> </w:t>
      </w:r>
      <w:r w:rsidRPr="006F41C5">
        <w:t>Regeringen välkomnar att det finns flexibilitet för nationella prioriteringar.</w:t>
      </w:r>
      <w:r w:rsidRPr="0006502E">
        <w:t xml:space="preserve"> </w:t>
      </w:r>
    </w:p>
    <w:p w14:paraId="36E7857A" w14:textId="7383DF40" w:rsidR="00C10B5C" w:rsidRDefault="00C10B5C" w:rsidP="00C10B5C">
      <w:pPr>
        <w:pStyle w:val="Brdtext"/>
      </w:pPr>
      <w:r>
        <w:lastRenderedPageBreak/>
        <w:t>Regeringens grundläggande utgångspunkt i arbetet med GJP efter 2027 är att den kommande reformen ska leda till lönsamhet, konkurrenskraft, och förenkling samtidigt som politiken bidrar till uppfyllandet av gemensamt beslutade miljö- och klimatåtaganden. En förändrad omvärldsbild innebär även att ett ökat fokus bör ligga på att främja en robust primärproduktion i hela landet som kan bidra till en trygg livsmedelsförsörjning och därigenom en ökad beredskap.</w:t>
      </w:r>
      <w:r w:rsidR="0006502E">
        <w:t xml:space="preserve"> </w:t>
      </w:r>
      <w:r>
        <w:t xml:space="preserve">Regeringen anser att proportionella och ändamålsenliga regler </w:t>
      </w:r>
      <w:r w:rsidR="0078770A">
        <w:t>avseende</w:t>
      </w:r>
      <w:r>
        <w:t xml:space="preserve"> kontroller, sanktioner och revisioner är en förutsättning för ett effektivt och förenklat genomförande av GJP. En förutsättning för att det föreslagna ramverket för kontroller ska leda till förenkling är att ansatsen bibehålls i kommande sekundärlagstiftning och riktlinjer från kommissionen. Särskilt viktigt är att bevaka att medlemsstaterna ges tillräcklig flexibilitet när det gäller kontroll och sanktionssystemet för grundvillkoren</w:t>
      </w:r>
      <w:r w:rsidR="00B27B71">
        <w:t xml:space="preserve">.  </w:t>
      </w:r>
    </w:p>
    <w:p w14:paraId="6AF8606D" w14:textId="77777777" w:rsidR="00C10B5C" w:rsidRDefault="00C10B5C" w:rsidP="00C10B5C">
      <w:pPr>
        <w:pStyle w:val="Brdtext"/>
      </w:pPr>
      <w:r>
        <w:t xml:space="preserve">Regeringen ser avslutningsvis att de olika krisinstrumenten för att stödja jordbrukare i förslaget behöver analyseras vidare med utgångspunkt i att säkerställa en ändamålsenlig och effektiv utformning. Regeringen föredrar förebyggande åtgärder. </w:t>
      </w:r>
    </w:p>
    <w:p w14:paraId="55981DE6" w14:textId="791AA44C" w:rsidR="00C10B5C" w:rsidRDefault="00C10B5C" w:rsidP="00C10B5C">
      <w:pPr>
        <w:pStyle w:val="Brdtext"/>
      </w:pPr>
      <w:r>
        <w:t xml:space="preserve">Regeringens ståndpunkter avseende utformning av GJP i detalj, behandlas i Fakta-PM </w:t>
      </w:r>
      <w:r w:rsidRPr="00152448">
        <w:t>202</w:t>
      </w:r>
      <w:r w:rsidR="00152448" w:rsidRPr="00152448">
        <w:t>5</w:t>
      </w:r>
      <w:r w:rsidRPr="00152448">
        <w:t>/</w:t>
      </w:r>
      <w:proofErr w:type="gramStart"/>
      <w:r w:rsidRPr="00152448">
        <w:t>2</w:t>
      </w:r>
      <w:r w:rsidR="00152448" w:rsidRPr="00152448">
        <w:t>6</w:t>
      </w:r>
      <w:r w:rsidRPr="00152448">
        <w:t>:FPM</w:t>
      </w:r>
      <w:proofErr w:type="gramEnd"/>
      <w:r w:rsidR="00152448" w:rsidRPr="00152448">
        <w:t>12</w:t>
      </w:r>
      <w:r w:rsidRPr="00152448">
        <w:t>.</w:t>
      </w:r>
      <w:r>
        <w:t xml:space="preserve"> </w:t>
      </w:r>
    </w:p>
    <w:p w14:paraId="47BFD466" w14:textId="05914E21" w:rsidR="00C10B5C" w:rsidRPr="00C10B5C" w:rsidRDefault="00C10B5C" w:rsidP="00C10B5C">
      <w:pPr>
        <w:pStyle w:val="Brdtext"/>
        <w:rPr>
          <w:u w:val="single"/>
        </w:rPr>
      </w:pPr>
      <w:r w:rsidRPr="00C10B5C">
        <w:rPr>
          <w:u w:val="single"/>
        </w:rPr>
        <w:t>Den gemensamma fiskeripolitiken (GFP)</w:t>
      </w:r>
    </w:p>
    <w:p w14:paraId="254430B6" w14:textId="7320129A" w:rsidR="00C10B5C" w:rsidRDefault="00C10B5C" w:rsidP="00C10B5C">
      <w:pPr>
        <w:pStyle w:val="Brdtext"/>
      </w:pPr>
      <w:r>
        <w:t xml:space="preserve">Regeringen anser att fonden bör stödja ett effektivt genomförande av GFP och EU:s integrerade havspolitik. Det är en förutsättning för livskraftiga fiskbestånd och en konkurrenskraftig blå värdekedja. Regeringen anser att datainsamling och </w:t>
      </w:r>
      <w:r w:rsidR="009205A8">
        <w:t>EU:s fiskerikontroll är</w:t>
      </w:r>
      <w:r>
        <w:t xml:space="preserve"> nödvändiga </w:t>
      </w:r>
      <w:r w:rsidR="009205A8">
        <w:t xml:space="preserve">funktioner </w:t>
      </w:r>
      <w:r>
        <w:t>för att uppnå ett effektivt genomförande av GFP, och därmed en hållbar fiskeriförvaltning och återhämtning av svaga fiskbestånd i EU:s havsområden inklusive Östersjön och Västerhavet.</w:t>
      </w:r>
      <w:r w:rsidR="009205A8">
        <w:t xml:space="preserve"> Ett effektivt genomförande av dessa funktioner behöver därför säkerställas</w:t>
      </w:r>
      <w:r w:rsidR="009205A8" w:rsidRPr="007F6BC7">
        <w:t>.</w:t>
      </w:r>
      <w:r w:rsidR="009205A8">
        <w:t xml:space="preserve"> </w:t>
      </w:r>
      <w:r w:rsidR="008C351E">
        <w:t>I detta sammanhang är bland annat ett förbättrat kunskapsunderlag kring klimatförändringarnas påverkan på havsmiljön centralt.</w:t>
      </w:r>
    </w:p>
    <w:p w14:paraId="440D7FEC" w14:textId="135D68D1" w:rsidR="00C10B5C" w:rsidRDefault="00C10B5C" w:rsidP="00C10B5C">
      <w:pPr>
        <w:pStyle w:val="Brdtext"/>
      </w:pPr>
      <w:r>
        <w:t>Vidare anser regeringen att fonden bör möjliggöra stödåtgärder som på ett ändamålsenligt sätt kan bidra till svenska politiska målsättningar om en robust</w:t>
      </w:r>
      <w:r w:rsidR="5A8E29D3" w:rsidRPr="05BE870F">
        <w:t>,</w:t>
      </w:r>
      <w:r>
        <w:t xml:space="preserve"> resurseffektiv </w:t>
      </w:r>
      <w:r w:rsidR="00D121B4">
        <w:t xml:space="preserve">och hållbar </w:t>
      </w:r>
      <w:r>
        <w:t>blå värdekedja som bidrar till sysselsättning, hållbar livsmedelsförsörjning</w:t>
      </w:r>
      <w:r w:rsidR="009205A8">
        <w:t>, klimatanpassning</w:t>
      </w:r>
      <w:r>
        <w:t xml:space="preserve"> och innovation. </w:t>
      </w:r>
      <w:r w:rsidR="00EE7CEE">
        <w:t xml:space="preserve">Regeringen anser att </w:t>
      </w:r>
      <w:r w:rsidR="00EE7CEE">
        <w:lastRenderedPageBreak/>
        <w:t>det</w:t>
      </w:r>
      <w:r>
        <w:t xml:space="preserve"> hållbara småskaliga fiskets konkurrenskraft, som </w:t>
      </w:r>
      <w:r w:rsidR="00D121B4">
        <w:t xml:space="preserve">bidrar till dessa politiska </w:t>
      </w:r>
      <w:r w:rsidR="004C4D6A">
        <w:t>målsättningar, särskilt</w:t>
      </w:r>
      <w:r>
        <w:t xml:space="preserve"> ska värnas</w:t>
      </w:r>
      <w:r w:rsidR="00EE7CEE">
        <w:t xml:space="preserve"> </w:t>
      </w:r>
      <w:r>
        <w:t xml:space="preserve">långsiktigt. </w:t>
      </w:r>
      <w:r w:rsidR="001C2584" w:rsidRPr="001C2584">
        <w:t>Regeringen anser även att åtgärder som främjar att en större andel av den fisk som landas används till humankonsumtion samt att en större andel av den landade fisken tas till vara bör möjliggöras av fonden. Därmed kan livsmedelsproduktionen öka inom ramen för gällande eller minskade fångstkvoter, utan att uttaget av fisk ur havet ökar.</w:t>
      </w:r>
    </w:p>
    <w:p w14:paraId="0E5BBF31" w14:textId="4F64C328" w:rsidR="00207DBD" w:rsidRDefault="00C10B5C" w:rsidP="006F41C5">
      <w:pPr>
        <w:pStyle w:val="Brdtext"/>
      </w:pPr>
      <w:r>
        <w:t xml:space="preserve">Regeringen anser att miljöskadliga effekter av stöd som ingår i fonden bör minimeras, och att stöden bör utformas för att så effektivt som möjligt bidra till </w:t>
      </w:r>
      <w:r w:rsidR="001E383B">
        <w:t xml:space="preserve">en hållbar </w:t>
      </w:r>
      <w:r>
        <w:t xml:space="preserve">förvaltning av fiskbestånd </w:t>
      </w:r>
      <w:r w:rsidR="00207DBD">
        <w:t xml:space="preserve">i syfte att stärka </w:t>
      </w:r>
      <w:r>
        <w:t xml:space="preserve">och </w:t>
      </w:r>
      <w:r w:rsidR="00207DBD">
        <w:t xml:space="preserve">återställa </w:t>
      </w:r>
      <w:r>
        <w:t xml:space="preserve">akvatiska ekosystem </w:t>
      </w:r>
      <w:r w:rsidR="00207DBD">
        <w:t>och</w:t>
      </w:r>
      <w:r>
        <w:t xml:space="preserve"> </w:t>
      </w:r>
      <w:r w:rsidR="00207DBD">
        <w:t>fisk</w:t>
      </w:r>
      <w:r>
        <w:t xml:space="preserve">bestånden. </w:t>
      </w:r>
      <w:r w:rsidR="0007068C" w:rsidRPr="0007068C">
        <w:t>Stöd från fonden ska bidra till ett levande hav. Återställda och välfungerande marina ekosystem är mer motståndskraftiga mot klimatförändringarnas effekter och är därmed viktigt för klimatanpassning, och bidrar till ökad livsmedelsberedskap. Regeringen anser att ekosystemansatsens tillämpning ska stärkas och att en hållbar fiskförvaltning bör integreras starkare i, och växelverka med, havsmiljöarbetet.</w:t>
      </w:r>
    </w:p>
    <w:p w14:paraId="3AA1BD7A" w14:textId="0737C3DF" w:rsidR="60F4A9EB" w:rsidRDefault="00C10B5C" w:rsidP="006F41C5">
      <w:pPr>
        <w:pStyle w:val="Brdtext"/>
      </w:pPr>
      <w:r>
        <w:t>Resultaten från pågående och tidigare utvärderingar om effekter av fonden ska utgöra viktiga underlag som beaktas i den kommande reformen. Regeringen anser även att de nya regelverken bör medföra betydande förenklingar för såväl stödmyndigheter som stödmottagare.</w:t>
      </w:r>
      <w:r w:rsidR="60F4A9EB">
        <w:t xml:space="preserve"> </w:t>
      </w:r>
      <w:bookmarkStart w:id="13" w:name="_Hlk206769503"/>
      <w:r w:rsidR="60F4A9EB">
        <w:t>Regeringens ståndpunkter avseende utformning av GFP i detalj, behandlas i Fakta</w:t>
      </w:r>
      <w:r w:rsidR="60F4A9EB" w:rsidRPr="00152448">
        <w:t>-PM 202</w:t>
      </w:r>
      <w:r w:rsidR="00152448" w:rsidRPr="00152448">
        <w:t>5</w:t>
      </w:r>
      <w:r w:rsidR="60F4A9EB" w:rsidRPr="00152448">
        <w:t>/</w:t>
      </w:r>
      <w:proofErr w:type="gramStart"/>
      <w:r w:rsidR="60F4A9EB" w:rsidRPr="00152448">
        <w:t>2</w:t>
      </w:r>
      <w:r w:rsidR="00152448" w:rsidRPr="00152448">
        <w:t>6</w:t>
      </w:r>
      <w:r w:rsidR="60F4A9EB" w:rsidRPr="00152448">
        <w:t>:FPM</w:t>
      </w:r>
      <w:proofErr w:type="gramEnd"/>
      <w:r w:rsidR="00152448" w:rsidRPr="00152448">
        <w:t>13</w:t>
      </w:r>
      <w:r w:rsidR="60F4A9EB" w:rsidRPr="00152448">
        <w:t>.</w:t>
      </w:r>
    </w:p>
    <w:bookmarkEnd w:id="13"/>
    <w:p w14:paraId="6D0E199A" w14:textId="769E6415" w:rsidR="004A0452" w:rsidRDefault="004A0452" w:rsidP="004A0452">
      <w:pPr>
        <w:pStyle w:val="Brdtext"/>
        <w:rPr>
          <w:u w:val="single"/>
        </w:rPr>
      </w:pPr>
      <w:r>
        <w:rPr>
          <w:u w:val="single"/>
        </w:rPr>
        <w:t xml:space="preserve">Unionens stöd </w:t>
      </w:r>
      <w:r w:rsidRPr="001556D2">
        <w:rPr>
          <w:u w:val="single"/>
        </w:rPr>
        <w:t xml:space="preserve">till gränsförvaltning och viseringspolitik </w:t>
      </w:r>
      <w:r w:rsidR="00EE193E" w:rsidRPr="001556D2">
        <w:rPr>
          <w:u w:val="single"/>
        </w:rPr>
        <w:t>2028–2034</w:t>
      </w:r>
      <w:r w:rsidRPr="001556D2">
        <w:rPr>
          <w:u w:val="single"/>
        </w:rPr>
        <w:t xml:space="preserve"> </w:t>
      </w:r>
      <w:r>
        <w:rPr>
          <w:u w:val="single"/>
        </w:rPr>
        <w:t>och unionens stöd för</w:t>
      </w:r>
      <w:r w:rsidRPr="001556D2">
        <w:rPr>
          <w:rFonts w:ascii="Arial" w:hAnsi="Arial" w:cs="Arial"/>
          <w:sz w:val="20"/>
          <w:szCs w:val="20"/>
        </w:rPr>
        <w:t xml:space="preserve"> </w:t>
      </w:r>
      <w:r w:rsidRPr="001556D2">
        <w:rPr>
          <w:u w:val="single"/>
        </w:rPr>
        <w:t xml:space="preserve">inre säkerhet </w:t>
      </w:r>
      <w:r w:rsidR="00EE193E" w:rsidRPr="001556D2">
        <w:rPr>
          <w:u w:val="single"/>
        </w:rPr>
        <w:t>2028–2034</w:t>
      </w:r>
    </w:p>
    <w:p w14:paraId="7D6C77C9" w14:textId="77777777" w:rsidR="006C31C8" w:rsidRDefault="00854142" w:rsidP="005665C7">
      <w:pPr>
        <w:pStyle w:val="Brdtext"/>
      </w:pPr>
      <w:r>
        <w:t>Regeringen prioriterar både hantering av migration och inre säkerhet</w:t>
      </w:r>
      <w:r w:rsidR="006D38E4">
        <w:t xml:space="preserve"> och </w:t>
      </w:r>
      <w:r>
        <w:t xml:space="preserve">välkomnar därför att stöd lämnas för </w:t>
      </w:r>
      <w:r w:rsidR="006D38E4">
        <w:t xml:space="preserve">detta </w:t>
      </w:r>
      <w:r>
        <w:t xml:space="preserve">även i EU:s budgetram för </w:t>
      </w:r>
      <w:r w:rsidR="00F1317B">
        <w:t>2028–2034</w:t>
      </w:r>
      <w:r>
        <w:t>. Regeringen välkomnar också kommissionens ambition att förenkla förvaltningen av medlen och öka flexibiliteten.</w:t>
      </w:r>
      <w:r w:rsidR="00552A87">
        <w:t xml:space="preserve"> Det behövs dock ytterligare information och analys för att avgöra om kommissionens förslag faktiskt </w:t>
      </w:r>
      <w:r w:rsidR="006D38E4">
        <w:t>uppnår det målet</w:t>
      </w:r>
      <w:r w:rsidR="00D07402">
        <w:t xml:space="preserve"> för just dessa två förslag</w:t>
      </w:r>
      <w:r w:rsidR="006D38E4">
        <w:t xml:space="preserve">. </w:t>
      </w:r>
    </w:p>
    <w:p w14:paraId="5377427F" w14:textId="4E32EC18" w:rsidR="006C31C8" w:rsidRPr="00F1317B" w:rsidRDefault="006C31C8" w:rsidP="006C31C8">
      <w:pPr>
        <w:pStyle w:val="Brdtext"/>
      </w:pPr>
      <w:r w:rsidRPr="006C31C8">
        <w:t xml:space="preserve">För mer information om preliminära svenska ståndpunkter på dessa områden se faktapromemorior om </w:t>
      </w:r>
      <w:r w:rsidR="005D5F8B">
        <w:t>unionens</w:t>
      </w:r>
      <w:r w:rsidRPr="006C31C8">
        <w:t xml:space="preserve"> stöd till gränsförvaltning och viseringspolitik</w:t>
      </w:r>
      <w:r>
        <w:t xml:space="preserve"> </w:t>
      </w:r>
      <w:r w:rsidRPr="00152448">
        <w:t>2025/</w:t>
      </w:r>
      <w:proofErr w:type="gramStart"/>
      <w:r w:rsidRPr="00152448">
        <w:t>26:FPM</w:t>
      </w:r>
      <w:proofErr w:type="gramEnd"/>
      <w:r w:rsidRPr="00152448">
        <w:t>8</w:t>
      </w:r>
      <w:r>
        <w:t xml:space="preserve"> respektive </w:t>
      </w:r>
      <w:r w:rsidR="00A65C9F">
        <w:t>unionens stöd</w:t>
      </w:r>
      <w:r>
        <w:t xml:space="preserve"> </w:t>
      </w:r>
      <w:r w:rsidR="00A65C9F">
        <w:t>till</w:t>
      </w:r>
      <w:r>
        <w:t xml:space="preserve"> inre säkerhet </w:t>
      </w:r>
      <w:r w:rsidRPr="00152448">
        <w:t>2025/26:FPM7.</w:t>
      </w:r>
      <w:r>
        <w:t xml:space="preserve"> </w:t>
      </w:r>
    </w:p>
    <w:p w14:paraId="172F1584" w14:textId="213EEAF7" w:rsidR="006C31C8" w:rsidRPr="00501BAC" w:rsidRDefault="006C31C8" w:rsidP="006C31C8">
      <w:pPr>
        <w:pStyle w:val="Brdtext"/>
        <w:rPr>
          <w:b/>
          <w:bCs/>
          <w:u w:val="single"/>
        </w:rPr>
      </w:pPr>
    </w:p>
    <w:p w14:paraId="27B60C8D" w14:textId="04591A56" w:rsidR="00854142" w:rsidRPr="00F1317B" w:rsidRDefault="00854142" w:rsidP="005665C7">
      <w:pPr>
        <w:pStyle w:val="Brdtext"/>
        <w:rPr>
          <w:u w:val="single"/>
        </w:rPr>
      </w:pPr>
    </w:p>
    <w:p w14:paraId="2B096949" w14:textId="77777777" w:rsidR="005665C7" w:rsidRDefault="005665C7" w:rsidP="005665C7">
      <w:pPr>
        <w:pStyle w:val="Brdtext"/>
        <w:rPr>
          <w:u w:val="single"/>
        </w:rPr>
      </w:pPr>
      <w:r w:rsidRPr="00F1317B">
        <w:rPr>
          <w:u w:val="single"/>
        </w:rPr>
        <w:t>Unionens stöd till asyl, migration och integration</w:t>
      </w:r>
    </w:p>
    <w:p w14:paraId="2518EAB3" w14:textId="30DA142C" w:rsidR="00C8129A" w:rsidRDefault="00C8129A" w:rsidP="005D37C6">
      <w:pPr>
        <w:pStyle w:val="Brdtext"/>
      </w:pPr>
      <w:r w:rsidRPr="00C8129A">
        <w:t>Regeringen välkomnar inriktningen för förslaget om förordning om unionens stöd till asyl, migration och integration. Regeringen prioriterar hantering av migration och inre säkerhet och välkomnar därför att stöd lämnas för detta även i EU:s budgetram för 2028–2034. Regeringen ser positivt på att medlen kan användas till genomförandet av migrations- och asylpakten. EU:s budget ska understödja att migrations- och asylpakten genomförs fullt ut och till utvecklingen av partnerskap mellan EU och tredjeland för att förebygga irreguljär migration, öka återvändandet och bekämpa människosmuggling och människohandel.</w:t>
      </w:r>
    </w:p>
    <w:p w14:paraId="2161B67F" w14:textId="10025B89" w:rsidR="005D37C6" w:rsidRPr="00B65A85" w:rsidRDefault="005665C7" w:rsidP="005D37C6">
      <w:pPr>
        <w:pStyle w:val="Brdtext"/>
      </w:pPr>
      <w:r>
        <w:t xml:space="preserve">För </w:t>
      </w:r>
      <w:r w:rsidR="00E978D4">
        <w:t xml:space="preserve">mer information om </w:t>
      </w:r>
      <w:r>
        <w:t xml:space="preserve">preliminära svenska ståndpunkter på detta område se faktapromemoria om Unionens stöd till asyl, migration och integration </w:t>
      </w:r>
      <w:r w:rsidRPr="00152448">
        <w:t>202</w:t>
      </w:r>
      <w:r w:rsidR="00152448" w:rsidRPr="00152448">
        <w:t>5</w:t>
      </w:r>
      <w:r w:rsidRPr="00152448">
        <w:t>/</w:t>
      </w:r>
      <w:proofErr w:type="gramStart"/>
      <w:r w:rsidRPr="00152448">
        <w:t>2</w:t>
      </w:r>
      <w:r w:rsidR="00152448" w:rsidRPr="00152448">
        <w:t>6</w:t>
      </w:r>
      <w:r w:rsidRPr="00152448">
        <w:t>:FPM</w:t>
      </w:r>
      <w:proofErr w:type="gramEnd"/>
      <w:r w:rsidR="00152448" w:rsidRPr="00152448">
        <w:t>9</w:t>
      </w:r>
      <w:r w:rsidRPr="00152448">
        <w:t>.</w:t>
      </w:r>
      <w:r>
        <w:t xml:space="preserve"> </w:t>
      </w:r>
    </w:p>
    <w:p w14:paraId="0573F6E4" w14:textId="77777777" w:rsidR="007D542F" w:rsidRDefault="0009670E" w:rsidP="007D542F">
      <w:pPr>
        <w:pStyle w:val="Rubrik2"/>
      </w:pPr>
      <w:sdt>
        <w:sdtPr>
          <w:id w:val="1941718165"/>
          <w:lock w:val="contentLocked"/>
          <w:placeholder>
            <w:docPart w:val="B3F759A2FAB44A20B1A2D057F03AAA58"/>
          </w:placeholder>
          <w:group/>
        </w:sdtPr>
        <w:sdtEndPr/>
        <w:sdtContent>
          <w:r w:rsidR="007D542F">
            <w:t>Medlemsstaternas ståndpunkter</w:t>
          </w:r>
        </w:sdtContent>
      </w:sdt>
    </w:p>
    <w:p w14:paraId="4CD32E71" w14:textId="3AB89EBC" w:rsidR="007D542F" w:rsidRPr="00472EBA" w:rsidRDefault="007C79D3" w:rsidP="007D542F">
      <w:pPr>
        <w:pStyle w:val="Brdtext"/>
      </w:pPr>
      <w:r w:rsidRPr="007C79D3">
        <w:t xml:space="preserve">Eftersom förslagen nyligen har presenterats finns </w:t>
      </w:r>
      <w:r w:rsidR="00605EB7">
        <w:t xml:space="preserve">ännu inga </w:t>
      </w:r>
      <w:r w:rsidRPr="007C79D3">
        <w:t xml:space="preserve">tydliga positioner. </w:t>
      </w:r>
    </w:p>
    <w:p w14:paraId="5CA985EE" w14:textId="77777777" w:rsidR="007D542F" w:rsidRDefault="0009670E" w:rsidP="007D542F">
      <w:pPr>
        <w:pStyle w:val="Rubrik2"/>
      </w:pPr>
      <w:sdt>
        <w:sdtPr>
          <w:id w:val="-1927257506"/>
          <w:lock w:val="contentLocked"/>
          <w:placeholder>
            <w:docPart w:val="B3F759A2FAB44A20B1A2D057F03AAA58"/>
          </w:placeholder>
          <w:group/>
        </w:sdtPr>
        <w:sdtEndPr/>
        <w:sdtContent>
          <w:r w:rsidR="007D542F">
            <w:t>Institutionernas ståndpunkter</w:t>
          </w:r>
        </w:sdtContent>
      </w:sdt>
    </w:p>
    <w:p w14:paraId="07F5A16D" w14:textId="040076CB" w:rsidR="007C79D3" w:rsidRDefault="007C79D3" w:rsidP="007C79D3">
      <w:pPr>
        <w:pStyle w:val="Brdtext"/>
      </w:pPr>
      <w:r>
        <w:t xml:space="preserve">Europaparlamentet (EP) är bland annat negativt till de nationella och regionala partnerskapsplaner som föreslås ersätta separata </w:t>
      </w:r>
      <w:r w:rsidR="008B58B9">
        <w:t xml:space="preserve">fonder </w:t>
      </w:r>
      <w:r>
        <w:t>inom till exempel sammanhållnings</w:t>
      </w:r>
      <w:r w:rsidR="003936E0">
        <w:t xml:space="preserve">politiken </w:t>
      </w:r>
      <w:r>
        <w:t xml:space="preserve">och den gemensamma jordbrukspolitiken. </w:t>
      </w:r>
    </w:p>
    <w:p w14:paraId="753E8D43" w14:textId="77777777" w:rsidR="007C79D3" w:rsidRDefault="007C79D3" w:rsidP="007C79D3">
      <w:pPr>
        <w:pStyle w:val="Brdtext"/>
      </w:pPr>
      <w:r>
        <w:t xml:space="preserve">Ekonomiska och sociala kommittén (EESK) är överlag positiv till ambitionen om förenkling och resultatfokus. Samtidigt framhåller man vikten av att bevara flernivåstyrning, regional representation och social delaktighet och är i likhet med EP skeptiska till de nationella och regionala partnerskapsplanerna. </w:t>
      </w:r>
    </w:p>
    <w:p w14:paraId="6E83F657" w14:textId="0BB3BBE2" w:rsidR="007D542F" w:rsidRPr="00472EBA" w:rsidRDefault="007C79D3" w:rsidP="007C79D3">
      <w:pPr>
        <w:pStyle w:val="Brdtext"/>
      </w:pPr>
      <w:r>
        <w:t>Regionkommittén (</w:t>
      </w:r>
      <w:proofErr w:type="spellStart"/>
      <w:r>
        <w:t>CoR</w:t>
      </w:r>
      <w:proofErr w:type="spellEnd"/>
      <w:r>
        <w:t xml:space="preserve">) anser att kärnan i sammanhållningspolitiken hotas om beslut och finansiering koncentreras i nationella och regionala partnerskapsplaner och vill </w:t>
      </w:r>
      <w:r w:rsidR="0078770A">
        <w:t xml:space="preserve">istället </w:t>
      </w:r>
      <w:r>
        <w:t xml:space="preserve">att regioner ska fortsätta </w:t>
      </w:r>
      <w:r w:rsidR="002926AD">
        <w:t xml:space="preserve">att </w:t>
      </w:r>
      <w:r>
        <w:t xml:space="preserve">vara huvudaktörer i genomförandet. Finansieringen för sammanhållningspolitiken </w:t>
      </w:r>
      <w:r>
        <w:lastRenderedPageBreak/>
        <w:t xml:space="preserve">måste enligt </w:t>
      </w:r>
      <w:proofErr w:type="spellStart"/>
      <w:r>
        <w:t>CoR</w:t>
      </w:r>
      <w:proofErr w:type="spellEnd"/>
      <w:r>
        <w:t xml:space="preserve"> vara minst oförändrad jämfört med idag och kompatibel med nya utmaningar. Avslutningsvis välkomnar </w:t>
      </w:r>
      <w:proofErr w:type="spellStart"/>
      <w:r>
        <w:t>CoR</w:t>
      </w:r>
      <w:proofErr w:type="spellEnd"/>
      <w:r>
        <w:t xml:space="preserve"> att regelverket förenklas, men det måste ske utan att undergräva lokal demokrati, transparens och delaktighet.</w:t>
      </w:r>
    </w:p>
    <w:p w14:paraId="578E639C" w14:textId="77777777" w:rsidR="007D542F" w:rsidRDefault="0009670E" w:rsidP="007D542F">
      <w:pPr>
        <w:pStyle w:val="Rubrik2"/>
      </w:pPr>
      <w:sdt>
        <w:sdtPr>
          <w:id w:val="-497725553"/>
          <w:lock w:val="contentLocked"/>
          <w:placeholder>
            <w:docPart w:val="B3F759A2FAB44A20B1A2D057F03AAA58"/>
          </w:placeholder>
          <w:group/>
        </w:sdtPr>
        <w:sdtEndPr/>
        <w:sdtContent>
          <w:r w:rsidR="007D542F">
            <w:t xml:space="preserve">Remissinstansernas och </w:t>
          </w:r>
          <w:r w:rsidR="004B795E">
            <w:t xml:space="preserve">andra </w:t>
          </w:r>
          <w:r w:rsidR="007D542F">
            <w:t>intressenters ståndpunkter</w:t>
          </w:r>
        </w:sdtContent>
      </w:sdt>
    </w:p>
    <w:p w14:paraId="076A35F0" w14:textId="1C50C4D0" w:rsidR="007C79D3" w:rsidRDefault="00874874" w:rsidP="007C79D3">
      <w:pPr>
        <w:pStyle w:val="Brdtext"/>
      </w:pPr>
      <w:bookmarkStart w:id="14" w:name="_Hlk207279430"/>
      <w:r>
        <w:t>Regeringen avser att skicka k</w:t>
      </w:r>
      <w:r w:rsidR="007C79D3">
        <w:t xml:space="preserve">ommissionens förslag på </w:t>
      </w:r>
      <w:r w:rsidR="008B58B9">
        <w:t xml:space="preserve">ramförordning </w:t>
      </w:r>
      <w:r>
        <w:t>- liksom de åtta sektorsspecifika förordningarna - på remiss</w:t>
      </w:r>
      <w:r w:rsidR="007C79D3">
        <w:t xml:space="preserve">.  </w:t>
      </w:r>
    </w:p>
    <w:p w14:paraId="0C904931" w14:textId="619B3175" w:rsidR="007D542F" w:rsidRPr="00472EBA" w:rsidRDefault="007C79D3" w:rsidP="007C79D3">
      <w:pPr>
        <w:pStyle w:val="Brdtext"/>
      </w:pPr>
      <w:r>
        <w:t xml:space="preserve">Remissen kan komma att kompletteras med </w:t>
      </w:r>
      <w:r w:rsidR="005104DE">
        <w:t xml:space="preserve">ett eller flera </w:t>
      </w:r>
      <w:r>
        <w:t>sakråd för de olika sektorsområdena i syfte att ge berörda parter en presentation av förslagen och presentera preliminära svenska ståndpunkter.</w:t>
      </w:r>
    </w:p>
    <w:bookmarkEnd w:id="14" w:displacedByCustomXml="next"/>
    <w:sdt>
      <w:sdtPr>
        <w:id w:val="511343921"/>
        <w:lock w:val="contentLocked"/>
        <w:placeholder>
          <w:docPart w:val="B3F759A2FAB44A20B1A2D057F03AAA58"/>
        </w:placeholder>
        <w:group/>
      </w:sdtPr>
      <w:sdtEndPr/>
      <w:sdtContent>
        <w:p w14:paraId="16549766" w14:textId="77777777" w:rsidR="007D542F" w:rsidRDefault="007D542F" w:rsidP="007D542F">
          <w:pPr>
            <w:pStyle w:val="Rubrik1"/>
          </w:pPr>
          <w:r>
            <w:t>Förslagets förutsättningar</w:t>
          </w:r>
        </w:p>
      </w:sdtContent>
    </w:sdt>
    <w:p w14:paraId="4640D92E" w14:textId="77777777" w:rsidR="007D542F" w:rsidRDefault="0009670E" w:rsidP="007D542F">
      <w:pPr>
        <w:pStyle w:val="Rubrik2"/>
      </w:pPr>
      <w:sdt>
        <w:sdtPr>
          <w:id w:val="1163133293"/>
          <w:lock w:val="contentLocked"/>
          <w:placeholder>
            <w:docPart w:val="B3F759A2FAB44A20B1A2D057F03AAA58"/>
          </w:placeholder>
          <w:group/>
        </w:sdtPr>
        <w:sdtEndPr/>
        <w:sdtContent>
          <w:r w:rsidR="007D542F">
            <w:t>Rättslig grund och beslutsförfarande</w:t>
          </w:r>
        </w:sdtContent>
      </w:sdt>
    </w:p>
    <w:p w14:paraId="73447861" w14:textId="6741A074" w:rsidR="007C79D3" w:rsidRDefault="00AB3A82" w:rsidP="007C79D3">
      <w:pPr>
        <w:pStyle w:val="Brdtext"/>
      </w:pPr>
      <w:r>
        <w:t>Den rättsliga grunden för förslaget är a</w:t>
      </w:r>
      <w:r w:rsidR="007C79D3">
        <w:t xml:space="preserve">rtikel 42, 43.3, 46 d, 91.1 d, 149, 153.2 a, 164, 174, 175, 177, 178, 192.1, 194.2, 209.1, 212.2, 322.1 a och 349 i </w:t>
      </w:r>
      <w:r w:rsidR="00784E7C">
        <w:t>f</w:t>
      </w:r>
      <w:r w:rsidR="007C79D3">
        <w:t>ördraget om Europeiska unionens funktionssätt</w:t>
      </w:r>
      <w:r>
        <w:t xml:space="preserve"> (EUF-fördraget).</w:t>
      </w:r>
    </w:p>
    <w:p w14:paraId="40D88B3C" w14:textId="71E6413A" w:rsidR="007D542F" w:rsidRPr="00472EBA" w:rsidRDefault="00AB3A82" w:rsidP="007C79D3">
      <w:pPr>
        <w:pStyle w:val="Brdtext"/>
      </w:pPr>
      <w:r>
        <w:t>F</w:t>
      </w:r>
      <w:r w:rsidR="007C79D3">
        <w:t>örslaget antas</w:t>
      </w:r>
      <w:r>
        <w:t xml:space="preserve"> av rådet och</w:t>
      </w:r>
      <w:r w:rsidR="007C79D3">
        <w:t xml:space="preserve"> </w:t>
      </w:r>
      <w:r>
        <w:t xml:space="preserve">Europaparlamentet </w:t>
      </w:r>
      <w:r w:rsidR="007C79D3">
        <w:t>enligt ordinarie lagstiftningsförfarande</w:t>
      </w:r>
      <w:r>
        <w:t xml:space="preserve">. </w:t>
      </w:r>
    </w:p>
    <w:p w14:paraId="4E624840" w14:textId="77777777" w:rsidR="007D542F" w:rsidRDefault="0009670E" w:rsidP="007D542F">
      <w:pPr>
        <w:pStyle w:val="Rubrik2"/>
      </w:pPr>
      <w:sdt>
        <w:sdtPr>
          <w:id w:val="-463277102"/>
          <w:lock w:val="contentLocked"/>
          <w:placeholder>
            <w:docPart w:val="B3F759A2FAB44A20B1A2D057F03AAA58"/>
          </w:placeholder>
          <w:group/>
        </w:sdtPr>
        <w:sdtEndPr/>
        <w:sdtContent>
          <w:r w:rsidR="007D542F">
            <w:t>Subsidiaritets- och proportionalitetsprincipe</w:t>
          </w:r>
          <w:r w:rsidR="00F02290">
            <w:t>r</w:t>
          </w:r>
          <w:r w:rsidR="007D542F">
            <w:t>n</w:t>
          </w:r>
          <w:r w:rsidR="00F02290">
            <w:t>a</w:t>
          </w:r>
        </w:sdtContent>
      </w:sdt>
    </w:p>
    <w:p w14:paraId="28CEC0C7" w14:textId="433516EC" w:rsidR="007C79D3" w:rsidRDefault="00C73233" w:rsidP="007C79D3">
      <w:pPr>
        <w:pStyle w:val="Brdtext"/>
      </w:pPr>
      <w:r>
        <w:t xml:space="preserve">Enligt kommissionen är förslaget förenligt med </w:t>
      </w:r>
      <w:r w:rsidR="007C79D3">
        <w:t xml:space="preserve">subsidiaritetsprincipen </w:t>
      </w:r>
      <w:r>
        <w:t xml:space="preserve">eftersom de allmänna </w:t>
      </w:r>
      <w:r w:rsidR="007C79D3">
        <w:t xml:space="preserve">målen </w:t>
      </w:r>
      <w:r>
        <w:t>med</w:t>
      </w:r>
      <w:r w:rsidR="007C79D3">
        <w:t xml:space="preserve"> förslaget</w:t>
      </w:r>
      <w:r>
        <w:t xml:space="preserve"> </w:t>
      </w:r>
      <w:r w:rsidR="002926AD">
        <w:t xml:space="preserve">innebär </w:t>
      </w:r>
      <w:r>
        <w:t>att ta itu med gränsöverskridande</w:t>
      </w:r>
      <w:r w:rsidR="007C79D3">
        <w:t xml:space="preserve"> </w:t>
      </w:r>
      <w:r>
        <w:t>utmaningar som</w:t>
      </w:r>
      <w:r w:rsidRPr="00C73233">
        <w:t xml:space="preserve"> </w:t>
      </w:r>
      <w:r>
        <w:t>inte kan uppnås av medlemsstaterna var för sig och kräver gemensamt agerande</w:t>
      </w:r>
      <w:r w:rsidR="002926AD">
        <w:t>.</w:t>
      </w:r>
      <w:r w:rsidR="007C79D3">
        <w:t xml:space="preserve"> </w:t>
      </w:r>
      <w:r w:rsidR="002926AD">
        <w:t>Det gäller även flera av de specifika målen.</w:t>
      </w:r>
    </w:p>
    <w:p w14:paraId="1EC658A7" w14:textId="478B9527" w:rsidR="007C79D3" w:rsidRDefault="007C79D3" w:rsidP="007C79D3">
      <w:pPr>
        <w:pStyle w:val="Brdtext"/>
      </w:pPr>
      <w:r>
        <w:t>EU-finansiering behövs vidare för att främja gemensamma europeiska nyttigheter som gränsöverskridande projekt och viktiga gemensamma intressen.</w:t>
      </w:r>
    </w:p>
    <w:p w14:paraId="554F01FF" w14:textId="457E527D" w:rsidR="007C79D3" w:rsidRDefault="007C79D3" w:rsidP="007C79D3">
      <w:pPr>
        <w:pStyle w:val="Brdtext"/>
      </w:pPr>
      <w:r>
        <w:t xml:space="preserve">Regeringen </w:t>
      </w:r>
      <w:r w:rsidR="001B3739">
        <w:t>delar</w:t>
      </w:r>
      <w:r w:rsidR="00C73233">
        <w:t xml:space="preserve"> kommissionens bedömning att förslaget är förenligt </w:t>
      </w:r>
      <w:r>
        <w:t>med subsidiaritetsprincipen</w:t>
      </w:r>
      <w:r w:rsidR="00C73233">
        <w:t>.</w:t>
      </w:r>
    </w:p>
    <w:p w14:paraId="530C738B" w14:textId="77777777" w:rsidR="007C79D3" w:rsidRDefault="007C79D3" w:rsidP="007C79D3">
      <w:pPr>
        <w:pStyle w:val="Brdtext"/>
      </w:pPr>
      <w:r>
        <w:t xml:space="preserve">När det gäller proportionalitetsprincipen anser kommissionen att förslaget inte går längre än vad som krävs för att uppnå målen. Det syftar till att bygga vidare </w:t>
      </w:r>
      <w:r>
        <w:lastRenderedPageBreak/>
        <w:t>på tidigare förenklingsinsatser genom att samordna regelverk, fokusera på resultat och öka flexibiliteten – allt i syfte att göra EU:s utgifter mer effektiva och anpassningsbara.</w:t>
      </w:r>
    </w:p>
    <w:p w14:paraId="2B7A95B8" w14:textId="5FD75E45" w:rsidR="007D542F" w:rsidRPr="00472EBA" w:rsidRDefault="007C79D3" w:rsidP="007C79D3">
      <w:pPr>
        <w:pStyle w:val="Brdtext"/>
      </w:pPr>
      <w:r>
        <w:t xml:space="preserve">Enligt regeringens bedömning går förslagen inte utöver vad som är nödvändigt för att uppnå målen och </w:t>
      </w:r>
      <w:r w:rsidR="002926AD">
        <w:t xml:space="preserve">regeringen </w:t>
      </w:r>
      <w:r>
        <w:t>anser i likhet med kommissionen att förslagen är förenliga med proportionalitetsprincipen.</w:t>
      </w:r>
    </w:p>
    <w:sdt>
      <w:sdtPr>
        <w:id w:val="211079442"/>
        <w:lock w:val="contentLocked"/>
        <w:placeholder>
          <w:docPart w:val="B3F759A2FAB44A20B1A2D057F03AAA58"/>
        </w:placeholder>
        <w:group/>
      </w:sdtPr>
      <w:sdtEndPr/>
      <w:sdtContent>
        <w:p w14:paraId="18CE7EDA" w14:textId="77777777" w:rsidR="007D542F" w:rsidRDefault="007D542F" w:rsidP="007D542F">
          <w:pPr>
            <w:pStyle w:val="Rubrik1"/>
          </w:pPr>
          <w:r>
            <w:t>Övrigt</w:t>
          </w:r>
        </w:p>
      </w:sdtContent>
    </w:sdt>
    <w:p w14:paraId="44E51DDA" w14:textId="77777777" w:rsidR="007D542F" w:rsidRDefault="0009670E" w:rsidP="007D542F">
      <w:pPr>
        <w:pStyle w:val="Rubrik2"/>
      </w:pPr>
      <w:sdt>
        <w:sdtPr>
          <w:id w:val="-1578510440"/>
          <w:lock w:val="contentLocked"/>
          <w:placeholder>
            <w:docPart w:val="B3F759A2FAB44A20B1A2D057F03AAA58"/>
          </w:placeholder>
          <w:group/>
        </w:sdtPr>
        <w:sdtEndPr/>
        <w:sdtContent>
          <w:r w:rsidR="007D542F">
            <w:t>Fortsatt behandling av ärendet</w:t>
          </w:r>
        </w:sdtContent>
      </w:sdt>
    </w:p>
    <w:p w14:paraId="69BD8B28" w14:textId="3BFF7EA6" w:rsidR="007C79D3" w:rsidRDefault="007C79D3" w:rsidP="007C79D3">
      <w:pPr>
        <w:pStyle w:val="Brdtext"/>
      </w:pPr>
      <w:r>
        <w:t xml:space="preserve">Förhandlingarna om förslaget till ny förordning inleddes i rådet (AHWP NRP) </w:t>
      </w:r>
      <w:r w:rsidR="002926AD">
        <w:t xml:space="preserve">den 5 september 2025 </w:t>
      </w:r>
      <w:r>
        <w:t>under det danska ordförandeskapets ledning.</w:t>
      </w:r>
    </w:p>
    <w:p w14:paraId="1F1DAFDF" w14:textId="77777777" w:rsidR="007D542F" w:rsidRDefault="0009670E" w:rsidP="007D542F">
      <w:pPr>
        <w:pStyle w:val="Rubrik2"/>
      </w:pPr>
      <w:sdt>
        <w:sdtPr>
          <w:id w:val="839665539"/>
          <w:lock w:val="contentLocked"/>
          <w:placeholder>
            <w:docPart w:val="B3F759A2FAB44A20B1A2D057F03AAA58"/>
          </w:placeholder>
          <w:group/>
        </w:sdtPr>
        <w:sdtEndPr/>
        <w:sdtContent>
          <w:r w:rsidR="007D542F">
            <w:t>Fackuttryck</w:t>
          </w:r>
          <w:r w:rsidR="00821540">
            <w:t xml:space="preserve"> och </w:t>
          </w:r>
          <w:r w:rsidR="007D542F">
            <w:t>termer</w:t>
          </w:r>
        </w:sdtContent>
      </w:sdt>
    </w:p>
    <w:p w14:paraId="50F0D082" w14:textId="259F813B" w:rsidR="007D542F" w:rsidRDefault="007C79D3" w:rsidP="00A45A84">
      <w:pPr>
        <w:pStyle w:val="Brdtext"/>
      </w:pPr>
      <w:r w:rsidRPr="007C79D3">
        <w:t>N+ regler: Tidsgränser för hur länge medel från EU:s fonder får användas efter att de har tilldelats i budgeten. De är verktyg för att säkerställa att projekt genomförs snabbt och att outnyttjade pengar inte ligger bundna i systemet.</w:t>
      </w:r>
    </w:p>
    <w:sectPr w:rsidR="007D542F" w:rsidSect="007D75CE">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8371" w14:textId="77777777" w:rsidR="000962A7" w:rsidRDefault="000962A7" w:rsidP="00A87A54">
      <w:pPr>
        <w:spacing w:after="0" w:line="240" w:lineRule="auto"/>
      </w:pPr>
      <w:r>
        <w:separator/>
      </w:r>
    </w:p>
  </w:endnote>
  <w:endnote w:type="continuationSeparator" w:id="0">
    <w:p w14:paraId="4DA7A805" w14:textId="77777777" w:rsidR="000962A7" w:rsidRDefault="000962A7" w:rsidP="00A87A54">
      <w:pPr>
        <w:spacing w:after="0" w:line="240" w:lineRule="auto"/>
      </w:pPr>
      <w:r>
        <w:continuationSeparator/>
      </w:r>
    </w:p>
  </w:endnote>
  <w:endnote w:type="continuationNotice" w:id="1">
    <w:p w14:paraId="0AED81EA" w14:textId="77777777" w:rsidR="00481069" w:rsidRDefault="00481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4F0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8BEB" w14:textId="77777777" w:rsidR="000962A7" w:rsidRDefault="000962A7" w:rsidP="00A87A54">
      <w:pPr>
        <w:spacing w:after="0" w:line="240" w:lineRule="auto"/>
      </w:pPr>
      <w:r>
        <w:separator/>
      </w:r>
    </w:p>
  </w:footnote>
  <w:footnote w:type="continuationSeparator" w:id="0">
    <w:p w14:paraId="22710FDA" w14:textId="77777777" w:rsidR="000962A7" w:rsidRDefault="000962A7" w:rsidP="00A87A54">
      <w:pPr>
        <w:spacing w:after="0" w:line="240" w:lineRule="auto"/>
      </w:pPr>
      <w:r>
        <w:continuationSeparator/>
      </w:r>
    </w:p>
  </w:footnote>
  <w:footnote w:type="continuationNotice" w:id="1">
    <w:p w14:paraId="6B47FB53" w14:textId="77777777" w:rsidR="00481069" w:rsidRDefault="00481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3D26" w14:textId="4776F77D" w:rsidR="003C3720" w:rsidRDefault="0009670E" w:rsidP="00CD3BFC">
    <w:pPr>
      <w:pStyle w:val="Sidhuvud"/>
      <w:spacing w:before="240"/>
      <w:jc w:val="right"/>
    </w:pPr>
    <w:sdt>
      <w:sdtPr>
        <w:alias w:val="Ar"/>
        <w:tag w:val="Ar"/>
        <w:id w:val="375123316"/>
        <w:placeholder>
          <w:docPart w:val="0DC2E3D9AAAF4B74A3AD3D5CC4804EE7"/>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66593">
          <w:t>2025/26</w:t>
        </w:r>
      </w:sdtContent>
    </w:sdt>
    <w:r w:rsidR="0009572A">
      <w:t>:</w:t>
    </w:r>
    <w:r w:rsidR="00002B4B">
      <w:t>FPM</w:t>
    </w:r>
    <w:sdt>
      <w:sdtPr>
        <w:alias w:val="FPMNummer"/>
        <w:tag w:val="FPMNummer"/>
        <w:id w:val="-2000957076"/>
        <w:placeholder>
          <w:docPart w:val="05A3AEAC9036426AB81CF39380C0E608"/>
        </w:placeholder>
        <w:dataBinding w:prefixMappings="xmlns:ns0='http://rk.se/faktapm' " w:xpath="/ns0:faktaPM[1]/ns0:Nr[1]" w:storeItemID="{0B9A7431-9D19-4C2A-8E12-639802D7B40B}"/>
        <w:text/>
      </w:sdtPr>
      <w:sdtEndPr/>
      <w:sdtContent>
        <w:r w:rsidR="00F66593">
          <w:t>10</w:t>
        </w:r>
      </w:sdtContent>
    </w:sdt>
  </w:p>
  <w:p w14:paraId="7FFA8AC1"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FAA4BB5"/>
    <w:multiLevelType w:val="hybridMultilevel"/>
    <w:tmpl w:val="329CD3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sv-SE" w:vendorID="64" w:dllVersion="0" w:nlCheck="1" w:checkStyle="0"/>
  <w:activeWritingStyle w:appName="MSWord" w:lang="sv-SE" w:vendorID="64" w:dllVersion="4096" w:nlCheck="1" w:checkStyle="0"/>
  <w:proofState w:spelling="clean" w:grammar="clean"/>
  <w:attachedTemplate r:id="rId1"/>
  <w:documentProtection w:edit="comment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Landsbygds- och infrastrukturdepartementet"/>
    <w:docVar w:name="GDB1" w:val="COM (2025) 565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tt inrätta den Europeiska fonden för ekonomisk, social och territoriell sammanhållning, jordbruk och landsbygd, fiske och hav, välstånd och säkerhet för perioden 2028–2034 och med ändring av förordning (EU) 2023/955 och förordning (EU, Euratom) 2024/25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565 final"/>
    <w:docVar w:name="Nr" w:val="10"/>
    <w:docVar w:name="Rub" w:val="Förordning med grundläggande bestämmelser för en övergripande EU-fond under delad förvaltning"/>
    <w:docVar w:name="UppDat" w:val="2025-09-10"/>
    <w:docVar w:name="Utsk" w:val="Näringsutskottet"/>
  </w:docVars>
  <w:rsids>
    <w:rsidRoot w:val="000962A7"/>
    <w:rsid w:val="00000290"/>
    <w:rsid w:val="00001068"/>
    <w:rsid w:val="0000136D"/>
    <w:rsid w:val="0000189D"/>
    <w:rsid w:val="00002B4B"/>
    <w:rsid w:val="00003379"/>
    <w:rsid w:val="000034C8"/>
    <w:rsid w:val="0000400F"/>
    <w:rsid w:val="0000412C"/>
    <w:rsid w:val="00004D5C"/>
    <w:rsid w:val="00005925"/>
    <w:rsid w:val="00005930"/>
    <w:rsid w:val="00005F68"/>
    <w:rsid w:val="000062AC"/>
    <w:rsid w:val="00006CA7"/>
    <w:rsid w:val="00010570"/>
    <w:rsid w:val="00010A9F"/>
    <w:rsid w:val="000122E8"/>
    <w:rsid w:val="000128EB"/>
    <w:rsid w:val="00012B00"/>
    <w:rsid w:val="00014217"/>
    <w:rsid w:val="0001430E"/>
    <w:rsid w:val="00014EF6"/>
    <w:rsid w:val="00015A7D"/>
    <w:rsid w:val="00015AA1"/>
    <w:rsid w:val="00016730"/>
    <w:rsid w:val="00017197"/>
    <w:rsid w:val="0001725B"/>
    <w:rsid w:val="00017265"/>
    <w:rsid w:val="00017CDD"/>
    <w:rsid w:val="000203B0"/>
    <w:rsid w:val="000205ED"/>
    <w:rsid w:val="00020898"/>
    <w:rsid w:val="00020AD3"/>
    <w:rsid w:val="00020D2E"/>
    <w:rsid w:val="0002213F"/>
    <w:rsid w:val="00022161"/>
    <w:rsid w:val="00022297"/>
    <w:rsid w:val="00023216"/>
    <w:rsid w:val="000241FA"/>
    <w:rsid w:val="00024609"/>
    <w:rsid w:val="00024737"/>
    <w:rsid w:val="00025992"/>
    <w:rsid w:val="0002631A"/>
    <w:rsid w:val="00026711"/>
    <w:rsid w:val="0002708E"/>
    <w:rsid w:val="0002763D"/>
    <w:rsid w:val="000279FB"/>
    <w:rsid w:val="00027C54"/>
    <w:rsid w:val="000306E0"/>
    <w:rsid w:val="00030DEF"/>
    <w:rsid w:val="0003364E"/>
    <w:rsid w:val="000337D4"/>
    <w:rsid w:val="00035ECA"/>
    <w:rsid w:val="0003679E"/>
    <w:rsid w:val="00036C58"/>
    <w:rsid w:val="00041876"/>
    <w:rsid w:val="00041EDC"/>
    <w:rsid w:val="00042CE5"/>
    <w:rsid w:val="00042DC6"/>
    <w:rsid w:val="0004311A"/>
    <w:rsid w:val="00043453"/>
    <w:rsid w:val="0004349F"/>
    <w:rsid w:val="0004352E"/>
    <w:rsid w:val="00043E77"/>
    <w:rsid w:val="00044632"/>
    <w:rsid w:val="00044B4F"/>
    <w:rsid w:val="00044C69"/>
    <w:rsid w:val="000478C9"/>
    <w:rsid w:val="00050E13"/>
    <w:rsid w:val="00051341"/>
    <w:rsid w:val="0005264F"/>
    <w:rsid w:val="00052CB8"/>
    <w:rsid w:val="00053A31"/>
    <w:rsid w:val="00053CAA"/>
    <w:rsid w:val="000555F5"/>
    <w:rsid w:val="000555F8"/>
    <w:rsid w:val="00055875"/>
    <w:rsid w:val="00056081"/>
    <w:rsid w:val="00056532"/>
    <w:rsid w:val="0005679A"/>
    <w:rsid w:val="00057210"/>
    <w:rsid w:val="000579BF"/>
    <w:rsid w:val="00057FE0"/>
    <w:rsid w:val="000606BD"/>
    <w:rsid w:val="000620FD"/>
    <w:rsid w:val="000631D7"/>
    <w:rsid w:val="00063560"/>
    <w:rsid w:val="00063C34"/>
    <w:rsid w:val="00063DCB"/>
    <w:rsid w:val="00064239"/>
    <w:rsid w:val="0006439E"/>
    <w:rsid w:val="000646BF"/>
    <w:rsid w:val="000647D2"/>
    <w:rsid w:val="00064BA7"/>
    <w:rsid w:val="0006502E"/>
    <w:rsid w:val="000656A1"/>
    <w:rsid w:val="000657E1"/>
    <w:rsid w:val="00065B88"/>
    <w:rsid w:val="00066BC9"/>
    <w:rsid w:val="00066E5C"/>
    <w:rsid w:val="000671DE"/>
    <w:rsid w:val="000675A3"/>
    <w:rsid w:val="0007033C"/>
    <w:rsid w:val="0007068C"/>
    <w:rsid w:val="000707E9"/>
    <w:rsid w:val="0007166E"/>
    <w:rsid w:val="000717CB"/>
    <w:rsid w:val="00071CC7"/>
    <w:rsid w:val="00072C51"/>
    <w:rsid w:val="00072C86"/>
    <w:rsid w:val="00072FC6"/>
    <w:rsid w:val="00072FFC"/>
    <w:rsid w:val="0007381E"/>
    <w:rsid w:val="00073B75"/>
    <w:rsid w:val="00073B93"/>
    <w:rsid w:val="000757FC"/>
    <w:rsid w:val="00075FF0"/>
    <w:rsid w:val="0007661F"/>
    <w:rsid w:val="00076667"/>
    <w:rsid w:val="000769B8"/>
    <w:rsid w:val="00077D39"/>
    <w:rsid w:val="00077ED7"/>
    <w:rsid w:val="0008056B"/>
    <w:rsid w:val="00080631"/>
    <w:rsid w:val="00082190"/>
    <w:rsid w:val="00082374"/>
    <w:rsid w:val="000829A5"/>
    <w:rsid w:val="00082D85"/>
    <w:rsid w:val="0008358B"/>
    <w:rsid w:val="00084B70"/>
    <w:rsid w:val="00084F39"/>
    <w:rsid w:val="0008535E"/>
    <w:rsid w:val="000857B4"/>
    <w:rsid w:val="000858DD"/>
    <w:rsid w:val="000862E0"/>
    <w:rsid w:val="0008669B"/>
    <w:rsid w:val="00087016"/>
    <w:rsid w:val="000873C3"/>
    <w:rsid w:val="00087E19"/>
    <w:rsid w:val="00090075"/>
    <w:rsid w:val="000901EA"/>
    <w:rsid w:val="00090244"/>
    <w:rsid w:val="00090320"/>
    <w:rsid w:val="00091BB9"/>
    <w:rsid w:val="00093408"/>
    <w:rsid w:val="00093BBF"/>
    <w:rsid w:val="0009435C"/>
    <w:rsid w:val="00094A49"/>
    <w:rsid w:val="0009572A"/>
    <w:rsid w:val="000958AB"/>
    <w:rsid w:val="000958D9"/>
    <w:rsid w:val="000962A7"/>
    <w:rsid w:val="0009670E"/>
    <w:rsid w:val="00096DF5"/>
    <w:rsid w:val="00096EAC"/>
    <w:rsid w:val="000A00B0"/>
    <w:rsid w:val="000A0824"/>
    <w:rsid w:val="000A13CA"/>
    <w:rsid w:val="000A23DA"/>
    <w:rsid w:val="000A3EC6"/>
    <w:rsid w:val="000A455B"/>
    <w:rsid w:val="000A456A"/>
    <w:rsid w:val="000A4A00"/>
    <w:rsid w:val="000A564E"/>
    <w:rsid w:val="000A5E43"/>
    <w:rsid w:val="000A7D07"/>
    <w:rsid w:val="000B0577"/>
    <w:rsid w:val="000B1385"/>
    <w:rsid w:val="000B1EE1"/>
    <w:rsid w:val="000B329E"/>
    <w:rsid w:val="000B32C0"/>
    <w:rsid w:val="000B32C1"/>
    <w:rsid w:val="000B3B80"/>
    <w:rsid w:val="000B3F2D"/>
    <w:rsid w:val="000B5593"/>
    <w:rsid w:val="000B55FB"/>
    <w:rsid w:val="000B56A9"/>
    <w:rsid w:val="000B58B4"/>
    <w:rsid w:val="000B5E2C"/>
    <w:rsid w:val="000B678D"/>
    <w:rsid w:val="000B6E16"/>
    <w:rsid w:val="000C00F0"/>
    <w:rsid w:val="000C092D"/>
    <w:rsid w:val="000C09DE"/>
    <w:rsid w:val="000C1713"/>
    <w:rsid w:val="000C2943"/>
    <w:rsid w:val="000C5D2B"/>
    <w:rsid w:val="000C5EEE"/>
    <w:rsid w:val="000C5FFC"/>
    <w:rsid w:val="000C61D1"/>
    <w:rsid w:val="000C65EB"/>
    <w:rsid w:val="000C786D"/>
    <w:rsid w:val="000D0C34"/>
    <w:rsid w:val="000D280A"/>
    <w:rsid w:val="000D31A9"/>
    <w:rsid w:val="000D370F"/>
    <w:rsid w:val="000D52FF"/>
    <w:rsid w:val="000D5449"/>
    <w:rsid w:val="000D6254"/>
    <w:rsid w:val="000D7110"/>
    <w:rsid w:val="000D7665"/>
    <w:rsid w:val="000D7858"/>
    <w:rsid w:val="000D7D18"/>
    <w:rsid w:val="000D7D68"/>
    <w:rsid w:val="000D7D6A"/>
    <w:rsid w:val="000E0644"/>
    <w:rsid w:val="000E0808"/>
    <w:rsid w:val="000E124F"/>
    <w:rsid w:val="000E1291"/>
    <w:rsid w:val="000E12D9"/>
    <w:rsid w:val="000E2C29"/>
    <w:rsid w:val="000E3482"/>
    <w:rsid w:val="000E431B"/>
    <w:rsid w:val="000E4B5C"/>
    <w:rsid w:val="000E53FF"/>
    <w:rsid w:val="000E59A9"/>
    <w:rsid w:val="000E638A"/>
    <w:rsid w:val="000E6472"/>
    <w:rsid w:val="000E64CB"/>
    <w:rsid w:val="000F002E"/>
    <w:rsid w:val="000F00B8"/>
    <w:rsid w:val="000F1EA7"/>
    <w:rsid w:val="000F1EDE"/>
    <w:rsid w:val="000F2084"/>
    <w:rsid w:val="000F2A8A"/>
    <w:rsid w:val="000F3A92"/>
    <w:rsid w:val="000F3F0E"/>
    <w:rsid w:val="000F40D2"/>
    <w:rsid w:val="000F638C"/>
    <w:rsid w:val="000F6462"/>
    <w:rsid w:val="000F7A8E"/>
    <w:rsid w:val="000F7C2F"/>
    <w:rsid w:val="00100783"/>
    <w:rsid w:val="00101D0D"/>
    <w:rsid w:val="00101DE6"/>
    <w:rsid w:val="00102EC8"/>
    <w:rsid w:val="00104015"/>
    <w:rsid w:val="001044EB"/>
    <w:rsid w:val="001047EB"/>
    <w:rsid w:val="001050AB"/>
    <w:rsid w:val="001055DA"/>
    <w:rsid w:val="001064DC"/>
    <w:rsid w:val="00106644"/>
    <w:rsid w:val="00106F29"/>
    <w:rsid w:val="00107560"/>
    <w:rsid w:val="001110BE"/>
    <w:rsid w:val="0011168D"/>
    <w:rsid w:val="00112105"/>
    <w:rsid w:val="00113168"/>
    <w:rsid w:val="0011413E"/>
    <w:rsid w:val="00115C0E"/>
    <w:rsid w:val="001168B7"/>
    <w:rsid w:val="00116BC4"/>
    <w:rsid w:val="001174CA"/>
    <w:rsid w:val="0012033A"/>
    <w:rsid w:val="00121002"/>
    <w:rsid w:val="00121EA2"/>
    <w:rsid w:val="00121FFC"/>
    <w:rsid w:val="0012208C"/>
    <w:rsid w:val="00122D16"/>
    <w:rsid w:val="001235D9"/>
    <w:rsid w:val="001242F3"/>
    <w:rsid w:val="0012582E"/>
    <w:rsid w:val="00125A01"/>
    <w:rsid w:val="00125B5E"/>
    <w:rsid w:val="00126408"/>
    <w:rsid w:val="00126E6B"/>
    <w:rsid w:val="00127ED8"/>
    <w:rsid w:val="00130298"/>
    <w:rsid w:val="00130C4C"/>
    <w:rsid w:val="00130EC3"/>
    <w:rsid w:val="00131166"/>
    <w:rsid w:val="001316FC"/>
    <w:rsid w:val="001318F5"/>
    <w:rsid w:val="001331B1"/>
    <w:rsid w:val="001332C1"/>
    <w:rsid w:val="00133CB0"/>
    <w:rsid w:val="00134837"/>
    <w:rsid w:val="00135111"/>
    <w:rsid w:val="00135CBC"/>
    <w:rsid w:val="0013606A"/>
    <w:rsid w:val="00137830"/>
    <w:rsid w:val="00137E4A"/>
    <w:rsid w:val="00137F11"/>
    <w:rsid w:val="00140443"/>
    <w:rsid w:val="00141217"/>
    <w:rsid w:val="001413EC"/>
    <w:rsid w:val="001428E2"/>
    <w:rsid w:val="0014299A"/>
    <w:rsid w:val="001431C6"/>
    <w:rsid w:val="00143E09"/>
    <w:rsid w:val="001443BA"/>
    <w:rsid w:val="00145BA4"/>
    <w:rsid w:val="00145E44"/>
    <w:rsid w:val="00146016"/>
    <w:rsid w:val="00146398"/>
    <w:rsid w:val="001502E9"/>
    <w:rsid w:val="00150878"/>
    <w:rsid w:val="00151FCF"/>
    <w:rsid w:val="00152448"/>
    <w:rsid w:val="00152715"/>
    <w:rsid w:val="00153316"/>
    <w:rsid w:val="00154E65"/>
    <w:rsid w:val="001556D2"/>
    <w:rsid w:val="00156474"/>
    <w:rsid w:val="001571E9"/>
    <w:rsid w:val="001573AF"/>
    <w:rsid w:val="001576CD"/>
    <w:rsid w:val="00157DB2"/>
    <w:rsid w:val="0016013D"/>
    <w:rsid w:val="00160A40"/>
    <w:rsid w:val="00160B48"/>
    <w:rsid w:val="00160E93"/>
    <w:rsid w:val="0016294F"/>
    <w:rsid w:val="00162EC8"/>
    <w:rsid w:val="001631E9"/>
    <w:rsid w:val="00164463"/>
    <w:rsid w:val="0016767A"/>
    <w:rsid w:val="00167700"/>
    <w:rsid w:val="001677A8"/>
    <w:rsid w:val="00167FA8"/>
    <w:rsid w:val="001707C7"/>
    <w:rsid w:val="0017099B"/>
    <w:rsid w:val="00170CE4"/>
    <w:rsid w:val="00170E3E"/>
    <w:rsid w:val="00171C22"/>
    <w:rsid w:val="001720FE"/>
    <w:rsid w:val="0017300E"/>
    <w:rsid w:val="00173126"/>
    <w:rsid w:val="001736F7"/>
    <w:rsid w:val="00173CE3"/>
    <w:rsid w:val="001750C8"/>
    <w:rsid w:val="00175E49"/>
    <w:rsid w:val="00176A26"/>
    <w:rsid w:val="0017700F"/>
    <w:rsid w:val="001774F8"/>
    <w:rsid w:val="001808F5"/>
    <w:rsid w:val="0018096C"/>
    <w:rsid w:val="00180BE1"/>
    <w:rsid w:val="001813DF"/>
    <w:rsid w:val="00182B8B"/>
    <w:rsid w:val="001833D8"/>
    <w:rsid w:val="00184E9F"/>
    <w:rsid w:val="001857B5"/>
    <w:rsid w:val="001871DD"/>
    <w:rsid w:val="00187B9A"/>
    <w:rsid w:val="00187E1F"/>
    <w:rsid w:val="0019051C"/>
    <w:rsid w:val="0019127B"/>
    <w:rsid w:val="00192350"/>
    <w:rsid w:val="00192E34"/>
    <w:rsid w:val="0019308B"/>
    <w:rsid w:val="001936EA"/>
    <w:rsid w:val="00193B5D"/>
    <w:rsid w:val="00194137"/>
    <w:rsid w:val="001941B9"/>
    <w:rsid w:val="00195806"/>
    <w:rsid w:val="00195FA5"/>
    <w:rsid w:val="00196C02"/>
    <w:rsid w:val="001973D3"/>
    <w:rsid w:val="001974E7"/>
    <w:rsid w:val="00197631"/>
    <w:rsid w:val="001977A1"/>
    <w:rsid w:val="001979A4"/>
    <w:rsid w:val="00197A8A"/>
    <w:rsid w:val="001A0901"/>
    <w:rsid w:val="001A17F6"/>
    <w:rsid w:val="001A1B33"/>
    <w:rsid w:val="001A1B67"/>
    <w:rsid w:val="001A1D90"/>
    <w:rsid w:val="001A23BA"/>
    <w:rsid w:val="001A2A61"/>
    <w:rsid w:val="001A41B6"/>
    <w:rsid w:val="001A42BF"/>
    <w:rsid w:val="001A449F"/>
    <w:rsid w:val="001A5904"/>
    <w:rsid w:val="001A67CA"/>
    <w:rsid w:val="001B0193"/>
    <w:rsid w:val="001B0901"/>
    <w:rsid w:val="001B0B48"/>
    <w:rsid w:val="001B0BF2"/>
    <w:rsid w:val="001B1FC5"/>
    <w:rsid w:val="001B3739"/>
    <w:rsid w:val="001B4824"/>
    <w:rsid w:val="001B4EF4"/>
    <w:rsid w:val="001B54BD"/>
    <w:rsid w:val="001B60C9"/>
    <w:rsid w:val="001B625A"/>
    <w:rsid w:val="001B71D6"/>
    <w:rsid w:val="001C0539"/>
    <w:rsid w:val="001C08DD"/>
    <w:rsid w:val="001C0C70"/>
    <w:rsid w:val="001C1C7D"/>
    <w:rsid w:val="001C2014"/>
    <w:rsid w:val="001C245D"/>
    <w:rsid w:val="001C2584"/>
    <w:rsid w:val="001C2731"/>
    <w:rsid w:val="001C2968"/>
    <w:rsid w:val="001C2B7D"/>
    <w:rsid w:val="001C4566"/>
    <w:rsid w:val="001C4980"/>
    <w:rsid w:val="001C5418"/>
    <w:rsid w:val="001C5494"/>
    <w:rsid w:val="001C5DC9"/>
    <w:rsid w:val="001C662B"/>
    <w:rsid w:val="001C695C"/>
    <w:rsid w:val="001C6A00"/>
    <w:rsid w:val="001C6B85"/>
    <w:rsid w:val="001C71A9"/>
    <w:rsid w:val="001D12FC"/>
    <w:rsid w:val="001D13B2"/>
    <w:rsid w:val="001D1DD3"/>
    <w:rsid w:val="001D2050"/>
    <w:rsid w:val="001D278A"/>
    <w:rsid w:val="001D3805"/>
    <w:rsid w:val="001D3851"/>
    <w:rsid w:val="001D4452"/>
    <w:rsid w:val="001D512F"/>
    <w:rsid w:val="001D54D2"/>
    <w:rsid w:val="001D5CB7"/>
    <w:rsid w:val="001D5DB2"/>
    <w:rsid w:val="001D60BB"/>
    <w:rsid w:val="001D6C01"/>
    <w:rsid w:val="001D761A"/>
    <w:rsid w:val="001D7FBA"/>
    <w:rsid w:val="001E0349"/>
    <w:rsid w:val="001E0BD5"/>
    <w:rsid w:val="001E1A13"/>
    <w:rsid w:val="001E20CC"/>
    <w:rsid w:val="001E2197"/>
    <w:rsid w:val="001E383B"/>
    <w:rsid w:val="001E3C02"/>
    <w:rsid w:val="001E3D83"/>
    <w:rsid w:val="001E4B5F"/>
    <w:rsid w:val="001E5DF7"/>
    <w:rsid w:val="001E6280"/>
    <w:rsid w:val="001E6477"/>
    <w:rsid w:val="001E726D"/>
    <w:rsid w:val="001E72EE"/>
    <w:rsid w:val="001F0629"/>
    <w:rsid w:val="001F0736"/>
    <w:rsid w:val="001F1393"/>
    <w:rsid w:val="001F246E"/>
    <w:rsid w:val="001F25C9"/>
    <w:rsid w:val="001F2989"/>
    <w:rsid w:val="001F36F1"/>
    <w:rsid w:val="001F4021"/>
    <w:rsid w:val="001F4302"/>
    <w:rsid w:val="001F50BE"/>
    <w:rsid w:val="001F525B"/>
    <w:rsid w:val="001F5606"/>
    <w:rsid w:val="001F6A7C"/>
    <w:rsid w:val="001F6AE2"/>
    <w:rsid w:val="001F6BBE"/>
    <w:rsid w:val="001F75A5"/>
    <w:rsid w:val="0020080E"/>
    <w:rsid w:val="00200DA9"/>
    <w:rsid w:val="00201312"/>
    <w:rsid w:val="00201498"/>
    <w:rsid w:val="002036BA"/>
    <w:rsid w:val="00204061"/>
    <w:rsid w:val="00204079"/>
    <w:rsid w:val="0020694D"/>
    <w:rsid w:val="002075A9"/>
    <w:rsid w:val="00207CF0"/>
    <w:rsid w:val="00207DBD"/>
    <w:rsid w:val="002102FD"/>
    <w:rsid w:val="0021046F"/>
    <w:rsid w:val="00210DAC"/>
    <w:rsid w:val="002116FE"/>
    <w:rsid w:val="0021195D"/>
    <w:rsid w:val="00211B4E"/>
    <w:rsid w:val="00211E2A"/>
    <w:rsid w:val="00213204"/>
    <w:rsid w:val="00213258"/>
    <w:rsid w:val="00215D55"/>
    <w:rsid w:val="002161F5"/>
    <w:rsid w:val="0021657C"/>
    <w:rsid w:val="00216B52"/>
    <w:rsid w:val="00217AEC"/>
    <w:rsid w:val="00217AFF"/>
    <w:rsid w:val="00217B0C"/>
    <w:rsid w:val="0022187E"/>
    <w:rsid w:val="00222258"/>
    <w:rsid w:val="002238E4"/>
    <w:rsid w:val="00223A80"/>
    <w:rsid w:val="00223AD6"/>
    <w:rsid w:val="0022450A"/>
    <w:rsid w:val="00224583"/>
    <w:rsid w:val="00224797"/>
    <w:rsid w:val="00225F60"/>
    <w:rsid w:val="0022666A"/>
    <w:rsid w:val="00227E43"/>
    <w:rsid w:val="002304F4"/>
    <w:rsid w:val="00230D43"/>
    <w:rsid w:val="0023113D"/>
    <w:rsid w:val="002315F5"/>
    <w:rsid w:val="00231AA3"/>
    <w:rsid w:val="0023298C"/>
    <w:rsid w:val="00232B66"/>
    <w:rsid w:val="00232EC3"/>
    <w:rsid w:val="00233742"/>
    <w:rsid w:val="00233C36"/>
    <w:rsid w:val="00233D52"/>
    <w:rsid w:val="0023531F"/>
    <w:rsid w:val="00235A37"/>
    <w:rsid w:val="00237147"/>
    <w:rsid w:val="002375D1"/>
    <w:rsid w:val="00237CD6"/>
    <w:rsid w:val="002400DB"/>
    <w:rsid w:val="002406AA"/>
    <w:rsid w:val="00242AD1"/>
    <w:rsid w:val="00243A69"/>
    <w:rsid w:val="0024412C"/>
    <w:rsid w:val="0024449B"/>
    <w:rsid w:val="002447B4"/>
    <w:rsid w:val="0024537C"/>
    <w:rsid w:val="00245390"/>
    <w:rsid w:val="002457F4"/>
    <w:rsid w:val="00245C98"/>
    <w:rsid w:val="00245CDB"/>
    <w:rsid w:val="00247029"/>
    <w:rsid w:val="002479CD"/>
    <w:rsid w:val="002512E9"/>
    <w:rsid w:val="00251C1C"/>
    <w:rsid w:val="0025234D"/>
    <w:rsid w:val="00253977"/>
    <w:rsid w:val="00253CC8"/>
    <w:rsid w:val="0025693A"/>
    <w:rsid w:val="0025697D"/>
    <w:rsid w:val="00256B93"/>
    <w:rsid w:val="002571EF"/>
    <w:rsid w:val="0026003E"/>
    <w:rsid w:val="00260D2D"/>
    <w:rsid w:val="0026157C"/>
    <w:rsid w:val="00261975"/>
    <w:rsid w:val="00261E1F"/>
    <w:rsid w:val="002620BB"/>
    <w:rsid w:val="00262C4A"/>
    <w:rsid w:val="00263301"/>
    <w:rsid w:val="00264503"/>
    <w:rsid w:val="0026553B"/>
    <w:rsid w:val="00266277"/>
    <w:rsid w:val="00266E41"/>
    <w:rsid w:val="0027102D"/>
    <w:rsid w:val="002719B0"/>
    <w:rsid w:val="00271D00"/>
    <w:rsid w:val="00271F0D"/>
    <w:rsid w:val="00272CB9"/>
    <w:rsid w:val="00272F30"/>
    <w:rsid w:val="002731C2"/>
    <w:rsid w:val="00273E95"/>
    <w:rsid w:val="002746FE"/>
    <w:rsid w:val="00274AA3"/>
    <w:rsid w:val="00275872"/>
    <w:rsid w:val="00275CD8"/>
    <w:rsid w:val="0027615A"/>
    <w:rsid w:val="00277403"/>
    <w:rsid w:val="00277C5A"/>
    <w:rsid w:val="00281106"/>
    <w:rsid w:val="00281391"/>
    <w:rsid w:val="00282263"/>
    <w:rsid w:val="00282417"/>
    <w:rsid w:val="00282911"/>
    <w:rsid w:val="00282C03"/>
    <w:rsid w:val="00282D27"/>
    <w:rsid w:val="00283548"/>
    <w:rsid w:val="00283C83"/>
    <w:rsid w:val="00283D64"/>
    <w:rsid w:val="00284F4A"/>
    <w:rsid w:val="002850BF"/>
    <w:rsid w:val="0028581D"/>
    <w:rsid w:val="00287313"/>
    <w:rsid w:val="0028753A"/>
    <w:rsid w:val="00287F0D"/>
    <w:rsid w:val="00290E0E"/>
    <w:rsid w:val="00292420"/>
    <w:rsid w:val="002926AD"/>
    <w:rsid w:val="00295257"/>
    <w:rsid w:val="00295C80"/>
    <w:rsid w:val="002963B6"/>
    <w:rsid w:val="00296B7A"/>
    <w:rsid w:val="002974DC"/>
    <w:rsid w:val="0029788E"/>
    <w:rsid w:val="00297BD2"/>
    <w:rsid w:val="00297D1B"/>
    <w:rsid w:val="00297E06"/>
    <w:rsid w:val="002A097C"/>
    <w:rsid w:val="002A0CB3"/>
    <w:rsid w:val="002A10D8"/>
    <w:rsid w:val="002A13BA"/>
    <w:rsid w:val="002A145F"/>
    <w:rsid w:val="002A1C2F"/>
    <w:rsid w:val="002A1EAF"/>
    <w:rsid w:val="002A2FC1"/>
    <w:rsid w:val="002A39EF"/>
    <w:rsid w:val="002A3FFB"/>
    <w:rsid w:val="002A41D8"/>
    <w:rsid w:val="002A422F"/>
    <w:rsid w:val="002A552C"/>
    <w:rsid w:val="002A58A4"/>
    <w:rsid w:val="002A6394"/>
    <w:rsid w:val="002A6820"/>
    <w:rsid w:val="002A6EE6"/>
    <w:rsid w:val="002A7DA3"/>
    <w:rsid w:val="002B00E5"/>
    <w:rsid w:val="002B069A"/>
    <w:rsid w:val="002B0A2C"/>
    <w:rsid w:val="002B119F"/>
    <w:rsid w:val="002B3365"/>
    <w:rsid w:val="002B3D1C"/>
    <w:rsid w:val="002B4846"/>
    <w:rsid w:val="002B62DB"/>
    <w:rsid w:val="002B6849"/>
    <w:rsid w:val="002C1041"/>
    <w:rsid w:val="002C1BEA"/>
    <w:rsid w:val="002C1D37"/>
    <w:rsid w:val="002C24F8"/>
    <w:rsid w:val="002C2A30"/>
    <w:rsid w:val="002C33AF"/>
    <w:rsid w:val="002C3C7A"/>
    <w:rsid w:val="002C4090"/>
    <w:rsid w:val="002C4348"/>
    <w:rsid w:val="002C468B"/>
    <w:rsid w:val="002C476F"/>
    <w:rsid w:val="002C5B48"/>
    <w:rsid w:val="002C5F65"/>
    <w:rsid w:val="002C649E"/>
    <w:rsid w:val="002D014F"/>
    <w:rsid w:val="002D15C5"/>
    <w:rsid w:val="002D188E"/>
    <w:rsid w:val="002D2647"/>
    <w:rsid w:val="002D3B4A"/>
    <w:rsid w:val="002D4298"/>
    <w:rsid w:val="002D4829"/>
    <w:rsid w:val="002D5606"/>
    <w:rsid w:val="002D5B89"/>
    <w:rsid w:val="002D6541"/>
    <w:rsid w:val="002D7204"/>
    <w:rsid w:val="002D77A3"/>
    <w:rsid w:val="002E038E"/>
    <w:rsid w:val="002E150B"/>
    <w:rsid w:val="002E183E"/>
    <w:rsid w:val="002E1876"/>
    <w:rsid w:val="002E22AF"/>
    <w:rsid w:val="002E2C89"/>
    <w:rsid w:val="002E3609"/>
    <w:rsid w:val="002E3C8F"/>
    <w:rsid w:val="002E4D3F"/>
    <w:rsid w:val="002E4DAB"/>
    <w:rsid w:val="002E54F0"/>
    <w:rsid w:val="002E5668"/>
    <w:rsid w:val="002E6019"/>
    <w:rsid w:val="002E61A5"/>
    <w:rsid w:val="002E6AE1"/>
    <w:rsid w:val="002E71E9"/>
    <w:rsid w:val="002E7B01"/>
    <w:rsid w:val="002E7D3C"/>
    <w:rsid w:val="002E7D51"/>
    <w:rsid w:val="002F0234"/>
    <w:rsid w:val="002F204A"/>
    <w:rsid w:val="002F2A87"/>
    <w:rsid w:val="002F3675"/>
    <w:rsid w:val="002F3E8A"/>
    <w:rsid w:val="002F49ED"/>
    <w:rsid w:val="002F4F14"/>
    <w:rsid w:val="002F584D"/>
    <w:rsid w:val="002F59E0"/>
    <w:rsid w:val="002F5BA3"/>
    <w:rsid w:val="002F5DE9"/>
    <w:rsid w:val="002F66A6"/>
    <w:rsid w:val="002F74B3"/>
    <w:rsid w:val="002F7FAD"/>
    <w:rsid w:val="00300342"/>
    <w:rsid w:val="00300E5C"/>
    <w:rsid w:val="00301FEE"/>
    <w:rsid w:val="0030215E"/>
    <w:rsid w:val="003023A3"/>
    <w:rsid w:val="00302A36"/>
    <w:rsid w:val="00302E14"/>
    <w:rsid w:val="00302E36"/>
    <w:rsid w:val="0030414B"/>
    <w:rsid w:val="00304401"/>
    <w:rsid w:val="003050DB"/>
    <w:rsid w:val="00305BAE"/>
    <w:rsid w:val="00306329"/>
    <w:rsid w:val="00306442"/>
    <w:rsid w:val="0030736F"/>
    <w:rsid w:val="00307B61"/>
    <w:rsid w:val="00310561"/>
    <w:rsid w:val="00310920"/>
    <w:rsid w:val="00310F17"/>
    <w:rsid w:val="0031113A"/>
    <w:rsid w:val="0031150C"/>
    <w:rsid w:val="00311D8C"/>
    <w:rsid w:val="0031273D"/>
    <w:rsid w:val="003128E2"/>
    <w:rsid w:val="003136C8"/>
    <w:rsid w:val="00314248"/>
    <w:rsid w:val="003153D9"/>
    <w:rsid w:val="0031577C"/>
    <w:rsid w:val="003172B4"/>
    <w:rsid w:val="0031756A"/>
    <w:rsid w:val="00317640"/>
    <w:rsid w:val="00317A96"/>
    <w:rsid w:val="00317B53"/>
    <w:rsid w:val="0032042B"/>
    <w:rsid w:val="00320EA7"/>
    <w:rsid w:val="00321325"/>
    <w:rsid w:val="0032152F"/>
    <w:rsid w:val="00321621"/>
    <w:rsid w:val="00323181"/>
    <w:rsid w:val="00323362"/>
    <w:rsid w:val="00323A1F"/>
    <w:rsid w:val="00323EF7"/>
    <w:rsid w:val="003240E1"/>
    <w:rsid w:val="00324374"/>
    <w:rsid w:val="00324A03"/>
    <w:rsid w:val="00325B11"/>
    <w:rsid w:val="00325DFB"/>
    <w:rsid w:val="00325EAF"/>
    <w:rsid w:val="00325F89"/>
    <w:rsid w:val="003265DB"/>
    <w:rsid w:val="003267E0"/>
    <w:rsid w:val="00326C03"/>
    <w:rsid w:val="0032710A"/>
    <w:rsid w:val="00327474"/>
    <w:rsid w:val="003277B5"/>
    <w:rsid w:val="00330B80"/>
    <w:rsid w:val="00330CB3"/>
    <w:rsid w:val="003318F7"/>
    <w:rsid w:val="00332CC6"/>
    <w:rsid w:val="00333EA5"/>
    <w:rsid w:val="003342B4"/>
    <w:rsid w:val="00336332"/>
    <w:rsid w:val="00336940"/>
    <w:rsid w:val="00336CD1"/>
    <w:rsid w:val="003400CC"/>
    <w:rsid w:val="00340DE0"/>
    <w:rsid w:val="00341267"/>
    <w:rsid w:val="003412FC"/>
    <w:rsid w:val="003415FF"/>
    <w:rsid w:val="0034172B"/>
    <w:rsid w:val="00341BB8"/>
    <w:rsid w:val="00341F47"/>
    <w:rsid w:val="0034210D"/>
    <w:rsid w:val="00342327"/>
    <w:rsid w:val="00342430"/>
    <w:rsid w:val="0034250B"/>
    <w:rsid w:val="00342EE1"/>
    <w:rsid w:val="0034364E"/>
    <w:rsid w:val="00344234"/>
    <w:rsid w:val="003448F2"/>
    <w:rsid w:val="00344CA9"/>
    <w:rsid w:val="003455D3"/>
    <w:rsid w:val="0034572A"/>
    <w:rsid w:val="003466C3"/>
    <w:rsid w:val="00347267"/>
    <w:rsid w:val="0034750A"/>
    <w:rsid w:val="00347C69"/>
    <w:rsid w:val="00347E11"/>
    <w:rsid w:val="003500AE"/>
    <w:rsid w:val="003503DD"/>
    <w:rsid w:val="00350696"/>
    <w:rsid w:val="00350C92"/>
    <w:rsid w:val="0035266C"/>
    <w:rsid w:val="0035279B"/>
    <w:rsid w:val="0035287F"/>
    <w:rsid w:val="00352DA8"/>
    <w:rsid w:val="003542C5"/>
    <w:rsid w:val="00354926"/>
    <w:rsid w:val="003549B9"/>
    <w:rsid w:val="00354B12"/>
    <w:rsid w:val="00355698"/>
    <w:rsid w:val="00357D03"/>
    <w:rsid w:val="00357D21"/>
    <w:rsid w:val="00357D29"/>
    <w:rsid w:val="00360397"/>
    <w:rsid w:val="003612A1"/>
    <w:rsid w:val="00361FEF"/>
    <w:rsid w:val="0036259B"/>
    <w:rsid w:val="00364EFF"/>
    <w:rsid w:val="00365461"/>
    <w:rsid w:val="00365A18"/>
    <w:rsid w:val="00365E65"/>
    <w:rsid w:val="00365F09"/>
    <w:rsid w:val="003663BB"/>
    <w:rsid w:val="003664B7"/>
    <w:rsid w:val="003671A8"/>
    <w:rsid w:val="00367EDA"/>
    <w:rsid w:val="00370311"/>
    <w:rsid w:val="003718C8"/>
    <w:rsid w:val="003728D6"/>
    <w:rsid w:val="00372C7A"/>
    <w:rsid w:val="003743B4"/>
    <w:rsid w:val="00374591"/>
    <w:rsid w:val="0037478F"/>
    <w:rsid w:val="003759C7"/>
    <w:rsid w:val="00377367"/>
    <w:rsid w:val="00380663"/>
    <w:rsid w:val="003807B5"/>
    <w:rsid w:val="00380BFA"/>
    <w:rsid w:val="0038158B"/>
    <w:rsid w:val="00382238"/>
    <w:rsid w:val="00383C8F"/>
    <w:rsid w:val="003853E3"/>
    <w:rsid w:val="0038587E"/>
    <w:rsid w:val="00386B49"/>
    <w:rsid w:val="00386F58"/>
    <w:rsid w:val="00387FC9"/>
    <w:rsid w:val="00390335"/>
    <w:rsid w:val="00390472"/>
    <w:rsid w:val="00391059"/>
    <w:rsid w:val="00391FD1"/>
    <w:rsid w:val="003921E4"/>
    <w:rsid w:val="00392ED4"/>
    <w:rsid w:val="00393680"/>
    <w:rsid w:val="003936E0"/>
    <w:rsid w:val="00393B6A"/>
    <w:rsid w:val="00394D4C"/>
    <w:rsid w:val="003953B3"/>
    <w:rsid w:val="00395BE4"/>
    <w:rsid w:val="00395D9F"/>
    <w:rsid w:val="00397242"/>
    <w:rsid w:val="003A062C"/>
    <w:rsid w:val="003A10E3"/>
    <w:rsid w:val="003A1315"/>
    <w:rsid w:val="003A13D3"/>
    <w:rsid w:val="003A2E73"/>
    <w:rsid w:val="003A3071"/>
    <w:rsid w:val="003A342F"/>
    <w:rsid w:val="003A3A22"/>
    <w:rsid w:val="003A3A54"/>
    <w:rsid w:val="003A3DC1"/>
    <w:rsid w:val="003A43BA"/>
    <w:rsid w:val="003A462E"/>
    <w:rsid w:val="003A476C"/>
    <w:rsid w:val="003A497D"/>
    <w:rsid w:val="003A4BF9"/>
    <w:rsid w:val="003A5969"/>
    <w:rsid w:val="003A59A8"/>
    <w:rsid w:val="003A5C58"/>
    <w:rsid w:val="003A7626"/>
    <w:rsid w:val="003A76FE"/>
    <w:rsid w:val="003B0663"/>
    <w:rsid w:val="003B0A02"/>
    <w:rsid w:val="003B0A7D"/>
    <w:rsid w:val="003B0C81"/>
    <w:rsid w:val="003B1A71"/>
    <w:rsid w:val="003B1E07"/>
    <w:rsid w:val="003B1EAE"/>
    <w:rsid w:val="003B201F"/>
    <w:rsid w:val="003B34F3"/>
    <w:rsid w:val="003B3707"/>
    <w:rsid w:val="003B3ED7"/>
    <w:rsid w:val="003B3F09"/>
    <w:rsid w:val="003B5598"/>
    <w:rsid w:val="003B64E4"/>
    <w:rsid w:val="003C2021"/>
    <w:rsid w:val="003C271D"/>
    <w:rsid w:val="003C27E5"/>
    <w:rsid w:val="003C30BB"/>
    <w:rsid w:val="003C36FA"/>
    <w:rsid w:val="003C3720"/>
    <w:rsid w:val="003C4EA1"/>
    <w:rsid w:val="003C5403"/>
    <w:rsid w:val="003C5777"/>
    <w:rsid w:val="003C5FBA"/>
    <w:rsid w:val="003C6060"/>
    <w:rsid w:val="003C60D3"/>
    <w:rsid w:val="003C6BFF"/>
    <w:rsid w:val="003C7BE0"/>
    <w:rsid w:val="003D0DD3"/>
    <w:rsid w:val="003D17EF"/>
    <w:rsid w:val="003D3535"/>
    <w:rsid w:val="003D37EC"/>
    <w:rsid w:val="003D4246"/>
    <w:rsid w:val="003D4474"/>
    <w:rsid w:val="003D45A0"/>
    <w:rsid w:val="003D45B7"/>
    <w:rsid w:val="003D4B7B"/>
    <w:rsid w:val="003D4CA1"/>
    <w:rsid w:val="003D4D9F"/>
    <w:rsid w:val="003D6C46"/>
    <w:rsid w:val="003D7741"/>
    <w:rsid w:val="003D7AB5"/>
    <w:rsid w:val="003D7B03"/>
    <w:rsid w:val="003D7DF7"/>
    <w:rsid w:val="003E04B3"/>
    <w:rsid w:val="003E0FD5"/>
    <w:rsid w:val="003E118A"/>
    <w:rsid w:val="003E225D"/>
    <w:rsid w:val="003E25D8"/>
    <w:rsid w:val="003E29A5"/>
    <w:rsid w:val="003E30BD"/>
    <w:rsid w:val="003E38CE"/>
    <w:rsid w:val="003E3EA8"/>
    <w:rsid w:val="003E481A"/>
    <w:rsid w:val="003E4F31"/>
    <w:rsid w:val="003E5A50"/>
    <w:rsid w:val="003E5A80"/>
    <w:rsid w:val="003E6020"/>
    <w:rsid w:val="003E64F9"/>
    <w:rsid w:val="003E77C8"/>
    <w:rsid w:val="003E7CA0"/>
    <w:rsid w:val="003E7DE0"/>
    <w:rsid w:val="003F185C"/>
    <w:rsid w:val="003F1F1F"/>
    <w:rsid w:val="003F2278"/>
    <w:rsid w:val="003F27DD"/>
    <w:rsid w:val="003F299F"/>
    <w:rsid w:val="003F2F1D"/>
    <w:rsid w:val="003F3554"/>
    <w:rsid w:val="003F48CB"/>
    <w:rsid w:val="003F4DE6"/>
    <w:rsid w:val="003F5090"/>
    <w:rsid w:val="003F59B4"/>
    <w:rsid w:val="003F657D"/>
    <w:rsid w:val="003F6B53"/>
    <w:rsid w:val="003F6B92"/>
    <w:rsid w:val="003F76BE"/>
    <w:rsid w:val="004008FB"/>
    <w:rsid w:val="00400903"/>
    <w:rsid w:val="0040090E"/>
    <w:rsid w:val="00400BBC"/>
    <w:rsid w:val="00400C0C"/>
    <w:rsid w:val="0040277E"/>
    <w:rsid w:val="004031D3"/>
    <w:rsid w:val="00403D11"/>
    <w:rsid w:val="004042AA"/>
    <w:rsid w:val="00404DB4"/>
    <w:rsid w:val="00405116"/>
    <w:rsid w:val="004057CF"/>
    <w:rsid w:val="004060B1"/>
    <w:rsid w:val="0040648D"/>
    <w:rsid w:val="0041056C"/>
    <w:rsid w:val="0041093C"/>
    <w:rsid w:val="0041223B"/>
    <w:rsid w:val="00412834"/>
    <w:rsid w:val="00412C9A"/>
    <w:rsid w:val="0041337B"/>
    <w:rsid w:val="00413556"/>
    <w:rsid w:val="0041371F"/>
    <w:rsid w:val="004137EE"/>
    <w:rsid w:val="00413A4E"/>
    <w:rsid w:val="00415163"/>
    <w:rsid w:val="00415245"/>
    <w:rsid w:val="00415273"/>
    <w:rsid w:val="004157BE"/>
    <w:rsid w:val="00415A8C"/>
    <w:rsid w:val="004160AA"/>
    <w:rsid w:val="0041735D"/>
    <w:rsid w:val="0042068E"/>
    <w:rsid w:val="004213F4"/>
    <w:rsid w:val="00421C61"/>
    <w:rsid w:val="00422030"/>
    <w:rsid w:val="00422373"/>
    <w:rsid w:val="00422A7F"/>
    <w:rsid w:val="00424513"/>
    <w:rsid w:val="00426213"/>
    <w:rsid w:val="00426939"/>
    <w:rsid w:val="00431A7B"/>
    <w:rsid w:val="004320CB"/>
    <w:rsid w:val="00432316"/>
    <w:rsid w:val="00433393"/>
    <w:rsid w:val="004341C6"/>
    <w:rsid w:val="00434751"/>
    <w:rsid w:val="00435627"/>
    <w:rsid w:val="0043623F"/>
    <w:rsid w:val="00437459"/>
    <w:rsid w:val="00437E85"/>
    <w:rsid w:val="00440855"/>
    <w:rsid w:val="00441373"/>
    <w:rsid w:val="004419C6"/>
    <w:rsid w:val="00441D70"/>
    <w:rsid w:val="00441FD7"/>
    <w:rsid w:val="00442411"/>
    <w:rsid w:val="004425C2"/>
    <w:rsid w:val="00442B7B"/>
    <w:rsid w:val="004441A9"/>
    <w:rsid w:val="004448E1"/>
    <w:rsid w:val="00444A24"/>
    <w:rsid w:val="004451EF"/>
    <w:rsid w:val="00445604"/>
    <w:rsid w:val="00446235"/>
    <w:rsid w:val="00446BAE"/>
    <w:rsid w:val="00447CF3"/>
    <w:rsid w:val="00450808"/>
    <w:rsid w:val="004508BA"/>
    <w:rsid w:val="004524C4"/>
    <w:rsid w:val="00452706"/>
    <w:rsid w:val="004540E8"/>
    <w:rsid w:val="004557F3"/>
    <w:rsid w:val="0045607E"/>
    <w:rsid w:val="004562C0"/>
    <w:rsid w:val="00456732"/>
    <w:rsid w:val="00456DC3"/>
    <w:rsid w:val="00457559"/>
    <w:rsid w:val="00457CC3"/>
    <w:rsid w:val="00461238"/>
    <w:rsid w:val="004625D5"/>
    <w:rsid w:val="0046337E"/>
    <w:rsid w:val="004634C8"/>
    <w:rsid w:val="00463B18"/>
    <w:rsid w:val="00464CA1"/>
    <w:rsid w:val="00465486"/>
    <w:rsid w:val="00465796"/>
    <w:rsid w:val="004660C8"/>
    <w:rsid w:val="00467DEF"/>
    <w:rsid w:val="00471B90"/>
    <w:rsid w:val="00472EBA"/>
    <w:rsid w:val="00473217"/>
    <w:rsid w:val="004735B6"/>
    <w:rsid w:val="004735F0"/>
    <w:rsid w:val="00473CC7"/>
    <w:rsid w:val="004745D7"/>
    <w:rsid w:val="0047464C"/>
    <w:rsid w:val="00474676"/>
    <w:rsid w:val="0047511B"/>
    <w:rsid w:val="0047537A"/>
    <w:rsid w:val="00475B99"/>
    <w:rsid w:val="00475CC1"/>
    <w:rsid w:val="00475F6F"/>
    <w:rsid w:val="00477628"/>
    <w:rsid w:val="00480A8A"/>
    <w:rsid w:val="00480C7B"/>
    <w:rsid w:val="00480EC3"/>
    <w:rsid w:val="00481069"/>
    <w:rsid w:val="00481512"/>
    <w:rsid w:val="00481C45"/>
    <w:rsid w:val="0048255A"/>
    <w:rsid w:val="0048317E"/>
    <w:rsid w:val="00483204"/>
    <w:rsid w:val="0048366E"/>
    <w:rsid w:val="004838C6"/>
    <w:rsid w:val="00485530"/>
    <w:rsid w:val="00485601"/>
    <w:rsid w:val="0048605F"/>
    <w:rsid w:val="004865B8"/>
    <w:rsid w:val="00486C0D"/>
    <w:rsid w:val="00487231"/>
    <w:rsid w:val="00487B96"/>
    <w:rsid w:val="004911D9"/>
    <w:rsid w:val="0049174C"/>
    <w:rsid w:val="00491796"/>
    <w:rsid w:val="00491FE9"/>
    <w:rsid w:val="00492A91"/>
    <w:rsid w:val="00493416"/>
    <w:rsid w:val="00493AC2"/>
    <w:rsid w:val="0049423C"/>
    <w:rsid w:val="00494459"/>
    <w:rsid w:val="00494734"/>
    <w:rsid w:val="004951AB"/>
    <w:rsid w:val="0049522D"/>
    <w:rsid w:val="00495908"/>
    <w:rsid w:val="0049754A"/>
    <w:rsid w:val="0049768A"/>
    <w:rsid w:val="004A0452"/>
    <w:rsid w:val="004A17B1"/>
    <w:rsid w:val="004A33C6"/>
    <w:rsid w:val="004A5CB6"/>
    <w:rsid w:val="004A66B1"/>
    <w:rsid w:val="004A68B0"/>
    <w:rsid w:val="004A694E"/>
    <w:rsid w:val="004A70A7"/>
    <w:rsid w:val="004A7DC4"/>
    <w:rsid w:val="004A7FA3"/>
    <w:rsid w:val="004B177C"/>
    <w:rsid w:val="004B1E7B"/>
    <w:rsid w:val="004B2042"/>
    <w:rsid w:val="004B3029"/>
    <w:rsid w:val="004B3205"/>
    <w:rsid w:val="004B352B"/>
    <w:rsid w:val="004B35E7"/>
    <w:rsid w:val="004B425C"/>
    <w:rsid w:val="004B4B73"/>
    <w:rsid w:val="004B63BF"/>
    <w:rsid w:val="004B66DA"/>
    <w:rsid w:val="004B696B"/>
    <w:rsid w:val="004B73A6"/>
    <w:rsid w:val="004B795E"/>
    <w:rsid w:val="004B7DFF"/>
    <w:rsid w:val="004C06A9"/>
    <w:rsid w:val="004C0C8D"/>
    <w:rsid w:val="004C2BB9"/>
    <w:rsid w:val="004C3100"/>
    <w:rsid w:val="004C34FC"/>
    <w:rsid w:val="004C38E1"/>
    <w:rsid w:val="004C3A3F"/>
    <w:rsid w:val="004C4D6A"/>
    <w:rsid w:val="004C52AA"/>
    <w:rsid w:val="004C53E8"/>
    <w:rsid w:val="004C5686"/>
    <w:rsid w:val="004C70EE"/>
    <w:rsid w:val="004C710E"/>
    <w:rsid w:val="004C788C"/>
    <w:rsid w:val="004D100C"/>
    <w:rsid w:val="004D1452"/>
    <w:rsid w:val="004D16DF"/>
    <w:rsid w:val="004D2867"/>
    <w:rsid w:val="004D2FEF"/>
    <w:rsid w:val="004D4D3E"/>
    <w:rsid w:val="004D5F6C"/>
    <w:rsid w:val="004D766C"/>
    <w:rsid w:val="004E08D4"/>
    <w:rsid w:val="004E0F4D"/>
    <w:rsid w:val="004E0FA8"/>
    <w:rsid w:val="004E1DE3"/>
    <w:rsid w:val="004E1F12"/>
    <w:rsid w:val="004E251B"/>
    <w:rsid w:val="004E25CD"/>
    <w:rsid w:val="004E2832"/>
    <w:rsid w:val="004E2A4B"/>
    <w:rsid w:val="004E4419"/>
    <w:rsid w:val="004E544B"/>
    <w:rsid w:val="004E5734"/>
    <w:rsid w:val="004E589A"/>
    <w:rsid w:val="004E69D9"/>
    <w:rsid w:val="004E6D22"/>
    <w:rsid w:val="004E7925"/>
    <w:rsid w:val="004F0448"/>
    <w:rsid w:val="004F0452"/>
    <w:rsid w:val="004F1EA0"/>
    <w:rsid w:val="004F20B9"/>
    <w:rsid w:val="004F286B"/>
    <w:rsid w:val="004F2E4B"/>
    <w:rsid w:val="004F363F"/>
    <w:rsid w:val="004F3CED"/>
    <w:rsid w:val="004F4021"/>
    <w:rsid w:val="004F44A2"/>
    <w:rsid w:val="004F47C1"/>
    <w:rsid w:val="004F539F"/>
    <w:rsid w:val="004F5640"/>
    <w:rsid w:val="004F6525"/>
    <w:rsid w:val="004F6FE2"/>
    <w:rsid w:val="004F79F2"/>
    <w:rsid w:val="0050018B"/>
    <w:rsid w:val="005011D9"/>
    <w:rsid w:val="00501832"/>
    <w:rsid w:val="00501BAC"/>
    <w:rsid w:val="0050238B"/>
    <w:rsid w:val="0050423F"/>
    <w:rsid w:val="005048BA"/>
    <w:rsid w:val="00505905"/>
    <w:rsid w:val="00505C16"/>
    <w:rsid w:val="0050609F"/>
    <w:rsid w:val="005102E7"/>
    <w:rsid w:val="005104DE"/>
    <w:rsid w:val="00511A1B"/>
    <w:rsid w:val="00511A68"/>
    <w:rsid w:val="00511F3F"/>
    <w:rsid w:val="005121C0"/>
    <w:rsid w:val="00513E7D"/>
    <w:rsid w:val="00514A67"/>
    <w:rsid w:val="00515921"/>
    <w:rsid w:val="00515C85"/>
    <w:rsid w:val="00516C5A"/>
    <w:rsid w:val="00517499"/>
    <w:rsid w:val="00520A46"/>
    <w:rsid w:val="00521192"/>
    <w:rsid w:val="0052127C"/>
    <w:rsid w:val="005216E3"/>
    <w:rsid w:val="00522297"/>
    <w:rsid w:val="00522E7F"/>
    <w:rsid w:val="0052380E"/>
    <w:rsid w:val="005239C3"/>
    <w:rsid w:val="005252DD"/>
    <w:rsid w:val="0052679B"/>
    <w:rsid w:val="00526AEB"/>
    <w:rsid w:val="00526E0D"/>
    <w:rsid w:val="00527F4D"/>
    <w:rsid w:val="005302E0"/>
    <w:rsid w:val="00530EA1"/>
    <w:rsid w:val="005331D3"/>
    <w:rsid w:val="00533779"/>
    <w:rsid w:val="005337EA"/>
    <w:rsid w:val="00533D20"/>
    <w:rsid w:val="00534E52"/>
    <w:rsid w:val="005359CF"/>
    <w:rsid w:val="005365B6"/>
    <w:rsid w:val="00544115"/>
    <w:rsid w:val="00544738"/>
    <w:rsid w:val="005456E4"/>
    <w:rsid w:val="00546465"/>
    <w:rsid w:val="00546DEB"/>
    <w:rsid w:val="005474C3"/>
    <w:rsid w:val="00547B89"/>
    <w:rsid w:val="00550771"/>
    <w:rsid w:val="00550777"/>
    <w:rsid w:val="00551027"/>
    <w:rsid w:val="00551A27"/>
    <w:rsid w:val="005527F1"/>
    <w:rsid w:val="00552A87"/>
    <w:rsid w:val="00552B8C"/>
    <w:rsid w:val="00552D9C"/>
    <w:rsid w:val="00554418"/>
    <w:rsid w:val="00554E63"/>
    <w:rsid w:val="005568AF"/>
    <w:rsid w:val="00556AF5"/>
    <w:rsid w:val="005577F2"/>
    <w:rsid w:val="005606BC"/>
    <w:rsid w:val="00561119"/>
    <w:rsid w:val="00562D54"/>
    <w:rsid w:val="00563E73"/>
    <w:rsid w:val="0056426C"/>
    <w:rsid w:val="005654E1"/>
    <w:rsid w:val="00565792"/>
    <w:rsid w:val="005665C7"/>
    <w:rsid w:val="005665F4"/>
    <w:rsid w:val="00567351"/>
    <w:rsid w:val="00567799"/>
    <w:rsid w:val="005710DE"/>
    <w:rsid w:val="00571A0B"/>
    <w:rsid w:val="00571A8C"/>
    <w:rsid w:val="00572644"/>
    <w:rsid w:val="00572ADF"/>
    <w:rsid w:val="00572B3C"/>
    <w:rsid w:val="00573DFD"/>
    <w:rsid w:val="00574286"/>
    <w:rsid w:val="005747D0"/>
    <w:rsid w:val="0057617D"/>
    <w:rsid w:val="0057634D"/>
    <w:rsid w:val="005763A6"/>
    <w:rsid w:val="00577771"/>
    <w:rsid w:val="005806C0"/>
    <w:rsid w:val="00580CC2"/>
    <w:rsid w:val="005822DF"/>
    <w:rsid w:val="005827D5"/>
    <w:rsid w:val="00582918"/>
    <w:rsid w:val="00583F8E"/>
    <w:rsid w:val="005842B7"/>
    <w:rsid w:val="00584667"/>
    <w:rsid w:val="005849E3"/>
    <w:rsid w:val="00584A3B"/>
    <w:rsid w:val="005850D7"/>
    <w:rsid w:val="0058522F"/>
    <w:rsid w:val="00585282"/>
    <w:rsid w:val="00586266"/>
    <w:rsid w:val="00586BBA"/>
    <w:rsid w:val="0058703B"/>
    <w:rsid w:val="00587471"/>
    <w:rsid w:val="0058756A"/>
    <w:rsid w:val="00587868"/>
    <w:rsid w:val="00590309"/>
    <w:rsid w:val="00590567"/>
    <w:rsid w:val="005915BD"/>
    <w:rsid w:val="00592671"/>
    <w:rsid w:val="00592A09"/>
    <w:rsid w:val="00592BB5"/>
    <w:rsid w:val="00594C33"/>
    <w:rsid w:val="00595EDE"/>
    <w:rsid w:val="00596E2B"/>
    <w:rsid w:val="00597ADB"/>
    <w:rsid w:val="00597DE3"/>
    <w:rsid w:val="005A0CBA"/>
    <w:rsid w:val="005A0FF7"/>
    <w:rsid w:val="005A2022"/>
    <w:rsid w:val="005A2BAB"/>
    <w:rsid w:val="005A3272"/>
    <w:rsid w:val="005A3953"/>
    <w:rsid w:val="005A48CB"/>
    <w:rsid w:val="005A4FB1"/>
    <w:rsid w:val="005A5193"/>
    <w:rsid w:val="005A5732"/>
    <w:rsid w:val="005A6034"/>
    <w:rsid w:val="005A63E7"/>
    <w:rsid w:val="005A65C2"/>
    <w:rsid w:val="005A7310"/>
    <w:rsid w:val="005A7AC1"/>
    <w:rsid w:val="005A7FA6"/>
    <w:rsid w:val="005B0F5C"/>
    <w:rsid w:val="005B115A"/>
    <w:rsid w:val="005B2609"/>
    <w:rsid w:val="005B3581"/>
    <w:rsid w:val="005B3826"/>
    <w:rsid w:val="005B3ADC"/>
    <w:rsid w:val="005B3DD8"/>
    <w:rsid w:val="005B537F"/>
    <w:rsid w:val="005B662C"/>
    <w:rsid w:val="005B7256"/>
    <w:rsid w:val="005B7C5A"/>
    <w:rsid w:val="005C05C7"/>
    <w:rsid w:val="005C091A"/>
    <w:rsid w:val="005C0F4A"/>
    <w:rsid w:val="005C120D"/>
    <w:rsid w:val="005C1473"/>
    <w:rsid w:val="005C15B3"/>
    <w:rsid w:val="005C2B25"/>
    <w:rsid w:val="005C4A65"/>
    <w:rsid w:val="005C6F80"/>
    <w:rsid w:val="005C7068"/>
    <w:rsid w:val="005D07C2"/>
    <w:rsid w:val="005D1C60"/>
    <w:rsid w:val="005D221B"/>
    <w:rsid w:val="005D312A"/>
    <w:rsid w:val="005D37C6"/>
    <w:rsid w:val="005D4AC0"/>
    <w:rsid w:val="005D5F8B"/>
    <w:rsid w:val="005D64F4"/>
    <w:rsid w:val="005D6A22"/>
    <w:rsid w:val="005D6C7C"/>
    <w:rsid w:val="005E120A"/>
    <w:rsid w:val="005E19F7"/>
    <w:rsid w:val="005E2D74"/>
    <w:rsid w:val="005E2F29"/>
    <w:rsid w:val="005E3C88"/>
    <w:rsid w:val="005E3EF5"/>
    <w:rsid w:val="005E400D"/>
    <w:rsid w:val="005E4486"/>
    <w:rsid w:val="005E49D4"/>
    <w:rsid w:val="005E4E79"/>
    <w:rsid w:val="005E5CE7"/>
    <w:rsid w:val="005E683B"/>
    <w:rsid w:val="005E6CD0"/>
    <w:rsid w:val="005E790C"/>
    <w:rsid w:val="005F024A"/>
    <w:rsid w:val="005F08C5"/>
    <w:rsid w:val="005F1B80"/>
    <w:rsid w:val="005F29B4"/>
    <w:rsid w:val="005F2CD7"/>
    <w:rsid w:val="005F335E"/>
    <w:rsid w:val="005F3F4C"/>
    <w:rsid w:val="005F5541"/>
    <w:rsid w:val="005F6666"/>
    <w:rsid w:val="005F6CF9"/>
    <w:rsid w:val="005F6EB0"/>
    <w:rsid w:val="005F75D9"/>
    <w:rsid w:val="005F79DE"/>
    <w:rsid w:val="005F7A3F"/>
    <w:rsid w:val="0060002A"/>
    <w:rsid w:val="0060079F"/>
    <w:rsid w:val="00600CD3"/>
    <w:rsid w:val="006027D2"/>
    <w:rsid w:val="0060318C"/>
    <w:rsid w:val="006037B7"/>
    <w:rsid w:val="00604612"/>
    <w:rsid w:val="00604656"/>
    <w:rsid w:val="00604782"/>
    <w:rsid w:val="00605110"/>
    <w:rsid w:val="00605718"/>
    <w:rsid w:val="00605A59"/>
    <w:rsid w:val="00605C66"/>
    <w:rsid w:val="00605EB7"/>
    <w:rsid w:val="00606310"/>
    <w:rsid w:val="006066A1"/>
    <w:rsid w:val="00606DC3"/>
    <w:rsid w:val="00607814"/>
    <w:rsid w:val="00610D87"/>
    <w:rsid w:val="00610E88"/>
    <w:rsid w:val="00610F0E"/>
    <w:rsid w:val="00611623"/>
    <w:rsid w:val="00612E7E"/>
    <w:rsid w:val="00613827"/>
    <w:rsid w:val="006153B7"/>
    <w:rsid w:val="006167E5"/>
    <w:rsid w:val="0061698D"/>
    <w:rsid w:val="00616BC3"/>
    <w:rsid w:val="00616BC9"/>
    <w:rsid w:val="00616F53"/>
    <w:rsid w:val="006175D7"/>
    <w:rsid w:val="00620114"/>
    <w:rsid w:val="006208E5"/>
    <w:rsid w:val="00620EC0"/>
    <w:rsid w:val="00622439"/>
    <w:rsid w:val="00622BAB"/>
    <w:rsid w:val="00622FCC"/>
    <w:rsid w:val="00623A5B"/>
    <w:rsid w:val="00623AEB"/>
    <w:rsid w:val="00624660"/>
    <w:rsid w:val="00624AFC"/>
    <w:rsid w:val="00626101"/>
    <w:rsid w:val="0062636B"/>
    <w:rsid w:val="00626881"/>
    <w:rsid w:val="0062696A"/>
    <w:rsid w:val="00626BF6"/>
    <w:rsid w:val="006273E4"/>
    <w:rsid w:val="00627D3F"/>
    <w:rsid w:val="00627E04"/>
    <w:rsid w:val="006306D8"/>
    <w:rsid w:val="0063092F"/>
    <w:rsid w:val="00630F65"/>
    <w:rsid w:val="00631DE3"/>
    <w:rsid w:val="00631F4A"/>
    <w:rsid w:val="00631F82"/>
    <w:rsid w:val="0063206E"/>
    <w:rsid w:val="006323C5"/>
    <w:rsid w:val="00632501"/>
    <w:rsid w:val="006338D8"/>
    <w:rsid w:val="00633B59"/>
    <w:rsid w:val="00634EF4"/>
    <w:rsid w:val="006350A1"/>
    <w:rsid w:val="006357D0"/>
    <w:rsid w:val="006358C8"/>
    <w:rsid w:val="00636CF9"/>
    <w:rsid w:val="00636F6E"/>
    <w:rsid w:val="00637768"/>
    <w:rsid w:val="0064133A"/>
    <w:rsid w:val="006416D1"/>
    <w:rsid w:val="0064228D"/>
    <w:rsid w:val="00643243"/>
    <w:rsid w:val="00643DBE"/>
    <w:rsid w:val="0064504C"/>
    <w:rsid w:val="0064559A"/>
    <w:rsid w:val="00646DD9"/>
    <w:rsid w:val="0064716F"/>
    <w:rsid w:val="00647FD7"/>
    <w:rsid w:val="0065005B"/>
    <w:rsid w:val="00650080"/>
    <w:rsid w:val="0065073D"/>
    <w:rsid w:val="00650ACA"/>
    <w:rsid w:val="00651213"/>
    <w:rsid w:val="00651F17"/>
    <w:rsid w:val="00652BA9"/>
    <w:rsid w:val="00652E0B"/>
    <w:rsid w:val="00652E83"/>
    <w:rsid w:val="006537D3"/>
    <w:rsid w:val="0065382D"/>
    <w:rsid w:val="00654B4D"/>
    <w:rsid w:val="0065559D"/>
    <w:rsid w:val="00655A40"/>
    <w:rsid w:val="00656476"/>
    <w:rsid w:val="00656680"/>
    <w:rsid w:val="0065740A"/>
    <w:rsid w:val="00657D11"/>
    <w:rsid w:val="00660D84"/>
    <w:rsid w:val="00660EBF"/>
    <w:rsid w:val="00660ED6"/>
    <w:rsid w:val="0066133A"/>
    <w:rsid w:val="006613A2"/>
    <w:rsid w:val="00662B8E"/>
    <w:rsid w:val="00663196"/>
    <w:rsid w:val="0066378C"/>
    <w:rsid w:val="00665CAB"/>
    <w:rsid w:val="0066661D"/>
    <w:rsid w:val="00666E28"/>
    <w:rsid w:val="00667693"/>
    <w:rsid w:val="006700F0"/>
    <w:rsid w:val="006706EA"/>
    <w:rsid w:val="00670A48"/>
    <w:rsid w:val="00670C1D"/>
    <w:rsid w:val="00672F6F"/>
    <w:rsid w:val="00672FFE"/>
    <w:rsid w:val="0067424A"/>
    <w:rsid w:val="00674C2F"/>
    <w:rsid w:val="00674C43"/>
    <w:rsid w:val="00674C8B"/>
    <w:rsid w:val="006752A9"/>
    <w:rsid w:val="00675CDA"/>
    <w:rsid w:val="00681B4A"/>
    <w:rsid w:val="00682D2B"/>
    <w:rsid w:val="00683B6D"/>
    <w:rsid w:val="006844A2"/>
    <w:rsid w:val="006856E9"/>
    <w:rsid w:val="00685C94"/>
    <w:rsid w:val="00686131"/>
    <w:rsid w:val="006879E5"/>
    <w:rsid w:val="00687BD8"/>
    <w:rsid w:val="00690F6C"/>
    <w:rsid w:val="00691AEE"/>
    <w:rsid w:val="00692C65"/>
    <w:rsid w:val="00693C77"/>
    <w:rsid w:val="00694D61"/>
    <w:rsid w:val="0069523C"/>
    <w:rsid w:val="006962CA"/>
    <w:rsid w:val="006964CE"/>
    <w:rsid w:val="00696A95"/>
    <w:rsid w:val="00696E59"/>
    <w:rsid w:val="00697C44"/>
    <w:rsid w:val="006A003A"/>
    <w:rsid w:val="006A09DA"/>
    <w:rsid w:val="006A1835"/>
    <w:rsid w:val="006A1D2D"/>
    <w:rsid w:val="006A2405"/>
    <w:rsid w:val="006A2625"/>
    <w:rsid w:val="006A48F2"/>
    <w:rsid w:val="006A4ED5"/>
    <w:rsid w:val="006A542D"/>
    <w:rsid w:val="006A6287"/>
    <w:rsid w:val="006A6436"/>
    <w:rsid w:val="006A7055"/>
    <w:rsid w:val="006B04A4"/>
    <w:rsid w:val="006B097B"/>
    <w:rsid w:val="006B1D85"/>
    <w:rsid w:val="006B273D"/>
    <w:rsid w:val="006B28F4"/>
    <w:rsid w:val="006B2933"/>
    <w:rsid w:val="006B3F1B"/>
    <w:rsid w:val="006B4A30"/>
    <w:rsid w:val="006B4B99"/>
    <w:rsid w:val="006B534F"/>
    <w:rsid w:val="006B547C"/>
    <w:rsid w:val="006B61C1"/>
    <w:rsid w:val="006B728F"/>
    <w:rsid w:val="006B74B7"/>
    <w:rsid w:val="006B7569"/>
    <w:rsid w:val="006B7885"/>
    <w:rsid w:val="006C0164"/>
    <w:rsid w:val="006C18E9"/>
    <w:rsid w:val="006C28EE"/>
    <w:rsid w:val="006C2CBB"/>
    <w:rsid w:val="006C31C8"/>
    <w:rsid w:val="006C4FF1"/>
    <w:rsid w:val="006C5BCD"/>
    <w:rsid w:val="006C5C02"/>
    <w:rsid w:val="006D0541"/>
    <w:rsid w:val="006D23DF"/>
    <w:rsid w:val="006D23E6"/>
    <w:rsid w:val="006D2998"/>
    <w:rsid w:val="006D3188"/>
    <w:rsid w:val="006D38E4"/>
    <w:rsid w:val="006D4E90"/>
    <w:rsid w:val="006D5159"/>
    <w:rsid w:val="006D5E8D"/>
    <w:rsid w:val="006D61FB"/>
    <w:rsid w:val="006D6779"/>
    <w:rsid w:val="006D7F15"/>
    <w:rsid w:val="006E08FC"/>
    <w:rsid w:val="006E0FAC"/>
    <w:rsid w:val="006E1B38"/>
    <w:rsid w:val="006E1CD5"/>
    <w:rsid w:val="006E1DBC"/>
    <w:rsid w:val="006E202C"/>
    <w:rsid w:val="006E204C"/>
    <w:rsid w:val="006E3267"/>
    <w:rsid w:val="006E3A99"/>
    <w:rsid w:val="006E5E1A"/>
    <w:rsid w:val="006E5E6D"/>
    <w:rsid w:val="006E7960"/>
    <w:rsid w:val="006F01BD"/>
    <w:rsid w:val="006F14BA"/>
    <w:rsid w:val="006F16CB"/>
    <w:rsid w:val="006F1A06"/>
    <w:rsid w:val="006F2588"/>
    <w:rsid w:val="006F2DE7"/>
    <w:rsid w:val="006F3ED2"/>
    <w:rsid w:val="006F41C5"/>
    <w:rsid w:val="006F4282"/>
    <w:rsid w:val="006F6045"/>
    <w:rsid w:val="006F614F"/>
    <w:rsid w:val="006F773A"/>
    <w:rsid w:val="0070118A"/>
    <w:rsid w:val="007017B8"/>
    <w:rsid w:val="00701F13"/>
    <w:rsid w:val="00702847"/>
    <w:rsid w:val="00702B26"/>
    <w:rsid w:val="00702EA0"/>
    <w:rsid w:val="007031AC"/>
    <w:rsid w:val="007041C7"/>
    <w:rsid w:val="00705EFF"/>
    <w:rsid w:val="007061ED"/>
    <w:rsid w:val="00707770"/>
    <w:rsid w:val="00710147"/>
    <w:rsid w:val="0071028E"/>
    <w:rsid w:val="00710388"/>
    <w:rsid w:val="007105B7"/>
    <w:rsid w:val="00710783"/>
    <w:rsid w:val="007107B9"/>
    <w:rsid w:val="00710A6C"/>
    <w:rsid w:val="00710D98"/>
    <w:rsid w:val="00711CE9"/>
    <w:rsid w:val="0071205D"/>
    <w:rsid w:val="00712266"/>
    <w:rsid w:val="00712593"/>
    <w:rsid w:val="0071262D"/>
    <w:rsid w:val="00712D82"/>
    <w:rsid w:val="00713864"/>
    <w:rsid w:val="00713D51"/>
    <w:rsid w:val="00714572"/>
    <w:rsid w:val="00714B3E"/>
    <w:rsid w:val="007152C4"/>
    <w:rsid w:val="00715FAC"/>
    <w:rsid w:val="0071614C"/>
    <w:rsid w:val="0071633F"/>
    <w:rsid w:val="0071634B"/>
    <w:rsid w:val="00716437"/>
    <w:rsid w:val="007166F1"/>
    <w:rsid w:val="00716B08"/>
    <w:rsid w:val="00716E22"/>
    <w:rsid w:val="007171AB"/>
    <w:rsid w:val="007202C8"/>
    <w:rsid w:val="007213D0"/>
    <w:rsid w:val="007219C0"/>
    <w:rsid w:val="00721D8B"/>
    <w:rsid w:val="0072347F"/>
    <w:rsid w:val="00723E27"/>
    <w:rsid w:val="0072526E"/>
    <w:rsid w:val="007309E4"/>
    <w:rsid w:val="00730BDD"/>
    <w:rsid w:val="00730EC7"/>
    <w:rsid w:val="00731C75"/>
    <w:rsid w:val="0073222F"/>
    <w:rsid w:val="00732599"/>
    <w:rsid w:val="007366C2"/>
    <w:rsid w:val="00736F97"/>
    <w:rsid w:val="007373EE"/>
    <w:rsid w:val="0073747C"/>
    <w:rsid w:val="00740CF0"/>
    <w:rsid w:val="00741483"/>
    <w:rsid w:val="00741873"/>
    <w:rsid w:val="00741B98"/>
    <w:rsid w:val="00741DAD"/>
    <w:rsid w:val="00741FBE"/>
    <w:rsid w:val="007430E0"/>
    <w:rsid w:val="00743A0B"/>
    <w:rsid w:val="00743E09"/>
    <w:rsid w:val="007442F3"/>
    <w:rsid w:val="00744FCC"/>
    <w:rsid w:val="00745110"/>
    <w:rsid w:val="00745E72"/>
    <w:rsid w:val="0074632C"/>
    <w:rsid w:val="007468B0"/>
    <w:rsid w:val="00747323"/>
    <w:rsid w:val="00747B9C"/>
    <w:rsid w:val="0075029F"/>
    <w:rsid w:val="00750C93"/>
    <w:rsid w:val="007510E0"/>
    <w:rsid w:val="00751855"/>
    <w:rsid w:val="00751B91"/>
    <w:rsid w:val="00753365"/>
    <w:rsid w:val="00753655"/>
    <w:rsid w:val="00754717"/>
    <w:rsid w:val="007547E0"/>
    <w:rsid w:val="00754947"/>
    <w:rsid w:val="00754E24"/>
    <w:rsid w:val="00755ADF"/>
    <w:rsid w:val="007561DE"/>
    <w:rsid w:val="0075627E"/>
    <w:rsid w:val="00756A2F"/>
    <w:rsid w:val="00756C43"/>
    <w:rsid w:val="00757B34"/>
    <w:rsid w:val="00757B3B"/>
    <w:rsid w:val="007600E6"/>
    <w:rsid w:val="007618C5"/>
    <w:rsid w:val="00761F94"/>
    <w:rsid w:val="00761FFC"/>
    <w:rsid w:val="007621CA"/>
    <w:rsid w:val="00762630"/>
    <w:rsid w:val="007627A9"/>
    <w:rsid w:val="00762911"/>
    <w:rsid w:val="00764CB4"/>
    <w:rsid w:val="00764FA6"/>
    <w:rsid w:val="00765294"/>
    <w:rsid w:val="00767E3E"/>
    <w:rsid w:val="0077094C"/>
    <w:rsid w:val="0077153E"/>
    <w:rsid w:val="0077164B"/>
    <w:rsid w:val="00771DFA"/>
    <w:rsid w:val="00771E4C"/>
    <w:rsid w:val="007720D9"/>
    <w:rsid w:val="00772892"/>
    <w:rsid w:val="00772CA5"/>
    <w:rsid w:val="00772DE0"/>
    <w:rsid w:val="00773075"/>
    <w:rsid w:val="0077390A"/>
    <w:rsid w:val="00773F36"/>
    <w:rsid w:val="00774485"/>
    <w:rsid w:val="007744F6"/>
    <w:rsid w:val="00775790"/>
    <w:rsid w:val="00775BF6"/>
    <w:rsid w:val="00776254"/>
    <w:rsid w:val="0077625A"/>
    <w:rsid w:val="007769FC"/>
    <w:rsid w:val="00776C04"/>
    <w:rsid w:val="00777324"/>
    <w:rsid w:val="00777C9B"/>
    <w:rsid w:val="00777CFF"/>
    <w:rsid w:val="007815BC"/>
    <w:rsid w:val="00781748"/>
    <w:rsid w:val="007817B0"/>
    <w:rsid w:val="00781B04"/>
    <w:rsid w:val="007820D7"/>
    <w:rsid w:val="00782B3F"/>
    <w:rsid w:val="00782E3C"/>
    <w:rsid w:val="007832B5"/>
    <w:rsid w:val="0078424C"/>
    <w:rsid w:val="0078440C"/>
    <w:rsid w:val="00784E7C"/>
    <w:rsid w:val="00785292"/>
    <w:rsid w:val="00786789"/>
    <w:rsid w:val="0078770A"/>
    <w:rsid w:val="00787CD7"/>
    <w:rsid w:val="007900CC"/>
    <w:rsid w:val="00790F68"/>
    <w:rsid w:val="00791351"/>
    <w:rsid w:val="0079416A"/>
    <w:rsid w:val="0079593E"/>
    <w:rsid w:val="00795EE1"/>
    <w:rsid w:val="0079641B"/>
    <w:rsid w:val="007965D1"/>
    <w:rsid w:val="00797A90"/>
    <w:rsid w:val="00797B27"/>
    <w:rsid w:val="007A0AEF"/>
    <w:rsid w:val="007A0F0E"/>
    <w:rsid w:val="007A116F"/>
    <w:rsid w:val="007A162B"/>
    <w:rsid w:val="007A1856"/>
    <w:rsid w:val="007A1887"/>
    <w:rsid w:val="007A1B2B"/>
    <w:rsid w:val="007A3A14"/>
    <w:rsid w:val="007A3D57"/>
    <w:rsid w:val="007A4156"/>
    <w:rsid w:val="007A629C"/>
    <w:rsid w:val="007A6348"/>
    <w:rsid w:val="007A7436"/>
    <w:rsid w:val="007B023C"/>
    <w:rsid w:val="007B03CC"/>
    <w:rsid w:val="007B080A"/>
    <w:rsid w:val="007B0A11"/>
    <w:rsid w:val="007B0C2C"/>
    <w:rsid w:val="007B2F08"/>
    <w:rsid w:val="007B308F"/>
    <w:rsid w:val="007B46F0"/>
    <w:rsid w:val="007B57DD"/>
    <w:rsid w:val="007B5929"/>
    <w:rsid w:val="007B5DA8"/>
    <w:rsid w:val="007B63BC"/>
    <w:rsid w:val="007B65E2"/>
    <w:rsid w:val="007B65E6"/>
    <w:rsid w:val="007B699B"/>
    <w:rsid w:val="007B69B6"/>
    <w:rsid w:val="007B7111"/>
    <w:rsid w:val="007B7DCD"/>
    <w:rsid w:val="007B7F4D"/>
    <w:rsid w:val="007C0FF9"/>
    <w:rsid w:val="007C22FA"/>
    <w:rsid w:val="007C2919"/>
    <w:rsid w:val="007C3308"/>
    <w:rsid w:val="007C44FF"/>
    <w:rsid w:val="007C4B57"/>
    <w:rsid w:val="007C525C"/>
    <w:rsid w:val="007C6456"/>
    <w:rsid w:val="007C7225"/>
    <w:rsid w:val="007C79D3"/>
    <w:rsid w:val="007C7BDB"/>
    <w:rsid w:val="007D0BB9"/>
    <w:rsid w:val="007D0DAA"/>
    <w:rsid w:val="007D0F37"/>
    <w:rsid w:val="007D1851"/>
    <w:rsid w:val="007D1C72"/>
    <w:rsid w:val="007D2397"/>
    <w:rsid w:val="007D2C10"/>
    <w:rsid w:val="007D2E1F"/>
    <w:rsid w:val="007D2FF5"/>
    <w:rsid w:val="007D3C03"/>
    <w:rsid w:val="007D3F3B"/>
    <w:rsid w:val="007D4428"/>
    <w:rsid w:val="007D462C"/>
    <w:rsid w:val="007D4BCF"/>
    <w:rsid w:val="007D542F"/>
    <w:rsid w:val="007D6450"/>
    <w:rsid w:val="007D67E5"/>
    <w:rsid w:val="007D6905"/>
    <w:rsid w:val="007D6C02"/>
    <w:rsid w:val="007D7093"/>
    <w:rsid w:val="007D73AB"/>
    <w:rsid w:val="007D75CE"/>
    <w:rsid w:val="007D790E"/>
    <w:rsid w:val="007D7F05"/>
    <w:rsid w:val="007E054A"/>
    <w:rsid w:val="007E10C9"/>
    <w:rsid w:val="007E19B1"/>
    <w:rsid w:val="007E2712"/>
    <w:rsid w:val="007E27D9"/>
    <w:rsid w:val="007E3563"/>
    <w:rsid w:val="007E419C"/>
    <w:rsid w:val="007E41B5"/>
    <w:rsid w:val="007E4645"/>
    <w:rsid w:val="007E4A9C"/>
    <w:rsid w:val="007E5516"/>
    <w:rsid w:val="007E5708"/>
    <w:rsid w:val="007E5C24"/>
    <w:rsid w:val="007E6545"/>
    <w:rsid w:val="007E7EE2"/>
    <w:rsid w:val="007F06CA"/>
    <w:rsid w:val="007F09F7"/>
    <w:rsid w:val="007F0DD0"/>
    <w:rsid w:val="007F1141"/>
    <w:rsid w:val="007F16B2"/>
    <w:rsid w:val="007F25B8"/>
    <w:rsid w:val="007F37DB"/>
    <w:rsid w:val="007F3CE1"/>
    <w:rsid w:val="007F4029"/>
    <w:rsid w:val="007F4842"/>
    <w:rsid w:val="007F4EB7"/>
    <w:rsid w:val="007F531E"/>
    <w:rsid w:val="007F61D0"/>
    <w:rsid w:val="007F6C95"/>
    <w:rsid w:val="008004D5"/>
    <w:rsid w:val="00800517"/>
    <w:rsid w:val="00800C5A"/>
    <w:rsid w:val="00800DD8"/>
    <w:rsid w:val="00801EAC"/>
    <w:rsid w:val="0080228F"/>
    <w:rsid w:val="00802E2B"/>
    <w:rsid w:val="00804C1B"/>
    <w:rsid w:val="0080595A"/>
    <w:rsid w:val="00805CDF"/>
    <w:rsid w:val="0080608A"/>
    <w:rsid w:val="00807958"/>
    <w:rsid w:val="00810949"/>
    <w:rsid w:val="00813AE6"/>
    <w:rsid w:val="00813D99"/>
    <w:rsid w:val="008144CE"/>
    <w:rsid w:val="008149BD"/>
    <w:rsid w:val="00814C69"/>
    <w:rsid w:val="008150A6"/>
    <w:rsid w:val="00815766"/>
    <w:rsid w:val="00815A8F"/>
    <w:rsid w:val="008162F6"/>
    <w:rsid w:val="00816EF3"/>
    <w:rsid w:val="00817061"/>
    <w:rsid w:val="00817098"/>
    <w:rsid w:val="008178E6"/>
    <w:rsid w:val="008178F4"/>
    <w:rsid w:val="00817F54"/>
    <w:rsid w:val="00817FE0"/>
    <w:rsid w:val="0082092F"/>
    <w:rsid w:val="0082153E"/>
    <w:rsid w:val="00821540"/>
    <w:rsid w:val="0082249C"/>
    <w:rsid w:val="00822DCF"/>
    <w:rsid w:val="00822DF3"/>
    <w:rsid w:val="008237FB"/>
    <w:rsid w:val="00824540"/>
    <w:rsid w:val="00824C53"/>
    <w:rsid w:val="00824CCE"/>
    <w:rsid w:val="008262AB"/>
    <w:rsid w:val="00826497"/>
    <w:rsid w:val="008305B9"/>
    <w:rsid w:val="0083061C"/>
    <w:rsid w:val="00830B7B"/>
    <w:rsid w:val="00832195"/>
    <w:rsid w:val="00832661"/>
    <w:rsid w:val="00832B8E"/>
    <w:rsid w:val="00833168"/>
    <w:rsid w:val="008337F9"/>
    <w:rsid w:val="0083412E"/>
    <w:rsid w:val="008349AA"/>
    <w:rsid w:val="008355F9"/>
    <w:rsid w:val="008375D5"/>
    <w:rsid w:val="00840DA4"/>
    <w:rsid w:val="00840E6D"/>
    <w:rsid w:val="00841486"/>
    <w:rsid w:val="00841BE0"/>
    <w:rsid w:val="00842BC9"/>
    <w:rsid w:val="00842EDA"/>
    <w:rsid w:val="008431AF"/>
    <w:rsid w:val="008439E3"/>
    <w:rsid w:val="0084417C"/>
    <w:rsid w:val="008441D5"/>
    <w:rsid w:val="0084476E"/>
    <w:rsid w:val="00845137"/>
    <w:rsid w:val="0084520A"/>
    <w:rsid w:val="00845B9F"/>
    <w:rsid w:val="0084672B"/>
    <w:rsid w:val="008504F6"/>
    <w:rsid w:val="0085240E"/>
    <w:rsid w:val="00852484"/>
    <w:rsid w:val="00854142"/>
    <w:rsid w:val="00854D5C"/>
    <w:rsid w:val="00854F5F"/>
    <w:rsid w:val="008573B9"/>
    <w:rsid w:val="008575E2"/>
    <w:rsid w:val="0085782D"/>
    <w:rsid w:val="00860854"/>
    <w:rsid w:val="00860FE6"/>
    <w:rsid w:val="00861F4A"/>
    <w:rsid w:val="00862073"/>
    <w:rsid w:val="0086237F"/>
    <w:rsid w:val="00863BB7"/>
    <w:rsid w:val="0086473D"/>
    <w:rsid w:val="00864C09"/>
    <w:rsid w:val="00865EE9"/>
    <w:rsid w:val="00867526"/>
    <w:rsid w:val="00867C41"/>
    <w:rsid w:val="00870C47"/>
    <w:rsid w:val="00870F45"/>
    <w:rsid w:val="00871CA2"/>
    <w:rsid w:val="008728D0"/>
    <w:rsid w:val="0087290F"/>
    <w:rsid w:val="008730FD"/>
    <w:rsid w:val="0087350C"/>
    <w:rsid w:val="00873DA1"/>
    <w:rsid w:val="00874874"/>
    <w:rsid w:val="00875579"/>
    <w:rsid w:val="00875DDD"/>
    <w:rsid w:val="00875FC7"/>
    <w:rsid w:val="00877ABB"/>
    <w:rsid w:val="0088015E"/>
    <w:rsid w:val="00881BC6"/>
    <w:rsid w:val="008825C2"/>
    <w:rsid w:val="00883EEF"/>
    <w:rsid w:val="00884056"/>
    <w:rsid w:val="008848F6"/>
    <w:rsid w:val="00884938"/>
    <w:rsid w:val="00884DCC"/>
    <w:rsid w:val="00885F75"/>
    <w:rsid w:val="0088601C"/>
    <w:rsid w:val="008860CC"/>
    <w:rsid w:val="00886EEE"/>
    <w:rsid w:val="008872D5"/>
    <w:rsid w:val="00887F86"/>
    <w:rsid w:val="00887FF6"/>
    <w:rsid w:val="0089004E"/>
    <w:rsid w:val="00890479"/>
    <w:rsid w:val="00890876"/>
    <w:rsid w:val="008908EE"/>
    <w:rsid w:val="00891269"/>
    <w:rsid w:val="008914C4"/>
    <w:rsid w:val="008916BA"/>
    <w:rsid w:val="00891929"/>
    <w:rsid w:val="00893029"/>
    <w:rsid w:val="00893914"/>
    <w:rsid w:val="00893FC5"/>
    <w:rsid w:val="0089464E"/>
    <w:rsid w:val="00894793"/>
    <w:rsid w:val="0089514A"/>
    <w:rsid w:val="00895BDC"/>
    <w:rsid w:val="00895C2A"/>
    <w:rsid w:val="00895D2A"/>
    <w:rsid w:val="008A03E9"/>
    <w:rsid w:val="008A085E"/>
    <w:rsid w:val="008A0A0D"/>
    <w:rsid w:val="008A1140"/>
    <w:rsid w:val="008A19D6"/>
    <w:rsid w:val="008A32D9"/>
    <w:rsid w:val="008A3961"/>
    <w:rsid w:val="008A4CEA"/>
    <w:rsid w:val="008A5224"/>
    <w:rsid w:val="008A58D3"/>
    <w:rsid w:val="008A599F"/>
    <w:rsid w:val="008A606D"/>
    <w:rsid w:val="008A6590"/>
    <w:rsid w:val="008A680D"/>
    <w:rsid w:val="008A68D0"/>
    <w:rsid w:val="008A6FBE"/>
    <w:rsid w:val="008A7506"/>
    <w:rsid w:val="008A7C7A"/>
    <w:rsid w:val="008A7D14"/>
    <w:rsid w:val="008B08B0"/>
    <w:rsid w:val="008B08DA"/>
    <w:rsid w:val="008B099C"/>
    <w:rsid w:val="008B0E07"/>
    <w:rsid w:val="008B10A5"/>
    <w:rsid w:val="008B12BB"/>
    <w:rsid w:val="008B1603"/>
    <w:rsid w:val="008B1CB6"/>
    <w:rsid w:val="008B20BA"/>
    <w:rsid w:val="008B20ED"/>
    <w:rsid w:val="008B21E8"/>
    <w:rsid w:val="008B43DE"/>
    <w:rsid w:val="008B4895"/>
    <w:rsid w:val="008B58B9"/>
    <w:rsid w:val="008B5E5F"/>
    <w:rsid w:val="008B6135"/>
    <w:rsid w:val="008B6BAA"/>
    <w:rsid w:val="008B6C08"/>
    <w:rsid w:val="008B7BEB"/>
    <w:rsid w:val="008C02B8"/>
    <w:rsid w:val="008C0BC0"/>
    <w:rsid w:val="008C19AB"/>
    <w:rsid w:val="008C1C0E"/>
    <w:rsid w:val="008C351E"/>
    <w:rsid w:val="008C4538"/>
    <w:rsid w:val="008C47B6"/>
    <w:rsid w:val="008C562B"/>
    <w:rsid w:val="008C6717"/>
    <w:rsid w:val="008C6A7F"/>
    <w:rsid w:val="008C7DDD"/>
    <w:rsid w:val="008D0305"/>
    <w:rsid w:val="008D0A21"/>
    <w:rsid w:val="008D0DC2"/>
    <w:rsid w:val="008D13F7"/>
    <w:rsid w:val="008D1AB2"/>
    <w:rsid w:val="008D2367"/>
    <w:rsid w:val="008D2D6B"/>
    <w:rsid w:val="008D3090"/>
    <w:rsid w:val="008D4306"/>
    <w:rsid w:val="008D4508"/>
    <w:rsid w:val="008D4BEA"/>
    <w:rsid w:val="008D4DC4"/>
    <w:rsid w:val="008D5808"/>
    <w:rsid w:val="008D5BCA"/>
    <w:rsid w:val="008D5CF7"/>
    <w:rsid w:val="008D5E79"/>
    <w:rsid w:val="008D7038"/>
    <w:rsid w:val="008D7160"/>
    <w:rsid w:val="008D7BA4"/>
    <w:rsid w:val="008D7C7E"/>
    <w:rsid w:val="008D7CAF"/>
    <w:rsid w:val="008E02EE"/>
    <w:rsid w:val="008E0AE3"/>
    <w:rsid w:val="008E139A"/>
    <w:rsid w:val="008E160C"/>
    <w:rsid w:val="008E26B4"/>
    <w:rsid w:val="008E286C"/>
    <w:rsid w:val="008E2AD0"/>
    <w:rsid w:val="008E3F29"/>
    <w:rsid w:val="008E65A8"/>
    <w:rsid w:val="008E77D6"/>
    <w:rsid w:val="008F03C9"/>
    <w:rsid w:val="008F2A7B"/>
    <w:rsid w:val="008F4A12"/>
    <w:rsid w:val="008F55D2"/>
    <w:rsid w:val="008F6125"/>
    <w:rsid w:val="008F70EA"/>
    <w:rsid w:val="008F71C6"/>
    <w:rsid w:val="0090177A"/>
    <w:rsid w:val="009033B5"/>
    <w:rsid w:val="009036E7"/>
    <w:rsid w:val="00905BE1"/>
    <w:rsid w:val="00905FA0"/>
    <w:rsid w:val="0090605F"/>
    <w:rsid w:val="00907069"/>
    <w:rsid w:val="00907323"/>
    <w:rsid w:val="00907A8F"/>
    <w:rsid w:val="00907C15"/>
    <w:rsid w:val="00910472"/>
    <w:rsid w:val="0091053B"/>
    <w:rsid w:val="00910F80"/>
    <w:rsid w:val="00911098"/>
    <w:rsid w:val="00912158"/>
    <w:rsid w:val="00912945"/>
    <w:rsid w:val="00912CBD"/>
    <w:rsid w:val="009142BE"/>
    <w:rsid w:val="0091440F"/>
    <w:rsid w:val="009144EE"/>
    <w:rsid w:val="0091505A"/>
    <w:rsid w:val="00915D4C"/>
    <w:rsid w:val="00916462"/>
    <w:rsid w:val="009205A8"/>
    <w:rsid w:val="00920ED0"/>
    <w:rsid w:val="0092135B"/>
    <w:rsid w:val="0092396C"/>
    <w:rsid w:val="00923C6C"/>
    <w:rsid w:val="00925402"/>
    <w:rsid w:val="00925785"/>
    <w:rsid w:val="0092694D"/>
    <w:rsid w:val="0092700A"/>
    <w:rsid w:val="009279B2"/>
    <w:rsid w:val="0093041B"/>
    <w:rsid w:val="00930C51"/>
    <w:rsid w:val="00930CDC"/>
    <w:rsid w:val="009310D7"/>
    <w:rsid w:val="0093196F"/>
    <w:rsid w:val="00932070"/>
    <w:rsid w:val="00932283"/>
    <w:rsid w:val="009324C7"/>
    <w:rsid w:val="00932BE8"/>
    <w:rsid w:val="00932D3B"/>
    <w:rsid w:val="00933594"/>
    <w:rsid w:val="00933A5E"/>
    <w:rsid w:val="00934A4E"/>
    <w:rsid w:val="00935814"/>
    <w:rsid w:val="00936873"/>
    <w:rsid w:val="00936B54"/>
    <w:rsid w:val="009374DB"/>
    <w:rsid w:val="0094005D"/>
    <w:rsid w:val="00941E32"/>
    <w:rsid w:val="00942849"/>
    <w:rsid w:val="00943E43"/>
    <w:rsid w:val="00943F8F"/>
    <w:rsid w:val="0094502D"/>
    <w:rsid w:val="00945EFC"/>
    <w:rsid w:val="00946561"/>
    <w:rsid w:val="00946B39"/>
    <w:rsid w:val="00947013"/>
    <w:rsid w:val="009470B0"/>
    <w:rsid w:val="00950596"/>
    <w:rsid w:val="0095062C"/>
    <w:rsid w:val="00951962"/>
    <w:rsid w:val="00951C24"/>
    <w:rsid w:val="00951F87"/>
    <w:rsid w:val="009520EC"/>
    <w:rsid w:val="00952610"/>
    <w:rsid w:val="00953392"/>
    <w:rsid w:val="00953FC4"/>
    <w:rsid w:val="009546CB"/>
    <w:rsid w:val="00955D9A"/>
    <w:rsid w:val="0095640C"/>
    <w:rsid w:val="009569B8"/>
    <w:rsid w:val="00956EA9"/>
    <w:rsid w:val="00960A09"/>
    <w:rsid w:val="00961B97"/>
    <w:rsid w:val="009622EB"/>
    <w:rsid w:val="00962667"/>
    <w:rsid w:val="009629A4"/>
    <w:rsid w:val="00963342"/>
    <w:rsid w:val="009639DD"/>
    <w:rsid w:val="00965E1F"/>
    <w:rsid w:val="009660B2"/>
    <w:rsid w:val="0096630E"/>
    <w:rsid w:val="00966730"/>
    <w:rsid w:val="0096698B"/>
    <w:rsid w:val="00966E40"/>
    <w:rsid w:val="00967E23"/>
    <w:rsid w:val="00970DC2"/>
    <w:rsid w:val="009711FC"/>
    <w:rsid w:val="00971BC4"/>
    <w:rsid w:val="00972315"/>
    <w:rsid w:val="00972514"/>
    <w:rsid w:val="009728D2"/>
    <w:rsid w:val="00973084"/>
    <w:rsid w:val="00973422"/>
    <w:rsid w:val="00973CBD"/>
    <w:rsid w:val="00973E76"/>
    <w:rsid w:val="00973F82"/>
    <w:rsid w:val="00974520"/>
    <w:rsid w:val="00974B59"/>
    <w:rsid w:val="00975341"/>
    <w:rsid w:val="00975E78"/>
    <w:rsid w:val="00976510"/>
    <w:rsid w:val="0097653D"/>
    <w:rsid w:val="0097754A"/>
    <w:rsid w:val="00977900"/>
    <w:rsid w:val="00977A0D"/>
    <w:rsid w:val="00977B21"/>
    <w:rsid w:val="00981C9A"/>
    <w:rsid w:val="00982992"/>
    <w:rsid w:val="00982BB2"/>
    <w:rsid w:val="00983241"/>
    <w:rsid w:val="00983659"/>
    <w:rsid w:val="00983B27"/>
    <w:rsid w:val="00983C41"/>
    <w:rsid w:val="00984EA2"/>
    <w:rsid w:val="00986CC3"/>
    <w:rsid w:val="00986D9D"/>
    <w:rsid w:val="0098708F"/>
    <w:rsid w:val="009875DF"/>
    <w:rsid w:val="0099068E"/>
    <w:rsid w:val="00990D4A"/>
    <w:rsid w:val="00991ED8"/>
    <w:rsid w:val="009920AA"/>
    <w:rsid w:val="00992943"/>
    <w:rsid w:val="009931B3"/>
    <w:rsid w:val="00993223"/>
    <w:rsid w:val="009941E1"/>
    <w:rsid w:val="0099468D"/>
    <w:rsid w:val="00994ECA"/>
    <w:rsid w:val="0099507A"/>
    <w:rsid w:val="00995A3F"/>
    <w:rsid w:val="0099604B"/>
    <w:rsid w:val="00996275"/>
    <w:rsid w:val="00996279"/>
    <w:rsid w:val="009965F7"/>
    <w:rsid w:val="00997498"/>
    <w:rsid w:val="009A02B6"/>
    <w:rsid w:val="009A0866"/>
    <w:rsid w:val="009A2EBA"/>
    <w:rsid w:val="009A44FA"/>
    <w:rsid w:val="009A46E0"/>
    <w:rsid w:val="009A4D0A"/>
    <w:rsid w:val="009A6156"/>
    <w:rsid w:val="009A7520"/>
    <w:rsid w:val="009A759C"/>
    <w:rsid w:val="009A76DB"/>
    <w:rsid w:val="009A7D65"/>
    <w:rsid w:val="009B0013"/>
    <w:rsid w:val="009B0305"/>
    <w:rsid w:val="009B0631"/>
    <w:rsid w:val="009B0EE9"/>
    <w:rsid w:val="009B1A2A"/>
    <w:rsid w:val="009B2518"/>
    <w:rsid w:val="009B2B2B"/>
    <w:rsid w:val="009B2F70"/>
    <w:rsid w:val="009B301C"/>
    <w:rsid w:val="009B3A0F"/>
    <w:rsid w:val="009B3B35"/>
    <w:rsid w:val="009B4594"/>
    <w:rsid w:val="009B4B19"/>
    <w:rsid w:val="009B4DEC"/>
    <w:rsid w:val="009B5DF3"/>
    <w:rsid w:val="009B646A"/>
    <w:rsid w:val="009B65C2"/>
    <w:rsid w:val="009C1C44"/>
    <w:rsid w:val="009C2459"/>
    <w:rsid w:val="009C255A"/>
    <w:rsid w:val="009C2B46"/>
    <w:rsid w:val="009C4448"/>
    <w:rsid w:val="009C4480"/>
    <w:rsid w:val="009C55F7"/>
    <w:rsid w:val="009C5FF9"/>
    <w:rsid w:val="009C610D"/>
    <w:rsid w:val="009C6D10"/>
    <w:rsid w:val="009C751B"/>
    <w:rsid w:val="009C7EF0"/>
    <w:rsid w:val="009C7F67"/>
    <w:rsid w:val="009D10E5"/>
    <w:rsid w:val="009D24F9"/>
    <w:rsid w:val="009D2A20"/>
    <w:rsid w:val="009D2DC4"/>
    <w:rsid w:val="009D35C3"/>
    <w:rsid w:val="009D3D15"/>
    <w:rsid w:val="009D43F3"/>
    <w:rsid w:val="009D45F2"/>
    <w:rsid w:val="009D4B98"/>
    <w:rsid w:val="009D4D58"/>
    <w:rsid w:val="009D4E83"/>
    <w:rsid w:val="009D4E9F"/>
    <w:rsid w:val="009D5D40"/>
    <w:rsid w:val="009D6B1B"/>
    <w:rsid w:val="009D7648"/>
    <w:rsid w:val="009E1054"/>
    <w:rsid w:val="009E107B"/>
    <w:rsid w:val="009E14C1"/>
    <w:rsid w:val="009E17BD"/>
    <w:rsid w:val="009E18D6"/>
    <w:rsid w:val="009E26EE"/>
    <w:rsid w:val="009E2DD0"/>
    <w:rsid w:val="009E491B"/>
    <w:rsid w:val="009E4DCA"/>
    <w:rsid w:val="009E53C8"/>
    <w:rsid w:val="009E5B02"/>
    <w:rsid w:val="009E71A5"/>
    <w:rsid w:val="009E7689"/>
    <w:rsid w:val="009E7B92"/>
    <w:rsid w:val="009E7BC3"/>
    <w:rsid w:val="009E7F45"/>
    <w:rsid w:val="009F02CC"/>
    <w:rsid w:val="009F0AA0"/>
    <w:rsid w:val="009F1736"/>
    <w:rsid w:val="009F19C0"/>
    <w:rsid w:val="009F2650"/>
    <w:rsid w:val="009F2862"/>
    <w:rsid w:val="009F2CDD"/>
    <w:rsid w:val="009F505F"/>
    <w:rsid w:val="009F56B5"/>
    <w:rsid w:val="009F68D8"/>
    <w:rsid w:val="009F6E20"/>
    <w:rsid w:val="00A00066"/>
    <w:rsid w:val="00A0017C"/>
    <w:rsid w:val="00A00AE4"/>
    <w:rsid w:val="00A00C58"/>
    <w:rsid w:val="00A00C5E"/>
    <w:rsid w:val="00A00D24"/>
    <w:rsid w:val="00A0129C"/>
    <w:rsid w:val="00A01526"/>
    <w:rsid w:val="00A01F5C"/>
    <w:rsid w:val="00A031D8"/>
    <w:rsid w:val="00A03FA4"/>
    <w:rsid w:val="00A05CC3"/>
    <w:rsid w:val="00A06A67"/>
    <w:rsid w:val="00A07D7F"/>
    <w:rsid w:val="00A10C4F"/>
    <w:rsid w:val="00A11C85"/>
    <w:rsid w:val="00A12736"/>
    <w:rsid w:val="00A12A69"/>
    <w:rsid w:val="00A13775"/>
    <w:rsid w:val="00A14663"/>
    <w:rsid w:val="00A15841"/>
    <w:rsid w:val="00A15CD3"/>
    <w:rsid w:val="00A167CD"/>
    <w:rsid w:val="00A16A67"/>
    <w:rsid w:val="00A171FA"/>
    <w:rsid w:val="00A2019A"/>
    <w:rsid w:val="00A21091"/>
    <w:rsid w:val="00A21B68"/>
    <w:rsid w:val="00A222BA"/>
    <w:rsid w:val="00A22351"/>
    <w:rsid w:val="00A23493"/>
    <w:rsid w:val="00A23B29"/>
    <w:rsid w:val="00A23D21"/>
    <w:rsid w:val="00A2416A"/>
    <w:rsid w:val="00A25762"/>
    <w:rsid w:val="00A27736"/>
    <w:rsid w:val="00A30746"/>
    <w:rsid w:val="00A308EE"/>
    <w:rsid w:val="00A30D50"/>
    <w:rsid w:val="00A30E06"/>
    <w:rsid w:val="00A31EC8"/>
    <w:rsid w:val="00A3270B"/>
    <w:rsid w:val="00A32B93"/>
    <w:rsid w:val="00A32C5C"/>
    <w:rsid w:val="00A333A9"/>
    <w:rsid w:val="00A33562"/>
    <w:rsid w:val="00A345D6"/>
    <w:rsid w:val="00A3515C"/>
    <w:rsid w:val="00A35204"/>
    <w:rsid w:val="00A3547E"/>
    <w:rsid w:val="00A35E11"/>
    <w:rsid w:val="00A36142"/>
    <w:rsid w:val="00A379E4"/>
    <w:rsid w:val="00A40A2B"/>
    <w:rsid w:val="00A40D8F"/>
    <w:rsid w:val="00A415E8"/>
    <w:rsid w:val="00A416C6"/>
    <w:rsid w:val="00A42F07"/>
    <w:rsid w:val="00A439C6"/>
    <w:rsid w:val="00A43B02"/>
    <w:rsid w:val="00A448C4"/>
    <w:rsid w:val="00A44946"/>
    <w:rsid w:val="00A45A84"/>
    <w:rsid w:val="00A46958"/>
    <w:rsid w:val="00A46B85"/>
    <w:rsid w:val="00A46BA4"/>
    <w:rsid w:val="00A46F37"/>
    <w:rsid w:val="00A47FC1"/>
    <w:rsid w:val="00A50585"/>
    <w:rsid w:val="00A506F1"/>
    <w:rsid w:val="00A51214"/>
    <w:rsid w:val="00A5156E"/>
    <w:rsid w:val="00A52BB8"/>
    <w:rsid w:val="00A52E20"/>
    <w:rsid w:val="00A53695"/>
    <w:rsid w:val="00A53B95"/>
    <w:rsid w:val="00A53E57"/>
    <w:rsid w:val="00A53EEA"/>
    <w:rsid w:val="00A548EA"/>
    <w:rsid w:val="00A549DB"/>
    <w:rsid w:val="00A55BC1"/>
    <w:rsid w:val="00A55D80"/>
    <w:rsid w:val="00A56667"/>
    <w:rsid w:val="00A56824"/>
    <w:rsid w:val="00A568EA"/>
    <w:rsid w:val="00A572DA"/>
    <w:rsid w:val="00A5762A"/>
    <w:rsid w:val="00A6033B"/>
    <w:rsid w:val="00A60D45"/>
    <w:rsid w:val="00A61F6D"/>
    <w:rsid w:val="00A630AF"/>
    <w:rsid w:val="00A63EE0"/>
    <w:rsid w:val="00A6464E"/>
    <w:rsid w:val="00A64FCF"/>
    <w:rsid w:val="00A65936"/>
    <w:rsid w:val="00A65996"/>
    <w:rsid w:val="00A65C70"/>
    <w:rsid w:val="00A65C9F"/>
    <w:rsid w:val="00A670D3"/>
    <w:rsid w:val="00A67276"/>
    <w:rsid w:val="00A67588"/>
    <w:rsid w:val="00A67613"/>
    <w:rsid w:val="00A67840"/>
    <w:rsid w:val="00A7068C"/>
    <w:rsid w:val="00A70CC1"/>
    <w:rsid w:val="00A70D8E"/>
    <w:rsid w:val="00A715B4"/>
    <w:rsid w:val="00A7164F"/>
    <w:rsid w:val="00A71A9E"/>
    <w:rsid w:val="00A71CD2"/>
    <w:rsid w:val="00A7382D"/>
    <w:rsid w:val="00A743AC"/>
    <w:rsid w:val="00A74596"/>
    <w:rsid w:val="00A75338"/>
    <w:rsid w:val="00A75753"/>
    <w:rsid w:val="00A75AB7"/>
    <w:rsid w:val="00A810DD"/>
    <w:rsid w:val="00A81D28"/>
    <w:rsid w:val="00A81DE2"/>
    <w:rsid w:val="00A8223B"/>
    <w:rsid w:val="00A833B9"/>
    <w:rsid w:val="00A837BA"/>
    <w:rsid w:val="00A8483F"/>
    <w:rsid w:val="00A84BD1"/>
    <w:rsid w:val="00A85453"/>
    <w:rsid w:val="00A85626"/>
    <w:rsid w:val="00A86BA9"/>
    <w:rsid w:val="00A86DEB"/>
    <w:rsid w:val="00A86E12"/>
    <w:rsid w:val="00A870B0"/>
    <w:rsid w:val="00A87178"/>
    <w:rsid w:val="00A8728A"/>
    <w:rsid w:val="00A87A54"/>
    <w:rsid w:val="00A910CD"/>
    <w:rsid w:val="00A915C3"/>
    <w:rsid w:val="00A9257C"/>
    <w:rsid w:val="00A92BD7"/>
    <w:rsid w:val="00A9436C"/>
    <w:rsid w:val="00A94E62"/>
    <w:rsid w:val="00A9536A"/>
    <w:rsid w:val="00A95698"/>
    <w:rsid w:val="00A96D8A"/>
    <w:rsid w:val="00AA105C"/>
    <w:rsid w:val="00AA1809"/>
    <w:rsid w:val="00AA1FFE"/>
    <w:rsid w:val="00AA25A6"/>
    <w:rsid w:val="00AA2BD1"/>
    <w:rsid w:val="00AA3F08"/>
    <w:rsid w:val="00AA3F2E"/>
    <w:rsid w:val="00AA4276"/>
    <w:rsid w:val="00AA5178"/>
    <w:rsid w:val="00AA6031"/>
    <w:rsid w:val="00AA68CF"/>
    <w:rsid w:val="00AA6E65"/>
    <w:rsid w:val="00AA72F4"/>
    <w:rsid w:val="00AA73D4"/>
    <w:rsid w:val="00AA7E79"/>
    <w:rsid w:val="00AB02EF"/>
    <w:rsid w:val="00AB066D"/>
    <w:rsid w:val="00AB0CE3"/>
    <w:rsid w:val="00AB10E7"/>
    <w:rsid w:val="00AB27CF"/>
    <w:rsid w:val="00AB3A82"/>
    <w:rsid w:val="00AB4D25"/>
    <w:rsid w:val="00AB4E46"/>
    <w:rsid w:val="00AB5033"/>
    <w:rsid w:val="00AB5298"/>
    <w:rsid w:val="00AB5519"/>
    <w:rsid w:val="00AB56C4"/>
    <w:rsid w:val="00AB6313"/>
    <w:rsid w:val="00AB6F47"/>
    <w:rsid w:val="00AB71D5"/>
    <w:rsid w:val="00AB71DD"/>
    <w:rsid w:val="00AC0AF6"/>
    <w:rsid w:val="00AC12B2"/>
    <w:rsid w:val="00AC15C5"/>
    <w:rsid w:val="00AC1662"/>
    <w:rsid w:val="00AC295A"/>
    <w:rsid w:val="00AC46EA"/>
    <w:rsid w:val="00AC59D3"/>
    <w:rsid w:val="00AC5AE7"/>
    <w:rsid w:val="00AC66AA"/>
    <w:rsid w:val="00AC6BB5"/>
    <w:rsid w:val="00AC6FEB"/>
    <w:rsid w:val="00AD0224"/>
    <w:rsid w:val="00AD05A3"/>
    <w:rsid w:val="00AD0E75"/>
    <w:rsid w:val="00AD17CD"/>
    <w:rsid w:val="00AD1F60"/>
    <w:rsid w:val="00AD2B7B"/>
    <w:rsid w:val="00AD3A31"/>
    <w:rsid w:val="00AD3D38"/>
    <w:rsid w:val="00AD4131"/>
    <w:rsid w:val="00AD4317"/>
    <w:rsid w:val="00AD4CCC"/>
    <w:rsid w:val="00AD59A2"/>
    <w:rsid w:val="00AD79EF"/>
    <w:rsid w:val="00AE1657"/>
    <w:rsid w:val="00AE1A24"/>
    <w:rsid w:val="00AE255E"/>
    <w:rsid w:val="00AE28DB"/>
    <w:rsid w:val="00AE2EAB"/>
    <w:rsid w:val="00AE3094"/>
    <w:rsid w:val="00AE31F3"/>
    <w:rsid w:val="00AE3542"/>
    <w:rsid w:val="00AE4908"/>
    <w:rsid w:val="00AE5009"/>
    <w:rsid w:val="00AE7306"/>
    <w:rsid w:val="00AE77EB"/>
    <w:rsid w:val="00AE7BD8"/>
    <w:rsid w:val="00AE7D02"/>
    <w:rsid w:val="00AE7D21"/>
    <w:rsid w:val="00AF08E8"/>
    <w:rsid w:val="00AF0BB7"/>
    <w:rsid w:val="00AF0BDE"/>
    <w:rsid w:val="00AF0EDE"/>
    <w:rsid w:val="00AF1757"/>
    <w:rsid w:val="00AF18FD"/>
    <w:rsid w:val="00AF2C4D"/>
    <w:rsid w:val="00AF32EA"/>
    <w:rsid w:val="00AF36DC"/>
    <w:rsid w:val="00AF3C59"/>
    <w:rsid w:val="00AF40D7"/>
    <w:rsid w:val="00AF46DB"/>
    <w:rsid w:val="00AF4853"/>
    <w:rsid w:val="00AF53B9"/>
    <w:rsid w:val="00AF595D"/>
    <w:rsid w:val="00AF5F65"/>
    <w:rsid w:val="00AF642D"/>
    <w:rsid w:val="00AF6AE6"/>
    <w:rsid w:val="00AF715D"/>
    <w:rsid w:val="00AF73AD"/>
    <w:rsid w:val="00B00342"/>
    <w:rsid w:val="00B00702"/>
    <w:rsid w:val="00B0110B"/>
    <w:rsid w:val="00B0234E"/>
    <w:rsid w:val="00B02566"/>
    <w:rsid w:val="00B02BEF"/>
    <w:rsid w:val="00B02C6C"/>
    <w:rsid w:val="00B0347E"/>
    <w:rsid w:val="00B03D06"/>
    <w:rsid w:val="00B0424D"/>
    <w:rsid w:val="00B0505D"/>
    <w:rsid w:val="00B05696"/>
    <w:rsid w:val="00B05CEF"/>
    <w:rsid w:val="00B066D1"/>
    <w:rsid w:val="00B06751"/>
    <w:rsid w:val="00B06B65"/>
    <w:rsid w:val="00B07931"/>
    <w:rsid w:val="00B10291"/>
    <w:rsid w:val="00B105D0"/>
    <w:rsid w:val="00B118F2"/>
    <w:rsid w:val="00B11F04"/>
    <w:rsid w:val="00B12E86"/>
    <w:rsid w:val="00B13241"/>
    <w:rsid w:val="00B13699"/>
    <w:rsid w:val="00B136A7"/>
    <w:rsid w:val="00B145F0"/>
    <w:rsid w:val="00B149E2"/>
    <w:rsid w:val="00B14E3B"/>
    <w:rsid w:val="00B173E5"/>
    <w:rsid w:val="00B17492"/>
    <w:rsid w:val="00B17697"/>
    <w:rsid w:val="00B17CFA"/>
    <w:rsid w:val="00B202D7"/>
    <w:rsid w:val="00B2131A"/>
    <w:rsid w:val="00B21684"/>
    <w:rsid w:val="00B2169D"/>
    <w:rsid w:val="00B21870"/>
    <w:rsid w:val="00B21B69"/>
    <w:rsid w:val="00B21CBB"/>
    <w:rsid w:val="00B22C3D"/>
    <w:rsid w:val="00B23697"/>
    <w:rsid w:val="00B244C0"/>
    <w:rsid w:val="00B2481C"/>
    <w:rsid w:val="00B24FA8"/>
    <w:rsid w:val="00B25052"/>
    <w:rsid w:val="00B252F4"/>
    <w:rsid w:val="00B2606D"/>
    <w:rsid w:val="00B263C0"/>
    <w:rsid w:val="00B26819"/>
    <w:rsid w:val="00B26E46"/>
    <w:rsid w:val="00B27258"/>
    <w:rsid w:val="00B27B71"/>
    <w:rsid w:val="00B30A16"/>
    <w:rsid w:val="00B316CA"/>
    <w:rsid w:val="00B3195D"/>
    <w:rsid w:val="00B31BFB"/>
    <w:rsid w:val="00B32AD9"/>
    <w:rsid w:val="00B3389E"/>
    <w:rsid w:val="00B3405B"/>
    <w:rsid w:val="00B35153"/>
    <w:rsid w:val="00B3528F"/>
    <w:rsid w:val="00B357AB"/>
    <w:rsid w:val="00B35CDD"/>
    <w:rsid w:val="00B35F8E"/>
    <w:rsid w:val="00B36797"/>
    <w:rsid w:val="00B36CEA"/>
    <w:rsid w:val="00B40AC0"/>
    <w:rsid w:val="00B40D0B"/>
    <w:rsid w:val="00B41704"/>
    <w:rsid w:val="00B41F72"/>
    <w:rsid w:val="00B43B12"/>
    <w:rsid w:val="00B4446C"/>
    <w:rsid w:val="00B44E90"/>
    <w:rsid w:val="00B45324"/>
    <w:rsid w:val="00B45449"/>
    <w:rsid w:val="00B45ECA"/>
    <w:rsid w:val="00B464E3"/>
    <w:rsid w:val="00B46849"/>
    <w:rsid w:val="00B47018"/>
    <w:rsid w:val="00B471C1"/>
    <w:rsid w:val="00B47775"/>
    <w:rsid w:val="00B47956"/>
    <w:rsid w:val="00B47F53"/>
    <w:rsid w:val="00B511E0"/>
    <w:rsid w:val="00B517E1"/>
    <w:rsid w:val="00B5346B"/>
    <w:rsid w:val="00B556E8"/>
    <w:rsid w:val="00B55E70"/>
    <w:rsid w:val="00B55EF8"/>
    <w:rsid w:val="00B57212"/>
    <w:rsid w:val="00B60238"/>
    <w:rsid w:val="00B60E49"/>
    <w:rsid w:val="00B61C97"/>
    <w:rsid w:val="00B62227"/>
    <w:rsid w:val="00B62256"/>
    <w:rsid w:val="00B62569"/>
    <w:rsid w:val="00B640A8"/>
    <w:rsid w:val="00B64962"/>
    <w:rsid w:val="00B64E6C"/>
    <w:rsid w:val="00B653DF"/>
    <w:rsid w:val="00B65642"/>
    <w:rsid w:val="00B65A85"/>
    <w:rsid w:val="00B66AC0"/>
    <w:rsid w:val="00B67762"/>
    <w:rsid w:val="00B711AE"/>
    <w:rsid w:val="00B71634"/>
    <w:rsid w:val="00B7294C"/>
    <w:rsid w:val="00B73091"/>
    <w:rsid w:val="00B7397E"/>
    <w:rsid w:val="00B73C8B"/>
    <w:rsid w:val="00B73D74"/>
    <w:rsid w:val="00B743F2"/>
    <w:rsid w:val="00B75139"/>
    <w:rsid w:val="00B76C2D"/>
    <w:rsid w:val="00B76C9C"/>
    <w:rsid w:val="00B800D2"/>
    <w:rsid w:val="00B806A2"/>
    <w:rsid w:val="00B80840"/>
    <w:rsid w:val="00B815FC"/>
    <w:rsid w:val="00B81623"/>
    <w:rsid w:val="00B81C07"/>
    <w:rsid w:val="00B82A05"/>
    <w:rsid w:val="00B83B1D"/>
    <w:rsid w:val="00B84409"/>
    <w:rsid w:val="00B84500"/>
    <w:rsid w:val="00B84760"/>
    <w:rsid w:val="00B848F0"/>
    <w:rsid w:val="00B84A02"/>
    <w:rsid w:val="00B84A2E"/>
    <w:rsid w:val="00B84E2D"/>
    <w:rsid w:val="00B8746A"/>
    <w:rsid w:val="00B87DB7"/>
    <w:rsid w:val="00B905DB"/>
    <w:rsid w:val="00B90AA2"/>
    <w:rsid w:val="00B9277F"/>
    <w:rsid w:val="00B927C9"/>
    <w:rsid w:val="00B92BA8"/>
    <w:rsid w:val="00B93AD5"/>
    <w:rsid w:val="00B94024"/>
    <w:rsid w:val="00B941A2"/>
    <w:rsid w:val="00B948E8"/>
    <w:rsid w:val="00B94AF0"/>
    <w:rsid w:val="00B952B7"/>
    <w:rsid w:val="00B95CB1"/>
    <w:rsid w:val="00B96EFA"/>
    <w:rsid w:val="00B97CCF"/>
    <w:rsid w:val="00BA03E6"/>
    <w:rsid w:val="00BA16A0"/>
    <w:rsid w:val="00BA20BA"/>
    <w:rsid w:val="00BA2B83"/>
    <w:rsid w:val="00BA3F43"/>
    <w:rsid w:val="00BA478D"/>
    <w:rsid w:val="00BA47F2"/>
    <w:rsid w:val="00BA5541"/>
    <w:rsid w:val="00BA61AC"/>
    <w:rsid w:val="00BA6899"/>
    <w:rsid w:val="00BA7A06"/>
    <w:rsid w:val="00BB03E5"/>
    <w:rsid w:val="00BB17B0"/>
    <w:rsid w:val="00BB2776"/>
    <w:rsid w:val="00BB28BF"/>
    <w:rsid w:val="00BB2CB8"/>
    <w:rsid w:val="00BB2F42"/>
    <w:rsid w:val="00BB4AC0"/>
    <w:rsid w:val="00BB5517"/>
    <w:rsid w:val="00BB5683"/>
    <w:rsid w:val="00BB5DDA"/>
    <w:rsid w:val="00BB5EB6"/>
    <w:rsid w:val="00BB5F8E"/>
    <w:rsid w:val="00BB77AC"/>
    <w:rsid w:val="00BB7AF0"/>
    <w:rsid w:val="00BC0416"/>
    <w:rsid w:val="00BC0857"/>
    <w:rsid w:val="00BC112B"/>
    <w:rsid w:val="00BC17DF"/>
    <w:rsid w:val="00BC25BB"/>
    <w:rsid w:val="00BC2A5F"/>
    <w:rsid w:val="00BC2BAF"/>
    <w:rsid w:val="00BC341D"/>
    <w:rsid w:val="00BC3506"/>
    <w:rsid w:val="00BC3721"/>
    <w:rsid w:val="00BC3F09"/>
    <w:rsid w:val="00BC3F7E"/>
    <w:rsid w:val="00BC42FA"/>
    <w:rsid w:val="00BC4995"/>
    <w:rsid w:val="00BC6832"/>
    <w:rsid w:val="00BD0826"/>
    <w:rsid w:val="00BD15AB"/>
    <w:rsid w:val="00BD181D"/>
    <w:rsid w:val="00BD2263"/>
    <w:rsid w:val="00BD3429"/>
    <w:rsid w:val="00BD3A0A"/>
    <w:rsid w:val="00BD4D7E"/>
    <w:rsid w:val="00BD5159"/>
    <w:rsid w:val="00BD51F5"/>
    <w:rsid w:val="00BD598A"/>
    <w:rsid w:val="00BD5A4D"/>
    <w:rsid w:val="00BD6602"/>
    <w:rsid w:val="00BD6645"/>
    <w:rsid w:val="00BD7931"/>
    <w:rsid w:val="00BE0567"/>
    <w:rsid w:val="00BE12D4"/>
    <w:rsid w:val="00BE18F0"/>
    <w:rsid w:val="00BE1BAF"/>
    <w:rsid w:val="00BE2663"/>
    <w:rsid w:val="00BE28D8"/>
    <w:rsid w:val="00BE28ED"/>
    <w:rsid w:val="00BE302F"/>
    <w:rsid w:val="00BE3210"/>
    <w:rsid w:val="00BE350E"/>
    <w:rsid w:val="00BE3E56"/>
    <w:rsid w:val="00BE3E6A"/>
    <w:rsid w:val="00BE473D"/>
    <w:rsid w:val="00BE4BF7"/>
    <w:rsid w:val="00BE4D35"/>
    <w:rsid w:val="00BE511F"/>
    <w:rsid w:val="00BE56A7"/>
    <w:rsid w:val="00BE5873"/>
    <w:rsid w:val="00BE62F6"/>
    <w:rsid w:val="00BE638E"/>
    <w:rsid w:val="00BE684B"/>
    <w:rsid w:val="00BE690D"/>
    <w:rsid w:val="00BE7768"/>
    <w:rsid w:val="00BF1985"/>
    <w:rsid w:val="00BF234A"/>
    <w:rsid w:val="00BF27B2"/>
    <w:rsid w:val="00BF4886"/>
    <w:rsid w:val="00BF4C4C"/>
    <w:rsid w:val="00BF4F06"/>
    <w:rsid w:val="00BF534E"/>
    <w:rsid w:val="00BF5717"/>
    <w:rsid w:val="00BF5C91"/>
    <w:rsid w:val="00BF66D2"/>
    <w:rsid w:val="00BF6E92"/>
    <w:rsid w:val="00BF748E"/>
    <w:rsid w:val="00BF7CFD"/>
    <w:rsid w:val="00BF7F7B"/>
    <w:rsid w:val="00C0015A"/>
    <w:rsid w:val="00C003C9"/>
    <w:rsid w:val="00C01348"/>
    <w:rsid w:val="00C01585"/>
    <w:rsid w:val="00C01832"/>
    <w:rsid w:val="00C022BE"/>
    <w:rsid w:val="00C02F19"/>
    <w:rsid w:val="00C042A4"/>
    <w:rsid w:val="00C054C5"/>
    <w:rsid w:val="00C0764A"/>
    <w:rsid w:val="00C07ADF"/>
    <w:rsid w:val="00C07DB4"/>
    <w:rsid w:val="00C108B2"/>
    <w:rsid w:val="00C10B5C"/>
    <w:rsid w:val="00C12D10"/>
    <w:rsid w:val="00C132BF"/>
    <w:rsid w:val="00C13597"/>
    <w:rsid w:val="00C1410E"/>
    <w:rsid w:val="00C141C6"/>
    <w:rsid w:val="00C148C3"/>
    <w:rsid w:val="00C15663"/>
    <w:rsid w:val="00C156CA"/>
    <w:rsid w:val="00C1572B"/>
    <w:rsid w:val="00C15C8F"/>
    <w:rsid w:val="00C15EF9"/>
    <w:rsid w:val="00C16508"/>
    <w:rsid w:val="00C165A8"/>
    <w:rsid w:val="00C169E0"/>
    <w:rsid w:val="00C16F5A"/>
    <w:rsid w:val="00C171E3"/>
    <w:rsid w:val="00C17460"/>
    <w:rsid w:val="00C2065E"/>
    <w:rsid w:val="00C2071A"/>
    <w:rsid w:val="00C20ACB"/>
    <w:rsid w:val="00C20E12"/>
    <w:rsid w:val="00C22265"/>
    <w:rsid w:val="00C2243C"/>
    <w:rsid w:val="00C226FD"/>
    <w:rsid w:val="00C23523"/>
    <w:rsid w:val="00C23703"/>
    <w:rsid w:val="00C23A81"/>
    <w:rsid w:val="00C23B50"/>
    <w:rsid w:val="00C24343"/>
    <w:rsid w:val="00C245ED"/>
    <w:rsid w:val="00C251C7"/>
    <w:rsid w:val="00C26068"/>
    <w:rsid w:val="00C26DF9"/>
    <w:rsid w:val="00C271A8"/>
    <w:rsid w:val="00C27D7A"/>
    <w:rsid w:val="00C3050C"/>
    <w:rsid w:val="00C30E75"/>
    <w:rsid w:val="00C30F13"/>
    <w:rsid w:val="00C310B9"/>
    <w:rsid w:val="00C3146C"/>
    <w:rsid w:val="00C315EC"/>
    <w:rsid w:val="00C31BE9"/>
    <w:rsid w:val="00C31F15"/>
    <w:rsid w:val="00C32067"/>
    <w:rsid w:val="00C3229A"/>
    <w:rsid w:val="00C332AD"/>
    <w:rsid w:val="00C33898"/>
    <w:rsid w:val="00C3427F"/>
    <w:rsid w:val="00C346AD"/>
    <w:rsid w:val="00C3634F"/>
    <w:rsid w:val="00C36E3A"/>
    <w:rsid w:val="00C37A77"/>
    <w:rsid w:val="00C37F3A"/>
    <w:rsid w:val="00C41141"/>
    <w:rsid w:val="00C41FAB"/>
    <w:rsid w:val="00C426F7"/>
    <w:rsid w:val="00C449AD"/>
    <w:rsid w:val="00C44E30"/>
    <w:rsid w:val="00C461E6"/>
    <w:rsid w:val="00C4660B"/>
    <w:rsid w:val="00C468CA"/>
    <w:rsid w:val="00C46B4C"/>
    <w:rsid w:val="00C46D5C"/>
    <w:rsid w:val="00C47799"/>
    <w:rsid w:val="00C47C6B"/>
    <w:rsid w:val="00C50045"/>
    <w:rsid w:val="00C50771"/>
    <w:rsid w:val="00C508BE"/>
    <w:rsid w:val="00C51227"/>
    <w:rsid w:val="00C52AE5"/>
    <w:rsid w:val="00C53125"/>
    <w:rsid w:val="00C546FC"/>
    <w:rsid w:val="00C54F74"/>
    <w:rsid w:val="00C55FE8"/>
    <w:rsid w:val="00C57BB0"/>
    <w:rsid w:val="00C601DE"/>
    <w:rsid w:val="00C61346"/>
    <w:rsid w:val="00C6149F"/>
    <w:rsid w:val="00C62BB6"/>
    <w:rsid w:val="00C63EC4"/>
    <w:rsid w:val="00C64CD9"/>
    <w:rsid w:val="00C64DE4"/>
    <w:rsid w:val="00C65552"/>
    <w:rsid w:val="00C66316"/>
    <w:rsid w:val="00C66E3B"/>
    <w:rsid w:val="00C670F8"/>
    <w:rsid w:val="00C6780B"/>
    <w:rsid w:val="00C70F9C"/>
    <w:rsid w:val="00C711A9"/>
    <w:rsid w:val="00C711C3"/>
    <w:rsid w:val="00C7272A"/>
    <w:rsid w:val="00C73233"/>
    <w:rsid w:val="00C738DF"/>
    <w:rsid w:val="00C73A90"/>
    <w:rsid w:val="00C745EE"/>
    <w:rsid w:val="00C7483D"/>
    <w:rsid w:val="00C76D49"/>
    <w:rsid w:val="00C774A5"/>
    <w:rsid w:val="00C80000"/>
    <w:rsid w:val="00C80488"/>
    <w:rsid w:val="00C80698"/>
    <w:rsid w:val="00C80AD4"/>
    <w:rsid w:val="00C80B5E"/>
    <w:rsid w:val="00C8129A"/>
    <w:rsid w:val="00C81881"/>
    <w:rsid w:val="00C82055"/>
    <w:rsid w:val="00C82AFD"/>
    <w:rsid w:val="00C82DA4"/>
    <w:rsid w:val="00C83D95"/>
    <w:rsid w:val="00C83EB5"/>
    <w:rsid w:val="00C847CF"/>
    <w:rsid w:val="00C851C2"/>
    <w:rsid w:val="00C85CA5"/>
    <w:rsid w:val="00C85FBE"/>
    <w:rsid w:val="00C85FE1"/>
    <w:rsid w:val="00C8630A"/>
    <w:rsid w:val="00C866CA"/>
    <w:rsid w:val="00C86AF9"/>
    <w:rsid w:val="00C86B19"/>
    <w:rsid w:val="00C902C1"/>
    <w:rsid w:val="00C9061B"/>
    <w:rsid w:val="00C91DCB"/>
    <w:rsid w:val="00C928F4"/>
    <w:rsid w:val="00C92B9E"/>
    <w:rsid w:val="00C93465"/>
    <w:rsid w:val="00C934DB"/>
    <w:rsid w:val="00C93EBA"/>
    <w:rsid w:val="00C94639"/>
    <w:rsid w:val="00C94F41"/>
    <w:rsid w:val="00C95CC4"/>
    <w:rsid w:val="00C966AD"/>
    <w:rsid w:val="00C97511"/>
    <w:rsid w:val="00C97A19"/>
    <w:rsid w:val="00C97EF0"/>
    <w:rsid w:val="00CA00E2"/>
    <w:rsid w:val="00CA0BD8"/>
    <w:rsid w:val="00CA2D70"/>
    <w:rsid w:val="00CA2FD7"/>
    <w:rsid w:val="00CA3206"/>
    <w:rsid w:val="00CA5483"/>
    <w:rsid w:val="00CA69E3"/>
    <w:rsid w:val="00CA6B28"/>
    <w:rsid w:val="00CA72BB"/>
    <w:rsid w:val="00CA749F"/>
    <w:rsid w:val="00CA7704"/>
    <w:rsid w:val="00CA7F6E"/>
    <w:rsid w:val="00CA7FF5"/>
    <w:rsid w:val="00CB0531"/>
    <w:rsid w:val="00CB07E5"/>
    <w:rsid w:val="00CB09E0"/>
    <w:rsid w:val="00CB0A70"/>
    <w:rsid w:val="00CB1C14"/>
    <w:rsid w:val="00CB1E7C"/>
    <w:rsid w:val="00CB2EA1"/>
    <w:rsid w:val="00CB2F84"/>
    <w:rsid w:val="00CB3799"/>
    <w:rsid w:val="00CB3E75"/>
    <w:rsid w:val="00CB43F1"/>
    <w:rsid w:val="00CB4567"/>
    <w:rsid w:val="00CB4E5A"/>
    <w:rsid w:val="00CB54E4"/>
    <w:rsid w:val="00CB581E"/>
    <w:rsid w:val="00CB5879"/>
    <w:rsid w:val="00CB6A8A"/>
    <w:rsid w:val="00CB6BF3"/>
    <w:rsid w:val="00CB6EDE"/>
    <w:rsid w:val="00CB78AA"/>
    <w:rsid w:val="00CC0DFA"/>
    <w:rsid w:val="00CC1E51"/>
    <w:rsid w:val="00CC32A3"/>
    <w:rsid w:val="00CC3C71"/>
    <w:rsid w:val="00CC3DBE"/>
    <w:rsid w:val="00CC41BA"/>
    <w:rsid w:val="00CC5CE4"/>
    <w:rsid w:val="00CC65CE"/>
    <w:rsid w:val="00CC764D"/>
    <w:rsid w:val="00CC7886"/>
    <w:rsid w:val="00CC7D2C"/>
    <w:rsid w:val="00CC7DEF"/>
    <w:rsid w:val="00CC7E3D"/>
    <w:rsid w:val="00CD01B5"/>
    <w:rsid w:val="00CD09CD"/>
    <w:rsid w:val="00CD09EF"/>
    <w:rsid w:val="00CD0D2F"/>
    <w:rsid w:val="00CD0FE7"/>
    <w:rsid w:val="00CD1492"/>
    <w:rsid w:val="00CD1550"/>
    <w:rsid w:val="00CD1627"/>
    <w:rsid w:val="00CD17C1"/>
    <w:rsid w:val="00CD19C2"/>
    <w:rsid w:val="00CD1A09"/>
    <w:rsid w:val="00CD1C6C"/>
    <w:rsid w:val="00CD31CD"/>
    <w:rsid w:val="00CD31D1"/>
    <w:rsid w:val="00CD3540"/>
    <w:rsid w:val="00CD37F1"/>
    <w:rsid w:val="00CD3BFC"/>
    <w:rsid w:val="00CD40CD"/>
    <w:rsid w:val="00CD4565"/>
    <w:rsid w:val="00CD589D"/>
    <w:rsid w:val="00CD6169"/>
    <w:rsid w:val="00CD61C6"/>
    <w:rsid w:val="00CD6D76"/>
    <w:rsid w:val="00CD763E"/>
    <w:rsid w:val="00CD7F19"/>
    <w:rsid w:val="00CE05A1"/>
    <w:rsid w:val="00CE1C01"/>
    <w:rsid w:val="00CE20BC"/>
    <w:rsid w:val="00CE26C6"/>
    <w:rsid w:val="00CE39E1"/>
    <w:rsid w:val="00CE4052"/>
    <w:rsid w:val="00CE4381"/>
    <w:rsid w:val="00CE48E3"/>
    <w:rsid w:val="00CE506B"/>
    <w:rsid w:val="00CE5B35"/>
    <w:rsid w:val="00CE5D67"/>
    <w:rsid w:val="00CE5F5F"/>
    <w:rsid w:val="00CE63A2"/>
    <w:rsid w:val="00CE651C"/>
    <w:rsid w:val="00CE6AE3"/>
    <w:rsid w:val="00CF066B"/>
    <w:rsid w:val="00CF0B88"/>
    <w:rsid w:val="00CF15F3"/>
    <w:rsid w:val="00CF16D8"/>
    <w:rsid w:val="00CF1820"/>
    <w:rsid w:val="00CF1E7B"/>
    <w:rsid w:val="00CF1FD8"/>
    <w:rsid w:val="00CF20D0"/>
    <w:rsid w:val="00CF230A"/>
    <w:rsid w:val="00CF2773"/>
    <w:rsid w:val="00CF2D83"/>
    <w:rsid w:val="00CF3423"/>
    <w:rsid w:val="00CF3F5E"/>
    <w:rsid w:val="00CF44A1"/>
    <w:rsid w:val="00CF45F2"/>
    <w:rsid w:val="00CF4FDC"/>
    <w:rsid w:val="00CF579B"/>
    <w:rsid w:val="00CF6E13"/>
    <w:rsid w:val="00CF71B7"/>
    <w:rsid w:val="00CF7776"/>
    <w:rsid w:val="00D00397"/>
    <w:rsid w:val="00D00C5A"/>
    <w:rsid w:val="00D00E9E"/>
    <w:rsid w:val="00D0171C"/>
    <w:rsid w:val="00D01C82"/>
    <w:rsid w:val="00D021D2"/>
    <w:rsid w:val="00D04B22"/>
    <w:rsid w:val="00D05A40"/>
    <w:rsid w:val="00D061BB"/>
    <w:rsid w:val="00D07402"/>
    <w:rsid w:val="00D07BE1"/>
    <w:rsid w:val="00D07CD0"/>
    <w:rsid w:val="00D10789"/>
    <w:rsid w:val="00D10C76"/>
    <w:rsid w:val="00D116C0"/>
    <w:rsid w:val="00D11A82"/>
    <w:rsid w:val="00D121B4"/>
    <w:rsid w:val="00D12A90"/>
    <w:rsid w:val="00D13433"/>
    <w:rsid w:val="00D13D8A"/>
    <w:rsid w:val="00D1477A"/>
    <w:rsid w:val="00D15AA6"/>
    <w:rsid w:val="00D16632"/>
    <w:rsid w:val="00D1680B"/>
    <w:rsid w:val="00D16A96"/>
    <w:rsid w:val="00D16E2E"/>
    <w:rsid w:val="00D1716B"/>
    <w:rsid w:val="00D172C9"/>
    <w:rsid w:val="00D20DA7"/>
    <w:rsid w:val="00D21C81"/>
    <w:rsid w:val="00D235D7"/>
    <w:rsid w:val="00D24700"/>
    <w:rsid w:val="00D249A5"/>
    <w:rsid w:val="00D24F40"/>
    <w:rsid w:val="00D250E9"/>
    <w:rsid w:val="00D25E6D"/>
    <w:rsid w:val="00D2626E"/>
    <w:rsid w:val="00D2737D"/>
    <w:rsid w:val="00D275B7"/>
    <w:rsid w:val="00D2793F"/>
    <w:rsid w:val="00D279D8"/>
    <w:rsid w:val="00D27C8E"/>
    <w:rsid w:val="00D3026A"/>
    <w:rsid w:val="00D32D62"/>
    <w:rsid w:val="00D335FE"/>
    <w:rsid w:val="00D344E3"/>
    <w:rsid w:val="00D3453C"/>
    <w:rsid w:val="00D347A7"/>
    <w:rsid w:val="00D347D5"/>
    <w:rsid w:val="00D3621B"/>
    <w:rsid w:val="00D3624A"/>
    <w:rsid w:val="00D3631C"/>
    <w:rsid w:val="00D36D55"/>
    <w:rsid w:val="00D36E44"/>
    <w:rsid w:val="00D36EE0"/>
    <w:rsid w:val="00D37819"/>
    <w:rsid w:val="00D37B54"/>
    <w:rsid w:val="00D37E6D"/>
    <w:rsid w:val="00D40205"/>
    <w:rsid w:val="00D40C72"/>
    <w:rsid w:val="00D41021"/>
    <w:rsid w:val="00D4141B"/>
    <w:rsid w:val="00D4145D"/>
    <w:rsid w:val="00D41B76"/>
    <w:rsid w:val="00D4217D"/>
    <w:rsid w:val="00D425CC"/>
    <w:rsid w:val="00D432C4"/>
    <w:rsid w:val="00D43898"/>
    <w:rsid w:val="00D4460B"/>
    <w:rsid w:val="00D458F0"/>
    <w:rsid w:val="00D45D72"/>
    <w:rsid w:val="00D50302"/>
    <w:rsid w:val="00D50668"/>
    <w:rsid w:val="00D50B3B"/>
    <w:rsid w:val="00D51491"/>
    <w:rsid w:val="00D51C1C"/>
    <w:rsid w:val="00D51FCC"/>
    <w:rsid w:val="00D52076"/>
    <w:rsid w:val="00D52529"/>
    <w:rsid w:val="00D52BE9"/>
    <w:rsid w:val="00D5467F"/>
    <w:rsid w:val="00D54970"/>
    <w:rsid w:val="00D55837"/>
    <w:rsid w:val="00D558BE"/>
    <w:rsid w:val="00D5594B"/>
    <w:rsid w:val="00D569D4"/>
    <w:rsid w:val="00D56A9F"/>
    <w:rsid w:val="00D57BA2"/>
    <w:rsid w:val="00D606D5"/>
    <w:rsid w:val="00D60F51"/>
    <w:rsid w:val="00D60FAC"/>
    <w:rsid w:val="00D622AA"/>
    <w:rsid w:val="00D62C3B"/>
    <w:rsid w:val="00D635E9"/>
    <w:rsid w:val="00D6470C"/>
    <w:rsid w:val="00D64EF8"/>
    <w:rsid w:val="00D65E43"/>
    <w:rsid w:val="00D66DAA"/>
    <w:rsid w:val="00D6730A"/>
    <w:rsid w:val="00D674A6"/>
    <w:rsid w:val="00D67B6D"/>
    <w:rsid w:val="00D67C54"/>
    <w:rsid w:val="00D70074"/>
    <w:rsid w:val="00D708FC"/>
    <w:rsid w:val="00D709B0"/>
    <w:rsid w:val="00D7147E"/>
    <w:rsid w:val="00D7168E"/>
    <w:rsid w:val="00D72719"/>
    <w:rsid w:val="00D72ACD"/>
    <w:rsid w:val="00D73F9D"/>
    <w:rsid w:val="00D74278"/>
    <w:rsid w:val="00D74736"/>
    <w:rsid w:val="00D74B7C"/>
    <w:rsid w:val="00D74CC4"/>
    <w:rsid w:val="00D74D39"/>
    <w:rsid w:val="00D76068"/>
    <w:rsid w:val="00D76B01"/>
    <w:rsid w:val="00D76CF7"/>
    <w:rsid w:val="00D804A2"/>
    <w:rsid w:val="00D8078F"/>
    <w:rsid w:val="00D80918"/>
    <w:rsid w:val="00D82401"/>
    <w:rsid w:val="00D833FA"/>
    <w:rsid w:val="00D84704"/>
    <w:rsid w:val="00D84BF9"/>
    <w:rsid w:val="00D850FE"/>
    <w:rsid w:val="00D8517D"/>
    <w:rsid w:val="00D8534C"/>
    <w:rsid w:val="00D8615C"/>
    <w:rsid w:val="00D872D9"/>
    <w:rsid w:val="00D9039F"/>
    <w:rsid w:val="00D90BDD"/>
    <w:rsid w:val="00D90C76"/>
    <w:rsid w:val="00D9186A"/>
    <w:rsid w:val="00D921FD"/>
    <w:rsid w:val="00D92D95"/>
    <w:rsid w:val="00D9300B"/>
    <w:rsid w:val="00D93714"/>
    <w:rsid w:val="00D94034"/>
    <w:rsid w:val="00D9417D"/>
    <w:rsid w:val="00D95424"/>
    <w:rsid w:val="00D95938"/>
    <w:rsid w:val="00D95CB9"/>
    <w:rsid w:val="00D96717"/>
    <w:rsid w:val="00D96983"/>
    <w:rsid w:val="00D97A47"/>
    <w:rsid w:val="00D97CAE"/>
    <w:rsid w:val="00DA11D2"/>
    <w:rsid w:val="00DA4084"/>
    <w:rsid w:val="00DA40A9"/>
    <w:rsid w:val="00DA56ED"/>
    <w:rsid w:val="00DA578E"/>
    <w:rsid w:val="00DA5A54"/>
    <w:rsid w:val="00DA5C05"/>
    <w:rsid w:val="00DA5C0D"/>
    <w:rsid w:val="00DB0566"/>
    <w:rsid w:val="00DB2EC9"/>
    <w:rsid w:val="00DB423C"/>
    <w:rsid w:val="00DB4C2C"/>
    <w:rsid w:val="00DB4E26"/>
    <w:rsid w:val="00DB5076"/>
    <w:rsid w:val="00DB58F0"/>
    <w:rsid w:val="00DB6AB2"/>
    <w:rsid w:val="00DB714B"/>
    <w:rsid w:val="00DB765C"/>
    <w:rsid w:val="00DC0F4E"/>
    <w:rsid w:val="00DC1025"/>
    <w:rsid w:val="00DC10F6"/>
    <w:rsid w:val="00DC115D"/>
    <w:rsid w:val="00DC1EB8"/>
    <w:rsid w:val="00DC3511"/>
    <w:rsid w:val="00DC3E45"/>
    <w:rsid w:val="00DC4598"/>
    <w:rsid w:val="00DC5EE5"/>
    <w:rsid w:val="00DC6642"/>
    <w:rsid w:val="00DC6FFD"/>
    <w:rsid w:val="00DC7628"/>
    <w:rsid w:val="00DC7AE0"/>
    <w:rsid w:val="00DD0708"/>
    <w:rsid w:val="00DD0722"/>
    <w:rsid w:val="00DD0B3D"/>
    <w:rsid w:val="00DD1A04"/>
    <w:rsid w:val="00DD212F"/>
    <w:rsid w:val="00DD3CBA"/>
    <w:rsid w:val="00DD6732"/>
    <w:rsid w:val="00DE008D"/>
    <w:rsid w:val="00DE18EE"/>
    <w:rsid w:val="00DE18F5"/>
    <w:rsid w:val="00DE1B33"/>
    <w:rsid w:val="00DE23B7"/>
    <w:rsid w:val="00DE34F9"/>
    <w:rsid w:val="00DE3E8C"/>
    <w:rsid w:val="00DE3FEA"/>
    <w:rsid w:val="00DE41DC"/>
    <w:rsid w:val="00DE5420"/>
    <w:rsid w:val="00DE626A"/>
    <w:rsid w:val="00DE6785"/>
    <w:rsid w:val="00DE7162"/>
    <w:rsid w:val="00DE73D2"/>
    <w:rsid w:val="00DE7E67"/>
    <w:rsid w:val="00DF09BF"/>
    <w:rsid w:val="00DF10A7"/>
    <w:rsid w:val="00DF1F2E"/>
    <w:rsid w:val="00DF2CFF"/>
    <w:rsid w:val="00DF2D6A"/>
    <w:rsid w:val="00DF307F"/>
    <w:rsid w:val="00DF3B04"/>
    <w:rsid w:val="00DF3E60"/>
    <w:rsid w:val="00DF5723"/>
    <w:rsid w:val="00DF5BFB"/>
    <w:rsid w:val="00DF5CD6"/>
    <w:rsid w:val="00DF6F18"/>
    <w:rsid w:val="00E01F1C"/>
    <w:rsid w:val="00E022DA"/>
    <w:rsid w:val="00E03058"/>
    <w:rsid w:val="00E03268"/>
    <w:rsid w:val="00E032A1"/>
    <w:rsid w:val="00E0344A"/>
    <w:rsid w:val="00E03B35"/>
    <w:rsid w:val="00E03BCB"/>
    <w:rsid w:val="00E04358"/>
    <w:rsid w:val="00E0515E"/>
    <w:rsid w:val="00E10D57"/>
    <w:rsid w:val="00E1147E"/>
    <w:rsid w:val="00E11D53"/>
    <w:rsid w:val="00E124DC"/>
    <w:rsid w:val="00E12A02"/>
    <w:rsid w:val="00E12EB5"/>
    <w:rsid w:val="00E13A5C"/>
    <w:rsid w:val="00E13C10"/>
    <w:rsid w:val="00E13FB2"/>
    <w:rsid w:val="00E15A41"/>
    <w:rsid w:val="00E166EF"/>
    <w:rsid w:val="00E16825"/>
    <w:rsid w:val="00E17425"/>
    <w:rsid w:val="00E205F3"/>
    <w:rsid w:val="00E20725"/>
    <w:rsid w:val="00E214B9"/>
    <w:rsid w:val="00E22D68"/>
    <w:rsid w:val="00E22FBE"/>
    <w:rsid w:val="00E23744"/>
    <w:rsid w:val="00E247BE"/>
    <w:rsid w:val="00E247D9"/>
    <w:rsid w:val="00E258D8"/>
    <w:rsid w:val="00E2625F"/>
    <w:rsid w:val="00E2650F"/>
    <w:rsid w:val="00E26B13"/>
    <w:rsid w:val="00E26DDF"/>
    <w:rsid w:val="00E270E5"/>
    <w:rsid w:val="00E272C5"/>
    <w:rsid w:val="00E30167"/>
    <w:rsid w:val="00E322D3"/>
    <w:rsid w:val="00E32360"/>
    <w:rsid w:val="00E32C2B"/>
    <w:rsid w:val="00E33493"/>
    <w:rsid w:val="00E3352B"/>
    <w:rsid w:val="00E3418C"/>
    <w:rsid w:val="00E347BA"/>
    <w:rsid w:val="00E35936"/>
    <w:rsid w:val="00E364EF"/>
    <w:rsid w:val="00E36EA9"/>
    <w:rsid w:val="00E37922"/>
    <w:rsid w:val="00E406DF"/>
    <w:rsid w:val="00E4095D"/>
    <w:rsid w:val="00E40B54"/>
    <w:rsid w:val="00E40EFE"/>
    <w:rsid w:val="00E415D3"/>
    <w:rsid w:val="00E43BAA"/>
    <w:rsid w:val="00E44C44"/>
    <w:rsid w:val="00E44D15"/>
    <w:rsid w:val="00E4563F"/>
    <w:rsid w:val="00E45FC5"/>
    <w:rsid w:val="00E469E4"/>
    <w:rsid w:val="00E46EA4"/>
    <w:rsid w:val="00E475C3"/>
    <w:rsid w:val="00E5080B"/>
    <w:rsid w:val="00E509B0"/>
    <w:rsid w:val="00E50A3C"/>
    <w:rsid w:val="00E50A8F"/>
    <w:rsid w:val="00E50B11"/>
    <w:rsid w:val="00E517C7"/>
    <w:rsid w:val="00E530A2"/>
    <w:rsid w:val="00E53607"/>
    <w:rsid w:val="00E54246"/>
    <w:rsid w:val="00E54B16"/>
    <w:rsid w:val="00E55D8E"/>
    <w:rsid w:val="00E56407"/>
    <w:rsid w:val="00E5746C"/>
    <w:rsid w:val="00E6269C"/>
    <w:rsid w:val="00E63E40"/>
    <w:rsid w:val="00E65764"/>
    <w:rsid w:val="00E65E31"/>
    <w:rsid w:val="00E6641E"/>
    <w:rsid w:val="00E66F18"/>
    <w:rsid w:val="00E67840"/>
    <w:rsid w:val="00E70856"/>
    <w:rsid w:val="00E70B84"/>
    <w:rsid w:val="00E70EC6"/>
    <w:rsid w:val="00E71C9D"/>
    <w:rsid w:val="00E71FF4"/>
    <w:rsid w:val="00E72416"/>
    <w:rsid w:val="00E727DE"/>
    <w:rsid w:val="00E73A0D"/>
    <w:rsid w:val="00E73F70"/>
    <w:rsid w:val="00E745F4"/>
    <w:rsid w:val="00E746CA"/>
    <w:rsid w:val="00E74A30"/>
    <w:rsid w:val="00E74D52"/>
    <w:rsid w:val="00E77754"/>
    <w:rsid w:val="00E77763"/>
    <w:rsid w:val="00E77778"/>
    <w:rsid w:val="00E779CE"/>
    <w:rsid w:val="00E779D5"/>
    <w:rsid w:val="00E77B7E"/>
    <w:rsid w:val="00E77BA8"/>
    <w:rsid w:val="00E80CC5"/>
    <w:rsid w:val="00E80E8E"/>
    <w:rsid w:val="00E8139F"/>
    <w:rsid w:val="00E81BA6"/>
    <w:rsid w:val="00E82332"/>
    <w:rsid w:val="00E82AF5"/>
    <w:rsid w:val="00E82CC4"/>
    <w:rsid w:val="00E82DF1"/>
    <w:rsid w:val="00E83109"/>
    <w:rsid w:val="00E834D5"/>
    <w:rsid w:val="00E8382B"/>
    <w:rsid w:val="00E83E00"/>
    <w:rsid w:val="00E84754"/>
    <w:rsid w:val="00E84DCD"/>
    <w:rsid w:val="00E85960"/>
    <w:rsid w:val="00E86B24"/>
    <w:rsid w:val="00E86C98"/>
    <w:rsid w:val="00E86E07"/>
    <w:rsid w:val="00E904F4"/>
    <w:rsid w:val="00E90CAA"/>
    <w:rsid w:val="00E91273"/>
    <w:rsid w:val="00E914B5"/>
    <w:rsid w:val="00E916B4"/>
    <w:rsid w:val="00E93339"/>
    <w:rsid w:val="00E94910"/>
    <w:rsid w:val="00E958AB"/>
    <w:rsid w:val="00E962A4"/>
    <w:rsid w:val="00E96532"/>
    <w:rsid w:val="00E96AF0"/>
    <w:rsid w:val="00E973A0"/>
    <w:rsid w:val="00E978D4"/>
    <w:rsid w:val="00E979F9"/>
    <w:rsid w:val="00EA03E2"/>
    <w:rsid w:val="00EA1688"/>
    <w:rsid w:val="00EA1AFC"/>
    <w:rsid w:val="00EA2317"/>
    <w:rsid w:val="00EA277F"/>
    <w:rsid w:val="00EA2783"/>
    <w:rsid w:val="00EA293B"/>
    <w:rsid w:val="00EA2BEA"/>
    <w:rsid w:val="00EA2CC7"/>
    <w:rsid w:val="00EA3129"/>
    <w:rsid w:val="00EA36A3"/>
    <w:rsid w:val="00EA3A7D"/>
    <w:rsid w:val="00EA3D42"/>
    <w:rsid w:val="00EA4C83"/>
    <w:rsid w:val="00EA4CF0"/>
    <w:rsid w:val="00EA5CC7"/>
    <w:rsid w:val="00EA6748"/>
    <w:rsid w:val="00EA769D"/>
    <w:rsid w:val="00EB0134"/>
    <w:rsid w:val="00EB07A6"/>
    <w:rsid w:val="00EB0A37"/>
    <w:rsid w:val="00EB4790"/>
    <w:rsid w:val="00EB4EBE"/>
    <w:rsid w:val="00EB6835"/>
    <w:rsid w:val="00EB763D"/>
    <w:rsid w:val="00EB77CF"/>
    <w:rsid w:val="00EB7EC2"/>
    <w:rsid w:val="00EB7FE4"/>
    <w:rsid w:val="00EC0725"/>
    <w:rsid w:val="00EC0A92"/>
    <w:rsid w:val="00EC1DA0"/>
    <w:rsid w:val="00EC290A"/>
    <w:rsid w:val="00EC329B"/>
    <w:rsid w:val="00EC3AEB"/>
    <w:rsid w:val="00EC535B"/>
    <w:rsid w:val="00EC5EB9"/>
    <w:rsid w:val="00EC6006"/>
    <w:rsid w:val="00EC63FE"/>
    <w:rsid w:val="00EC71A6"/>
    <w:rsid w:val="00EC73EB"/>
    <w:rsid w:val="00ED099A"/>
    <w:rsid w:val="00ED1623"/>
    <w:rsid w:val="00ED1B54"/>
    <w:rsid w:val="00ED1BE7"/>
    <w:rsid w:val="00ED262B"/>
    <w:rsid w:val="00ED4400"/>
    <w:rsid w:val="00ED592E"/>
    <w:rsid w:val="00ED6A18"/>
    <w:rsid w:val="00ED6ABD"/>
    <w:rsid w:val="00ED72E1"/>
    <w:rsid w:val="00ED7366"/>
    <w:rsid w:val="00ED742C"/>
    <w:rsid w:val="00EE0642"/>
    <w:rsid w:val="00EE1342"/>
    <w:rsid w:val="00EE193E"/>
    <w:rsid w:val="00EE24EB"/>
    <w:rsid w:val="00EE3C0F"/>
    <w:rsid w:val="00EE3D7E"/>
    <w:rsid w:val="00EE4807"/>
    <w:rsid w:val="00EE4A67"/>
    <w:rsid w:val="00EE505C"/>
    <w:rsid w:val="00EE5EB8"/>
    <w:rsid w:val="00EE601E"/>
    <w:rsid w:val="00EE6516"/>
    <w:rsid w:val="00EE66E5"/>
    <w:rsid w:val="00EE6810"/>
    <w:rsid w:val="00EE6F1E"/>
    <w:rsid w:val="00EE7B07"/>
    <w:rsid w:val="00EE7C0C"/>
    <w:rsid w:val="00EE7CEE"/>
    <w:rsid w:val="00EF1601"/>
    <w:rsid w:val="00EF1754"/>
    <w:rsid w:val="00EF1C59"/>
    <w:rsid w:val="00EF21FE"/>
    <w:rsid w:val="00EF2A7F"/>
    <w:rsid w:val="00EF2D58"/>
    <w:rsid w:val="00EF2D85"/>
    <w:rsid w:val="00EF37C2"/>
    <w:rsid w:val="00EF3F3D"/>
    <w:rsid w:val="00EF43B1"/>
    <w:rsid w:val="00EF4803"/>
    <w:rsid w:val="00EF4BDA"/>
    <w:rsid w:val="00EF5127"/>
    <w:rsid w:val="00EF5EA1"/>
    <w:rsid w:val="00EF6B10"/>
    <w:rsid w:val="00EF6F10"/>
    <w:rsid w:val="00EF792F"/>
    <w:rsid w:val="00F0073A"/>
    <w:rsid w:val="00F0091E"/>
    <w:rsid w:val="00F01E10"/>
    <w:rsid w:val="00F02290"/>
    <w:rsid w:val="00F0257A"/>
    <w:rsid w:val="00F02580"/>
    <w:rsid w:val="00F02CEF"/>
    <w:rsid w:val="00F032BB"/>
    <w:rsid w:val="00F03EAC"/>
    <w:rsid w:val="00F04933"/>
    <w:rsid w:val="00F04B7C"/>
    <w:rsid w:val="00F055D1"/>
    <w:rsid w:val="00F058CE"/>
    <w:rsid w:val="00F05B87"/>
    <w:rsid w:val="00F05BBC"/>
    <w:rsid w:val="00F0650B"/>
    <w:rsid w:val="00F077C9"/>
    <w:rsid w:val="00F078B5"/>
    <w:rsid w:val="00F07E1E"/>
    <w:rsid w:val="00F107BB"/>
    <w:rsid w:val="00F10EE2"/>
    <w:rsid w:val="00F12187"/>
    <w:rsid w:val="00F1317B"/>
    <w:rsid w:val="00F14024"/>
    <w:rsid w:val="00F146CF"/>
    <w:rsid w:val="00F14D84"/>
    <w:rsid w:val="00F14E7A"/>
    <w:rsid w:val="00F14FA3"/>
    <w:rsid w:val="00F155E0"/>
    <w:rsid w:val="00F15DB1"/>
    <w:rsid w:val="00F160EE"/>
    <w:rsid w:val="00F163DE"/>
    <w:rsid w:val="00F178C0"/>
    <w:rsid w:val="00F20699"/>
    <w:rsid w:val="00F234E1"/>
    <w:rsid w:val="00F23511"/>
    <w:rsid w:val="00F23E15"/>
    <w:rsid w:val="00F24297"/>
    <w:rsid w:val="00F2564A"/>
    <w:rsid w:val="00F25761"/>
    <w:rsid w:val="00F259D7"/>
    <w:rsid w:val="00F25C54"/>
    <w:rsid w:val="00F30020"/>
    <w:rsid w:val="00F30275"/>
    <w:rsid w:val="00F320AF"/>
    <w:rsid w:val="00F32482"/>
    <w:rsid w:val="00F32D05"/>
    <w:rsid w:val="00F33A20"/>
    <w:rsid w:val="00F33BA4"/>
    <w:rsid w:val="00F34060"/>
    <w:rsid w:val="00F34BFC"/>
    <w:rsid w:val="00F35263"/>
    <w:rsid w:val="00F354B1"/>
    <w:rsid w:val="00F35E34"/>
    <w:rsid w:val="00F3673C"/>
    <w:rsid w:val="00F403BF"/>
    <w:rsid w:val="00F41059"/>
    <w:rsid w:val="00F41CA0"/>
    <w:rsid w:val="00F4342F"/>
    <w:rsid w:val="00F43946"/>
    <w:rsid w:val="00F43E0C"/>
    <w:rsid w:val="00F441DB"/>
    <w:rsid w:val="00F45227"/>
    <w:rsid w:val="00F4676F"/>
    <w:rsid w:val="00F47772"/>
    <w:rsid w:val="00F47CB6"/>
    <w:rsid w:val="00F5045C"/>
    <w:rsid w:val="00F504E4"/>
    <w:rsid w:val="00F50510"/>
    <w:rsid w:val="00F520C7"/>
    <w:rsid w:val="00F532EB"/>
    <w:rsid w:val="00F53531"/>
    <w:rsid w:val="00F53AEA"/>
    <w:rsid w:val="00F547AF"/>
    <w:rsid w:val="00F54C79"/>
    <w:rsid w:val="00F55757"/>
    <w:rsid w:val="00F55AC7"/>
    <w:rsid w:val="00F55FC9"/>
    <w:rsid w:val="00F56115"/>
    <w:rsid w:val="00F563CD"/>
    <w:rsid w:val="00F5663B"/>
    <w:rsid w:val="00F5674D"/>
    <w:rsid w:val="00F57245"/>
    <w:rsid w:val="00F5741B"/>
    <w:rsid w:val="00F578F2"/>
    <w:rsid w:val="00F57F01"/>
    <w:rsid w:val="00F60A29"/>
    <w:rsid w:val="00F62BA8"/>
    <w:rsid w:val="00F6392C"/>
    <w:rsid w:val="00F64256"/>
    <w:rsid w:val="00F64F4F"/>
    <w:rsid w:val="00F65CC5"/>
    <w:rsid w:val="00F65F86"/>
    <w:rsid w:val="00F66093"/>
    <w:rsid w:val="00F66518"/>
    <w:rsid w:val="00F66593"/>
    <w:rsid w:val="00F66657"/>
    <w:rsid w:val="00F6751E"/>
    <w:rsid w:val="00F67702"/>
    <w:rsid w:val="00F67CFB"/>
    <w:rsid w:val="00F70848"/>
    <w:rsid w:val="00F72FD7"/>
    <w:rsid w:val="00F73A60"/>
    <w:rsid w:val="00F74272"/>
    <w:rsid w:val="00F746DD"/>
    <w:rsid w:val="00F766A7"/>
    <w:rsid w:val="00F8015D"/>
    <w:rsid w:val="00F804C0"/>
    <w:rsid w:val="00F8059C"/>
    <w:rsid w:val="00F81965"/>
    <w:rsid w:val="00F819DB"/>
    <w:rsid w:val="00F81A9E"/>
    <w:rsid w:val="00F81E5B"/>
    <w:rsid w:val="00F824CD"/>
    <w:rsid w:val="00F829C7"/>
    <w:rsid w:val="00F82B3D"/>
    <w:rsid w:val="00F834AA"/>
    <w:rsid w:val="00F848D6"/>
    <w:rsid w:val="00F857C0"/>
    <w:rsid w:val="00F859AE"/>
    <w:rsid w:val="00F865AF"/>
    <w:rsid w:val="00F9071F"/>
    <w:rsid w:val="00F91BB5"/>
    <w:rsid w:val="00F922B2"/>
    <w:rsid w:val="00F92416"/>
    <w:rsid w:val="00F93497"/>
    <w:rsid w:val="00F941F3"/>
    <w:rsid w:val="00F943C8"/>
    <w:rsid w:val="00F94468"/>
    <w:rsid w:val="00F94472"/>
    <w:rsid w:val="00F95D06"/>
    <w:rsid w:val="00F9610E"/>
    <w:rsid w:val="00F96B28"/>
    <w:rsid w:val="00F97B9B"/>
    <w:rsid w:val="00F97C39"/>
    <w:rsid w:val="00FA0192"/>
    <w:rsid w:val="00FA0B1D"/>
    <w:rsid w:val="00FA1564"/>
    <w:rsid w:val="00FA26EE"/>
    <w:rsid w:val="00FA29B4"/>
    <w:rsid w:val="00FA41B4"/>
    <w:rsid w:val="00FA48A5"/>
    <w:rsid w:val="00FA5DDD"/>
    <w:rsid w:val="00FA6255"/>
    <w:rsid w:val="00FA667F"/>
    <w:rsid w:val="00FA6FEC"/>
    <w:rsid w:val="00FA723B"/>
    <w:rsid w:val="00FA7644"/>
    <w:rsid w:val="00FA7CEF"/>
    <w:rsid w:val="00FB063C"/>
    <w:rsid w:val="00FB0647"/>
    <w:rsid w:val="00FB0FAE"/>
    <w:rsid w:val="00FB162E"/>
    <w:rsid w:val="00FB1642"/>
    <w:rsid w:val="00FB1FA3"/>
    <w:rsid w:val="00FB3004"/>
    <w:rsid w:val="00FB43A8"/>
    <w:rsid w:val="00FB4D12"/>
    <w:rsid w:val="00FB5279"/>
    <w:rsid w:val="00FB56AE"/>
    <w:rsid w:val="00FB62AE"/>
    <w:rsid w:val="00FB62FA"/>
    <w:rsid w:val="00FB7344"/>
    <w:rsid w:val="00FB7363"/>
    <w:rsid w:val="00FC05C0"/>
    <w:rsid w:val="00FC069A"/>
    <w:rsid w:val="00FC08A9"/>
    <w:rsid w:val="00FC0BA0"/>
    <w:rsid w:val="00FC22D2"/>
    <w:rsid w:val="00FC33FD"/>
    <w:rsid w:val="00FC3716"/>
    <w:rsid w:val="00FC39E3"/>
    <w:rsid w:val="00FC3D41"/>
    <w:rsid w:val="00FC5F73"/>
    <w:rsid w:val="00FC6070"/>
    <w:rsid w:val="00FC7600"/>
    <w:rsid w:val="00FC76C1"/>
    <w:rsid w:val="00FC7EF4"/>
    <w:rsid w:val="00FD0385"/>
    <w:rsid w:val="00FD071B"/>
    <w:rsid w:val="00FD0B7B"/>
    <w:rsid w:val="00FD133C"/>
    <w:rsid w:val="00FD185E"/>
    <w:rsid w:val="00FD1A46"/>
    <w:rsid w:val="00FD1AA0"/>
    <w:rsid w:val="00FD21EA"/>
    <w:rsid w:val="00FD27A9"/>
    <w:rsid w:val="00FD32BE"/>
    <w:rsid w:val="00FD385C"/>
    <w:rsid w:val="00FD47AB"/>
    <w:rsid w:val="00FD4B58"/>
    <w:rsid w:val="00FD4C08"/>
    <w:rsid w:val="00FD5E36"/>
    <w:rsid w:val="00FD6002"/>
    <w:rsid w:val="00FD707D"/>
    <w:rsid w:val="00FD72DA"/>
    <w:rsid w:val="00FD7FC7"/>
    <w:rsid w:val="00FE04E9"/>
    <w:rsid w:val="00FE0F66"/>
    <w:rsid w:val="00FE1A56"/>
    <w:rsid w:val="00FE1DCC"/>
    <w:rsid w:val="00FE1DD4"/>
    <w:rsid w:val="00FE1DDD"/>
    <w:rsid w:val="00FE1F0A"/>
    <w:rsid w:val="00FE20E2"/>
    <w:rsid w:val="00FE21DE"/>
    <w:rsid w:val="00FE2AA9"/>
    <w:rsid w:val="00FE2B19"/>
    <w:rsid w:val="00FE355A"/>
    <w:rsid w:val="00FE4CE9"/>
    <w:rsid w:val="00FE6C0A"/>
    <w:rsid w:val="00FF0166"/>
    <w:rsid w:val="00FF0538"/>
    <w:rsid w:val="00FF1342"/>
    <w:rsid w:val="00FF2B2A"/>
    <w:rsid w:val="00FF3D9B"/>
    <w:rsid w:val="00FF3FB8"/>
    <w:rsid w:val="00FF4B80"/>
    <w:rsid w:val="00FF5B88"/>
    <w:rsid w:val="00FF6BA9"/>
    <w:rsid w:val="00FF78B3"/>
    <w:rsid w:val="00FF7DD0"/>
    <w:rsid w:val="05BE870F"/>
    <w:rsid w:val="5A8E29D3"/>
    <w:rsid w:val="60F4A9EB"/>
    <w:rsid w:val="7B57C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ADE34"/>
  <w15:docId w15:val="{C8BD9F98-C921-49B0-92BC-7B0BF323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94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11418">
      <w:bodyDiv w:val="1"/>
      <w:marLeft w:val="0"/>
      <w:marRight w:val="0"/>
      <w:marTop w:val="0"/>
      <w:marBottom w:val="0"/>
      <w:divBdr>
        <w:top w:val="none" w:sz="0" w:space="0" w:color="auto"/>
        <w:left w:val="none" w:sz="0" w:space="0" w:color="auto"/>
        <w:bottom w:val="none" w:sz="0" w:space="0" w:color="auto"/>
        <w:right w:val="none" w:sz="0" w:space="0" w:color="auto"/>
      </w:divBdr>
    </w:div>
    <w:div w:id="473714996">
      <w:bodyDiv w:val="1"/>
      <w:marLeft w:val="0"/>
      <w:marRight w:val="0"/>
      <w:marTop w:val="0"/>
      <w:marBottom w:val="0"/>
      <w:divBdr>
        <w:top w:val="none" w:sz="0" w:space="0" w:color="auto"/>
        <w:left w:val="none" w:sz="0" w:space="0" w:color="auto"/>
        <w:bottom w:val="none" w:sz="0" w:space="0" w:color="auto"/>
        <w:right w:val="none" w:sz="0" w:space="0" w:color="auto"/>
      </w:divBdr>
    </w:div>
    <w:div w:id="629096810">
      <w:bodyDiv w:val="1"/>
      <w:marLeft w:val="0"/>
      <w:marRight w:val="0"/>
      <w:marTop w:val="0"/>
      <w:marBottom w:val="0"/>
      <w:divBdr>
        <w:top w:val="none" w:sz="0" w:space="0" w:color="auto"/>
        <w:left w:val="none" w:sz="0" w:space="0" w:color="auto"/>
        <w:bottom w:val="none" w:sz="0" w:space="0" w:color="auto"/>
        <w:right w:val="none" w:sz="0" w:space="0" w:color="auto"/>
      </w:divBdr>
    </w:div>
    <w:div w:id="769085203">
      <w:bodyDiv w:val="1"/>
      <w:marLeft w:val="0"/>
      <w:marRight w:val="0"/>
      <w:marTop w:val="0"/>
      <w:marBottom w:val="0"/>
      <w:divBdr>
        <w:top w:val="none" w:sz="0" w:space="0" w:color="auto"/>
        <w:left w:val="none" w:sz="0" w:space="0" w:color="auto"/>
        <w:bottom w:val="none" w:sz="0" w:space="0" w:color="auto"/>
        <w:right w:val="none" w:sz="0" w:space="0" w:color="auto"/>
      </w:divBdr>
    </w:div>
    <w:div w:id="854224824">
      <w:bodyDiv w:val="1"/>
      <w:marLeft w:val="0"/>
      <w:marRight w:val="0"/>
      <w:marTop w:val="0"/>
      <w:marBottom w:val="0"/>
      <w:divBdr>
        <w:top w:val="none" w:sz="0" w:space="0" w:color="auto"/>
        <w:left w:val="none" w:sz="0" w:space="0" w:color="auto"/>
        <w:bottom w:val="none" w:sz="0" w:space="0" w:color="auto"/>
        <w:right w:val="none" w:sz="0" w:space="0" w:color="auto"/>
      </w:divBdr>
    </w:div>
    <w:div w:id="962883787">
      <w:bodyDiv w:val="1"/>
      <w:marLeft w:val="0"/>
      <w:marRight w:val="0"/>
      <w:marTop w:val="0"/>
      <w:marBottom w:val="0"/>
      <w:divBdr>
        <w:top w:val="none" w:sz="0" w:space="0" w:color="auto"/>
        <w:left w:val="none" w:sz="0" w:space="0" w:color="auto"/>
        <w:bottom w:val="none" w:sz="0" w:space="0" w:color="auto"/>
        <w:right w:val="none" w:sz="0" w:space="0" w:color="auto"/>
      </w:divBdr>
    </w:div>
    <w:div w:id="1050155390">
      <w:bodyDiv w:val="1"/>
      <w:marLeft w:val="0"/>
      <w:marRight w:val="0"/>
      <w:marTop w:val="0"/>
      <w:marBottom w:val="0"/>
      <w:divBdr>
        <w:top w:val="none" w:sz="0" w:space="0" w:color="auto"/>
        <w:left w:val="none" w:sz="0" w:space="0" w:color="auto"/>
        <w:bottom w:val="none" w:sz="0" w:space="0" w:color="auto"/>
        <w:right w:val="none" w:sz="0" w:space="0" w:color="auto"/>
      </w:divBdr>
    </w:div>
    <w:div w:id="1108164173">
      <w:bodyDiv w:val="1"/>
      <w:marLeft w:val="0"/>
      <w:marRight w:val="0"/>
      <w:marTop w:val="0"/>
      <w:marBottom w:val="0"/>
      <w:divBdr>
        <w:top w:val="none" w:sz="0" w:space="0" w:color="auto"/>
        <w:left w:val="none" w:sz="0" w:space="0" w:color="auto"/>
        <w:bottom w:val="none" w:sz="0" w:space="0" w:color="auto"/>
        <w:right w:val="none" w:sz="0" w:space="0" w:color="auto"/>
      </w:divBdr>
    </w:div>
    <w:div w:id="1423991440">
      <w:bodyDiv w:val="1"/>
      <w:marLeft w:val="0"/>
      <w:marRight w:val="0"/>
      <w:marTop w:val="0"/>
      <w:marBottom w:val="0"/>
      <w:divBdr>
        <w:top w:val="none" w:sz="0" w:space="0" w:color="auto"/>
        <w:left w:val="none" w:sz="0" w:space="0" w:color="auto"/>
        <w:bottom w:val="none" w:sz="0" w:space="0" w:color="auto"/>
        <w:right w:val="none" w:sz="0" w:space="0" w:color="auto"/>
      </w:divBdr>
    </w:div>
    <w:div w:id="1453943975">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759A2FAB44A20B1A2D057F03AAA58"/>
        <w:category>
          <w:name w:val="Allmänt"/>
          <w:gallery w:val="placeholder"/>
        </w:category>
        <w:types>
          <w:type w:val="bbPlcHdr"/>
        </w:types>
        <w:behaviors>
          <w:behavior w:val="content"/>
        </w:behaviors>
        <w:guid w:val="{3F9A91BF-8B42-40E5-A15B-1691A0973C16}"/>
      </w:docPartPr>
      <w:docPartBody>
        <w:p w:rsidR="00C05A0D" w:rsidRDefault="00C05A0D">
          <w:pPr>
            <w:pStyle w:val="B3F759A2FAB44A20B1A2D057F03AAA58"/>
          </w:pPr>
          <w:r w:rsidRPr="00FC36B9">
            <w:rPr>
              <w:rStyle w:val="Platshllartext"/>
            </w:rPr>
            <w:t>Klicka eller tryck här för att ange text.</w:t>
          </w:r>
        </w:p>
      </w:docPartBody>
    </w:docPart>
    <w:docPart>
      <w:docPartPr>
        <w:name w:val="05A3AEAC9036426AB81CF39380C0E608"/>
        <w:category>
          <w:name w:val="Allmänt"/>
          <w:gallery w:val="placeholder"/>
        </w:category>
        <w:types>
          <w:type w:val="bbPlcHdr"/>
        </w:types>
        <w:behaviors>
          <w:behavior w:val="content"/>
        </w:behaviors>
        <w:guid w:val="{E47980AE-0CA0-49B8-BDDF-1C92982205A8}"/>
      </w:docPartPr>
      <w:docPartBody>
        <w:p w:rsidR="00C05A0D" w:rsidRDefault="00C05A0D">
          <w:pPr>
            <w:pStyle w:val="05A3AEAC9036426AB81CF39380C0E608"/>
          </w:pPr>
          <w:r>
            <w:rPr>
              <w:rStyle w:val="Platshllartext"/>
            </w:rPr>
            <w:t>(sätts av SB)</w:t>
          </w:r>
        </w:p>
      </w:docPartBody>
    </w:docPart>
    <w:docPart>
      <w:docPartPr>
        <w:name w:val="31E9F27057184B4CA3BC1CA5905597B2"/>
        <w:category>
          <w:name w:val="Allmänt"/>
          <w:gallery w:val="placeholder"/>
        </w:category>
        <w:types>
          <w:type w:val="bbPlcHdr"/>
        </w:types>
        <w:behaviors>
          <w:behavior w:val="content"/>
        </w:behaviors>
        <w:guid w:val="{ED337119-3ABF-4292-86BF-CDF99A2B62CF}"/>
      </w:docPartPr>
      <w:docPartBody>
        <w:p w:rsidR="00C05A0D" w:rsidRDefault="00C05A0D">
          <w:pPr>
            <w:pStyle w:val="31E9F27057184B4CA3BC1CA5905597B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A6FF798EE4F41B697A479CA575A40EB"/>
        <w:category>
          <w:name w:val="Allmänt"/>
          <w:gallery w:val="placeholder"/>
        </w:category>
        <w:types>
          <w:type w:val="bbPlcHdr"/>
        </w:types>
        <w:behaviors>
          <w:behavior w:val="content"/>
        </w:behaviors>
        <w:guid w:val="{705EAB9F-F710-4FE9-BAED-0C399367FAC8}"/>
      </w:docPartPr>
      <w:docPartBody>
        <w:p w:rsidR="00C05A0D" w:rsidRDefault="00C05A0D">
          <w:pPr>
            <w:pStyle w:val="CA6FF798EE4F41B697A479CA575A40E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6DD61EE7C4D4463B48FC6A25EEB2CBA"/>
        <w:category>
          <w:name w:val="Allmänt"/>
          <w:gallery w:val="placeholder"/>
        </w:category>
        <w:types>
          <w:type w:val="bbPlcHdr"/>
        </w:types>
        <w:behaviors>
          <w:behavior w:val="content"/>
        </w:behaviors>
        <w:guid w:val="{0F820B25-529E-4D87-AFFD-9C42B022C279}"/>
      </w:docPartPr>
      <w:docPartBody>
        <w:p w:rsidR="00C05A0D" w:rsidRDefault="00C05A0D">
          <w:pPr>
            <w:pStyle w:val="96DD61EE7C4D4463B48FC6A25EEB2CBA"/>
          </w:pPr>
          <w:r>
            <w:rPr>
              <w:rStyle w:val="Platshllartext"/>
            </w:rPr>
            <w:t>Klicka här och v</w:t>
          </w:r>
          <w:r w:rsidRPr="00D31416">
            <w:rPr>
              <w:rStyle w:val="Platshllartext"/>
            </w:rPr>
            <w:t xml:space="preserve">älj ett </w:t>
          </w:r>
          <w:r>
            <w:rPr>
              <w:rStyle w:val="Platshllartext"/>
            </w:rPr>
            <w:t>departement.</w:t>
          </w:r>
        </w:p>
      </w:docPartBody>
    </w:docPart>
    <w:docPart>
      <w:docPartPr>
        <w:name w:val="53AD123CDC044001BAF2A2104C77DC6A"/>
        <w:category>
          <w:name w:val="Allmänt"/>
          <w:gallery w:val="placeholder"/>
        </w:category>
        <w:types>
          <w:type w:val="bbPlcHdr"/>
        </w:types>
        <w:behaviors>
          <w:behavior w:val="content"/>
        </w:behaviors>
        <w:guid w:val="{8F1B2DA9-C3FE-415F-B5BC-077AE98386B3}"/>
      </w:docPartPr>
      <w:docPartBody>
        <w:p w:rsidR="00C05A0D" w:rsidRDefault="00C05A0D">
          <w:pPr>
            <w:pStyle w:val="53AD123CDC044001BAF2A2104C77DC6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C250F8AC4534E30968946CF211A1DB6"/>
        <w:category>
          <w:name w:val="Allmänt"/>
          <w:gallery w:val="placeholder"/>
        </w:category>
        <w:types>
          <w:type w:val="bbPlcHdr"/>
        </w:types>
        <w:behaviors>
          <w:behavior w:val="content"/>
        </w:behaviors>
        <w:guid w:val="{BF1ADDA0-6F5D-4127-BEE9-C8893339425C}"/>
      </w:docPartPr>
      <w:docPartBody>
        <w:p w:rsidR="00C05A0D" w:rsidRDefault="00C05A0D">
          <w:pPr>
            <w:pStyle w:val="AC250F8AC4534E30968946CF211A1DB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DC2E3D9AAAF4B74A3AD3D5CC4804EE7"/>
        <w:category>
          <w:name w:val="Allmänt"/>
          <w:gallery w:val="placeholder"/>
        </w:category>
        <w:types>
          <w:type w:val="bbPlcHdr"/>
        </w:types>
        <w:behaviors>
          <w:behavior w:val="content"/>
        </w:behaviors>
        <w:guid w:val="{CB496EB8-B645-439E-888F-CF48E970406E}"/>
      </w:docPartPr>
      <w:docPartBody>
        <w:p w:rsidR="00C05A0D" w:rsidRDefault="00C05A0D">
          <w:pPr>
            <w:pStyle w:val="0DC2E3D9AAAF4B74A3AD3D5CC4804EE7"/>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6C1EAC063B4C4C578CBADAE61F3971A7"/>
        <w:category>
          <w:name w:val="Allmänt"/>
          <w:gallery w:val="placeholder"/>
        </w:category>
        <w:types>
          <w:type w:val="bbPlcHdr"/>
        </w:types>
        <w:behaviors>
          <w:behavior w:val="content"/>
        </w:behaviors>
        <w:guid w:val="{678C3FF0-8E0D-4F0A-9A88-E10CC2570508}"/>
      </w:docPartPr>
      <w:docPartBody>
        <w:p w:rsidR="00000000" w:rsidRDefault="000D7A48">
          <w:r w:rsidRPr="00681408">
            <w:rPr>
              <w:rStyle w:val="Platshllartext"/>
            </w:rPr>
            <w:t xml:space="preserve"> </w:t>
          </w:r>
        </w:p>
      </w:docPartBody>
    </w:docPart>
    <w:docPart>
      <w:docPartPr>
        <w:name w:val="69EBE46802F84BB58C01527D010B2C2A"/>
        <w:category>
          <w:name w:val="Allmänt"/>
          <w:gallery w:val="placeholder"/>
        </w:category>
        <w:types>
          <w:type w:val="bbPlcHdr"/>
        </w:types>
        <w:behaviors>
          <w:behavior w:val="content"/>
        </w:behaviors>
        <w:guid w:val="{58BCF441-3B35-4010-A468-66E457C62879}"/>
      </w:docPartPr>
      <w:docPartBody>
        <w:p w:rsidR="00000000" w:rsidRDefault="000D7A48">
          <w:r w:rsidRPr="00681408">
            <w:rPr>
              <w:rStyle w:val="Platshllartext"/>
            </w:rPr>
            <w:t xml:space="preserve"> </w:t>
          </w:r>
        </w:p>
      </w:docPartBody>
    </w:docPart>
    <w:docPart>
      <w:docPartPr>
        <w:name w:val="1C8C93C2F7514FFCA8AF7304E64B4875"/>
        <w:category>
          <w:name w:val="Allmänt"/>
          <w:gallery w:val="placeholder"/>
        </w:category>
        <w:types>
          <w:type w:val="bbPlcHdr"/>
        </w:types>
        <w:behaviors>
          <w:behavior w:val="content"/>
        </w:behaviors>
        <w:guid w:val="{ECE3A0B8-FD28-416E-BC92-21146F44E6D8}"/>
      </w:docPartPr>
      <w:docPartBody>
        <w:p w:rsidR="00000000" w:rsidRDefault="000D7A48">
          <w:r w:rsidRPr="00681408">
            <w:rPr>
              <w:rStyle w:val="Platshllartext"/>
            </w:rPr>
            <w:t xml:space="preserve"> </w:t>
          </w:r>
        </w:p>
      </w:docPartBody>
    </w:docPart>
    <w:docPart>
      <w:docPartPr>
        <w:name w:val="08050483AF7E4253BDE8321BBB7F29A3"/>
        <w:category>
          <w:name w:val="Allmänt"/>
          <w:gallery w:val="placeholder"/>
        </w:category>
        <w:types>
          <w:type w:val="bbPlcHdr"/>
        </w:types>
        <w:behaviors>
          <w:behavior w:val="content"/>
        </w:behaviors>
        <w:guid w:val="{6334581E-3342-4C30-A084-4C02150FC83C}"/>
      </w:docPartPr>
      <w:docPartBody>
        <w:p w:rsidR="00000000" w:rsidRDefault="000D7A48">
          <w:r w:rsidRPr="0068140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0D"/>
    <w:rsid w:val="00096EAC"/>
    <w:rsid w:val="000D7A48"/>
    <w:rsid w:val="00225F60"/>
    <w:rsid w:val="0026157C"/>
    <w:rsid w:val="0028117F"/>
    <w:rsid w:val="002967DD"/>
    <w:rsid w:val="002A1EAF"/>
    <w:rsid w:val="00325EAF"/>
    <w:rsid w:val="00357D03"/>
    <w:rsid w:val="003D465D"/>
    <w:rsid w:val="00426DF4"/>
    <w:rsid w:val="0049754A"/>
    <w:rsid w:val="004B2042"/>
    <w:rsid w:val="004F286B"/>
    <w:rsid w:val="00511562"/>
    <w:rsid w:val="005251A7"/>
    <w:rsid w:val="00533779"/>
    <w:rsid w:val="0057617D"/>
    <w:rsid w:val="00610F0E"/>
    <w:rsid w:val="00667693"/>
    <w:rsid w:val="00683B24"/>
    <w:rsid w:val="00683B6D"/>
    <w:rsid w:val="006B273D"/>
    <w:rsid w:val="006B3F1B"/>
    <w:rsid w:val="006D23DF"/>
    <w:rsid w:val="006E60BE"/>
    <w:rsid w:val="006E7792"/>
    <w:rsid w:val="006F14BA"/>
    <w:rsid w:val="007713D3"/>
    <w:rsid w:val="0078440C"/>
    <w:rsid w:val="0082181D"/>
    <w:rsid w:val="00885F75"/>
    <w:rsid w:val="008B5E5F"/>
    <w:rsid w:val="008B6BAA"/>
    <w:rsid w:val="008D7038"/>
    <w:rsid w:val="00955B4B"/>
    <w:rsid w:val="009D45F2"/>
    <w:rsid w:val="009F396B"/>
    <w:rsid w:val="00A837BA"/>
    <w:rsid w:val="00A96D8A"/>
    <w:rsid w:val="00AB27CF"/>
    <w:rsid w:val="00AD4CCC"/>
    <w:rsid w:val="00B118F2"/>
    <w:rsid w:val="00B21BF7"/>
    <w:rsid w:val="00B46849"/>
    <w:rsid w:val="00C05A0D"/>
    <w:rsid w:val="00C226FD"/>
    <w:rsid w:val="00CD09CD"/>
    <w:rsid w:val="00CD25BF"/>
    <w:rsid w:val="00D37819"/>
    <w:rsid w:val="00D4217D"/>
    <w:rsid w:val="00D606D5"/>
    <w:rsid w:val="00DF3B04"/>
    <w:rsid w:val="00E03058"/>
    <w:rsid w:val="00E6269C"/>
    <w:rsid w:val="00E70EC6"/>
    <w:rsid w:val="00EE6F1E"/>
    <w:rsid w:val="00F10EE2"/>
    <w:rsid w:val="00F56115"/>
    <w:rsid w:val="00F80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7A48"/>
    <w:rPr>
      <w:noProof w:val="0"/>
      <w:color w:val="808080"/>
    </w:rPr>
  </w:style>
  <w:style w:type="paragraph" w:customStyle="1" w:styleId="B3F759A2FAB44A20B1A2D057F03AAA58">
    <w:name w:val="B3F759A2FAB44A20B1A2D057F03AAA58"/>
  </w:style>
  <w:style w:type="paragraph" w:customStyle="1" w:styleId="6E2E567D01FC4107B5C76E897D0D1E1D">
    <w:name w:val="6E2E567D01FC4107B5C76E897D0D1E1D"/>
  </w:style>
  <w:style w:type="paragraph" w:customStyle="1" w:styleId="05A3AEAC9036426AB81CF39380C0E608">
    <w:name w:val="05A3AEAC9036426AB81CF39380C0E608"/>
  </w:style>
  <w:style w:type="paragraph" w:customStyle="1" w:styleId="15A75BF2DD2B4151ACAF548FFB0FEC3E">
    <w:name w:val="15A75BF2DD2B4151ACAF548FFB0FEC3E"/>
  </w:style>
  <w:style w:type="paragraph" w:customStyle="1" w:styleId="31E9F27057184B4CA3BC1CA5905597B2">
    <w:name w:val="31E9F27057184B4CA3BC1CA5905597B2"/>
  </w:style>
  <w:style w:type="paragraph" w:customStyle="1" w:styleId="CA6FF798EE4F41B697A479CA575A40EB">
    <w:name w:val="CA6FF798EE4F41B697A479CA575A40EB"/>
  </w:style>
  <w:style w:type="paragraph" w:customStyle="1" w:styleId="96DD61EE7C4D4463B48FC6A25EEB2CBA">
    <w:name w:val="96DD61EE7C4D4463B48FC6A25EEB2CBA"/>
  </w:style>
  <w:style w:type="paragraph" w:customStyle="1" w:styleId="53AD123CDC044001BAF2A2104C77DC6A">
    <w:name w:val="53AD123CDC044001BAF2A2104C77DC6A"/>
  </w:style>
  <w:style w:type="paragraph" w:customStyle="1" w:styleId="1FA08352C7954255A7A45A624AA9F395">
    <w:name w:val="1FA08352C7954255A7A45A624AA9F395"/>
  </w:style>
  <w:style w:type="paragraph" w:customStyle="1" w:styleId="AC250F8AC4534E30968946CF211A1DB6">
    <w:name w:val="AC250F8AC4534E30968946CF211A1DB6"/>
  </w:style>
  <w:style w:type="paragraph" w:customStyle="1" w:styleId="0DC2E3D9AAAF4B74A3AD3D5CC4804EE7">
    <w:name w:val="0DC2E3D9AAAF4B74A3AD3D5CC4804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faktaPM xmlns="http://rk.se/faktapm">
  <Titel>Förordning med grundläggande bestämmelser för en övergripande EU-fond under delad förvaltning</Titel>
  <Ar>2025/26</Ar>
  <Nr>10</Nr>
  <UppDat>2025-09-10</UppDat>
  <Rub>Förordning med grundläggande bestämmelser för en övergripande EU-fond under delad förvaltning</Rub>
  <Dep>Landsbygds- och infrastrukturdepartementet</Dep>
  <Utsk>Näringsutskottet</Utsk>
  <AnkDat>2025-09-10</AnkDat>
  <Egenskap1/>
  <Egenskap2/>
  <Egenskap3/>
  <DepLista>
    <Item>
      <itemnr/>
      <Departementsnamn>Landsbygds- och infrastrukturdepartementet</Departementsnamn>
    </Item>
  </DepLista>
  <DokLista>
    <DokItem>
      <Beteckning>COM (2025) 565 final</Beteckning>
      <Celexnummer>52025PC0565</Celexnummer>
      <DokTitel>Förslag till Europaparlamentets och rådets förordning om att inrätta den Europeiska fonden för ekonomisk, social och territoriell sammanhållning, jordbruk och landsbygd, fiske och hav, välstånd och säkerhet för perioden 2028–2034 och med ändring av förordning (EU) 2023/955 och förordning (EU, Euratom) 2024/2509 </DokTitel>
    </DokItem>
  </DokLista>
  <GDB1>COM (2025) 565 final</GDB1>
  <GDT1>Förslag till Europaparlamentets och rådets förordning om att inrätta den Europeiska fonden för ekonomisk, social och territoriell sammanhållning, jordbruk och landsbygd, fiske och hav, välstånd och säkerhet för perioden 2028–2034 och med ändring av förordning (EU) 2023/955 och förordning (EU, Euratom) 2024/2509 </GDT1>
  <GDTWeb>COM (2025) 565 final</GDTWeb>
  <Typ>FPM</Typ>
  <Dokumenttyp>FaktaPM</Dokumenttyp>
  <Epostadress>ma0502aa</Epostadress>
</faktaPM>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2025-08-13</HeaderDate>
    <Office/>
    <Dnr>LI2025/</Dnr>
    <ParagrafNr/>
    <DocumentTitle/>
    <VisitingAddress/>
    <Extra1/>
    <Extra2/>
    <Extra3/>
    <Number/>
    <Recipient/>
    <SenderText/>
    <DocNumber/>
    <Doclanguage>1053</Doclanguage>
    <Appendix/>
    <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0D833A20-F862-4D2E-8C47-4DBDADC1A38C}">
  <ds:schemaRefs>
    <ds:schemaRef ds:uri="http://schemas.microsoft.com/office/2006/metadata/customXsn"/>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79019ED6-0C3A-4522-9D92-C7E259E97C88}">
  <ds:schemaRefs>
    <ds:schemaRef ds:uri="http://lp/documentinfo/RK"/>
  </ds:schemaRefs>
</ds:datastoreItem>
</file>

<file path=customXml/itemProps4.xml><?xml version="1.0" encoding="utf-8"?>
<ds:datastoreItem xmlns:ds="http://schemas.openxmlformats.org/officeDocument/2006/customXml" ds:itemID="{D4438C8F-E16F-481B-85A4-3F072CF0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FC0D5B-66A6-45EE-9658-8B6EF18F5B03}">
  <ds:schemaRefs>
    <ds:schemaRef ds:uri="http://purl.org/dc/elements/1.1/"/>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0058CB2-3652-47ED-AC2C-A17C7618090F}">
  <ds:schemaRefs>
    <ds:schemaRef ds:uri="http://schemas.microsoft.com/sharepoint/events"/>
  </ds:schemaRefs>
</ds:datastoreItem>
</file>

<file path=customXml/itemProps7.xml><?xml version="1.0" encoding="utf-8"?>
<ds:datastoreItem xmlns:ds="http://schemas.openxmlformats.org/officeDocument/2006/customXml" ds:itemID="{FA28ACA2-71F5-4B05-8203-754116EF70B9}">
  <ds:schemaRefs>
    <ds:schemaRef ds:uri="http://schemas.microsoft.com/sharepoint/v3/contenttype/forms"/>
  </ds:schemaRefs>
</ds:datastoreItem>
</file>

<file path=customXml/itemProps8.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9.xml><?xml version="1.0" encoding="utf-8"?>
<ds:datastoreItem xmlns:ds="http://schemas.openxmlformats.org/officeDocument/2006/customXml" ds:itemID="{A07CABAD-794A-4F1B-B6FE-4FF4B1D87C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23</Pages>
  <Words>6200</Words>
  <Characters>41052</Characters>
  <Application>Microsoft Office Word</Application>
  <DocSecurity>0</DocSecurity>
  <Lines>703</Lines>
  <Paragraphs>161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FPM_202526__10</dc:title>
  <dc:subject/>
  <dc:creator>Carl-Johan Klint</dc:creator>
  <cp:keywords/>
  <dc:description/>
  <cp:lastModifiedBy>Maria Sundin</cp:lastModifiedBy>
  <cp:revision>2</cp:revision>
  <cp:lastPrinted>2025-09-02T13:59:00Z</cp:lastPrinted>
  <dcterms:created xsi:type="dcterms:W3CDTF">2025-09-11T14:30:00Z</dcterms:created>
  <dcterms:modified xsi:type="dcterms:W3CDTF">2025-09-11T14:30:00Z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af970353-82e1-430c-adee-209df51de407</vt:lpwstr>
  </property>
  <property fmtid="{D5CDD505-2E9C-101B-9397-08002B2CF9AE}" pid="8" name="GDB1">
    <vt:lpwstr>COM (2025) 565 final</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med grundläggande bestämmelser för en övergripande EU-fond under delad förvaltning</vt:lpwstr>
  </property>
  <property fmtid="{D5CDD505-2E9C-101B-9397-08002B2CF9AE}" pid="22" name="Ar">
    <vt:lpwstr>2025/26</vt:lpwstr>
  </property>
  <property fmtid="{D5CDD505-2E9C-101B-9397-08002B2CF9AE}" pid="23" name="Nr">
    <vt:lpwstr>10</vt:lpwstr>
  </property>
  <property fmtid="{D5CDD505-2E9C-101B-9397-08002B2CF9AE}" pid="24" name="UppDat">
    <vt:lpwstr>2025-09-10</vt:lpwstr>
  </property>
  <property fmtid="{D5CDD505-2E9C-101B-9397-08002B2CF9AE}" pid="25" name="Dep">
    <vt:lpwstr>Landsbygds- och infrastrukturdepartementet</vt:lpwstr>
  </property>
  <property fmtid="{D5CDD505-2E9C-101B-9397-08002B2CF9AE}" pid="26" name="GDT1">
    <vt:lpwstr>Förslag till Europaparlamentets och rådets förordning om att inrätta den Europeiska fonden för ekonomisk, social och territoriell sammanhållning, jordbruk och landsbygd, fiske och hav, välstånd och säkerhet för perioden 2028–2034 och med ändring av förordning (EU) 2023/955 och förordning (EU, Euratom) 2024/2509 </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2025-09-10</vt:lpwstr>
  </property>
  <property fmtid="{D5CDD505-2E9C-101B-9397-08002B2CF9AE}" pid="41" name="Utsk">
    <vt:lpwstr>Näringsutskottet</vt:lpwstr>
  </property>
  <property fmtid="{D5CDD505-2E9C-101B-9397-08002B2CF9AE}" pid="42" name="Dokumenttyp">
    <vt:lpwstr>FaktaPM</vt:lpwstr>
  </property>
  <property fmtid="{D5CDD505-2E9C-101B-9397-08002B2CF9AE}" pid="43" name="Epostadress">
    <vt:lpwstr>ma0502aa</vt:lpwstr>
  </property>
</Properties>
</file>