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96D2B" w:rsidRPr="009162DA" w:rsidP="00196D2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sz w:val="26"/>
          <w:szCs w:val="26"/>
        </w:rPr>
      </w:pPr>
      <w:r w:rsidRPr="009162DA">
        <w:rPr>
          <w:rFonts w:asciiTheme="majorHAnsi" w:hAnsiTheme="majorHAnsi" w:cstheme="majorHAnsi"/>
          <w:sz w:val="26"/>
          <w:szCs w:val="26"/>
        </w:rPr>
        <w:t xml:space="preserve">Svar på fråga 2021/22:1606 </w:t>
      </w:r>
      <w:r w:rsidR="009162DA">
        <w:rPr>
          <w:rFonts w:asciiTheme="majorHAnsi" w:hAnsiTheme="majorHAnsi" w:cstheme="majorHAnsi"/>
          <w:sz w:val="26"/>
          <w:szCs w:val="26"/>
        </w:rPr>
        <w:t xml:space="preserve">av Anders Österberg (S) </w:t>
      </w:r>
      <w:r w:rsidRPr="009162DA">
        <w:rPr>
          <w:rFonts w:asciiTheme="majorHAnsi" w:hAnsiTheme="majorHAnsi" w:cstheme="majorHAnsi"/>
          <w:sz w:val="26"/>
          <w:szCs w:val="26"/>
        </w:rPr>
        <w:t>Krimtatarernas extra utsatta situation under rysk ockupation</w:t>
      </w:r>
    </w:p>
    <w:p w:rsidR="00A0129C" w:rsidP="00CF6E13">
      <w:pPr>
        <w:pStyle w:val="BodyText"/>
      </w:pPr>
    </w:p>
    <w:p w:rsidR="009162DA" w:rsidP="009162DA">
      <w:pPr>
        <w:pStyle w:val="BodyText"/>
      </w:pPr>
      <w:r>
        <w:t xml:space="preserve">Anders Österberg har frågat </w:t>
      </w:r>
      <w:r>
        <w:t>biståndsministern</w:t>
      </w:r>
      <w:r>
        <w:t xml:space="preserve"> hur </w:t>
      </w:r>
      <w:r>
        <w:t>hon</w:t>
      </w:r>
      <w:r>
        <w:t xml:space="preserve"> arbetar för krimtatarernas situation. </w:t>
      </w:r>
      <w:r>
        <w:t>Frågan har överlämnats till mig.</w:t>
      </w:r>
    </w:p>
    <w:p w:rsidR="00196D2B" w:rsidP="009162DA">
      <w:pPr>
        <w:pStyle w:val="BodyText"/>
      </w:pPr>
      <w:r>
        <w:t xml:space="preserve">Regeringen följer noga utvecklingen i Ukraina, inklusive på den sedan 2014 </w:t>
      </w:r>
      <w:r w:rsidR="00F17FB3">
        <w:t xml:space="preserve">illegalt </w:t>
      </w:r>
      <w:r>
        <w:t>annekterade Krimhalvön.</w:t>
      </w:r>
      <w:r w:rsidR="00340864">
        <w:t xml:space="preserve"> </w:t>
      </w:r>
      <w:r w:rsidR="000850ED">
        <w:t>Jag delar riksdagsledamotens bedömning att</w:t>
      </w:r>
      <w:r w:rsidR="00340864">
        <w:t xml:space="preserve"> krimtatarerna, som sedan </w:t>
      </w:r>
      <w:r w:rsidR="00D02FA5">
        <w:t xml:space="preserve">Rysslands </w:t>
      </w:r>
      <w:r w:rsidR="005045DE">
        <w:t xml:space="preserve">aggression </w:t>
      </w:r>
      <w:r w:rsidR="005A2AE7">
        <w:t xml:space="preserve">mot Ukraina </w:t>
      </w:r>
      <w:r w:rsidR="005045DE">
        <w:t xml:space="preserve">och </w:t>
      </w:r>
      <w:r w:rsidR="00F17FB3">
        <w:t xml:space="preserve">illegala </w:t>
      </w:r>
      <w:r w:rsidR="000850ED">
        <w:t>annektering av Krim</w:t>
      </w:r>
      <w:r w:rsidR="00340864">
        <w:t xml:space="preserve"> inleddes haft en alltmer utsatt situation, fått det ännu svårare </w:t>
      </w:r>
      <w:r w:rsidR="00D02FA5">
        <w:t>efter</w:t>
      </w:r>
      <w:r w:rsidR="00340864">
        <w:t xml:space="preserve"> Rysslands fullskaliga invasion av Ukraina. Många </w:t>
      </w:r>
      <w:r w:rsidR="00890B77">
        <w:t>krimtatarer,</w:t>
      </w:r>
      <w:r w:rsidR="00340864">
        <w:t xml:space="preserve"> </w:t>
      </w:r>
      <w:r w:rsidR="00890B77">
        <w:t>som</w:t>
      </w:r>
      <w:r w:rsidR="00340864">
        <w:t xml:space="preserve"> sedan tidigare flytt till </w:t>
      </w:r>
      <w:r w:rsidR="000850ED">
        <w:t xml:space="preserve">andra </w:t>
      </w:r>
      <w:r w:rsidR="00340864">
        <w:t xml:space="preserve">delar av </w:t>
      </w:r>
      <w:r w:rsidR="000850ED">
        <w:t>södra</w:t>
      </w:r>
      <w:r w:rsidR="00340864">
        <w:t xml:space="preserve"> Ukraina</w:t>
      </w:r>
      <w:r w:rsidR="000850ED">
        <w:t xml:space="preserve"> såsom Kherson län,</w:t>
      </w:r>
      <w:r w:rsidR="00340864">
        <w:t xml:space="preserve"> </w:t>
      </w:r>
      <w:r w:rsidR="000850ED">
        <w:t xml:space="preserve">tvingas </w:t>
      </w:r>
      <w:r w:rsidR="00340864">
        <w:t>nu på flykt för andra gången inom några år och är därmed särskilt utsatta.</w:t>
      </w:r>
    </w:p>
    <w:p w:rsidR="004815A4" w:rsidP="009162DA">
      <w:pPr>
        <w:pStyle w:val="BodyText"/>
      </w:pPr>
      <w:r>
        <w:t xml:space="preserve">Sverige stöd för Ukrainas suveränitet och territoriella integritet är orubbligt. Vår </w:t>
      </w:r>
      <w:r>
        <w:t xml:space="preserve">icke-erkännandepolitik gällande </w:t>
      </w:r>
      <w:r w:rsidR="000850ED">
        <w:t xml:space="preserve">Rysslands </w:t>
      </w:r>
      <w:r w:rsidR="00F17FB3">
        <w:t xml:space="preserve">illegala </w:t>
      </w:r>
      <w:r w:rsidR="000850ED">
        <w:t xml:space="preserve">annektering av </w:t>
      </w:r>
      <w:r>
        <w:t xml:space="preserve">Krim ligger fast. </w:t>
      </w:r>
      <w:r w:rsidR="00D02FA5">
        <w:t>Just nu</w:t>
      </w:r>
      <w:r>
        <w:t xml:space="preserve"> pågår den årliga översynen av EU:s sanktionsregim gällande Krim</w:t>
      </w:r>
      <w:r w:rsidR="00552BAF">
        <w:t>annekteringen</w:t>
      </w:r>
      <w:r>
        <w:t>, där r</w:t>
      </w:r>
      <w:r>
        <w:t xml:space="preserve">egeringen driver att regimen bör förlängas. Sverige har sedan invasionen i februari återkommande betonat vikten av att Ukraina inte pressas till </w:t>
      </w:r>
      <w:r>
        <w:t xml:space="preserve">eftergifter gentemot Ryssland som skulle strida mot folkrätten. </w:t>
      </w:r>
    </w:p>
    <w:p w:rsidR="009E7E68" w:rsidP="009162DA">
      <w:pPr>
        <w:pStyle w:val="BodyText"/>
      </w:pPr>
      <w:r>
        <w:t xml:space="preserve">UD </w:t>
      </w:r>
      <w:r w:rsidR="003B171B">
        <w:t xml:space="preserve">finansierar </w:t>
      </w:r>
      <w:r>
        <w:t>sedan tidigare ett forskningsprojekt genom Global Rights Compliance (GRC) som syftar till att i samverkan med civilsamhället och akademiska institutioner utveckla kvalificerade juridiska bedömningar avseende folkrättssituationen på Krim och i de icke-regeringskontrollerade områdena i Donetsk och Luhansk län.</w:t>
      </w:r>
    </w:p>
    <w:p w:rsidR="00AB72A1" w:rsidP="009162DA">
      <w:pPr>
        <w:pStyle w:val="BodyText"/>
      </w:pPr>
      <w:r>
        <w:t xml:space="preserve">Sverige var redan </w:t>
      </w:r>
      <w:r w:rsidR="00434BFC">
        <w:t>före den ryska aggressionen</w:t>
      </w:r>
      <w:r>
        <w:t xml:space="preserve"> en av de största </w:t>
      </w:r>
      <w:r w:rsidR="00890B77">
        <w:t xml:space="preserve">bilaterala </w:t>
      </w:r>
      <w:r>
        <w:t xml:space="preserve">givarna till Ukraina, med ett ordinarie reformstöd på nästan en kvarts miljard årligen. </w:t>
      </w:r>
      <w:r w:rsidR="006E46C1">
        <w:t xml:space="preserve">En betydande del av stödet går till ukrainska civilsamhället och inkluderar </w:t>
      </w:r>
      <w:r>
        <w:t xml:space="preserve">stöd till organisationer som verkar för krimtatarernas rättigheter såsom </w:t>
      </w:r>
      <w:r w:rsidRPr="00AB72A1">
        <w:t>Crimean Tatar Resource Center</w:t>
      </w:r>
      <w:r>
        <w:t xml:space="preserve"> och </w:t>
      </w:r>
      <w:r w:rsidRPr="00AB72A1">
        <w:t>Center for Civil Liberties</w:t>
      </w:r>
      <w:r>
        <w:t>. Sverige stödjer även FN:s</w:t>
      </w:r>
      <w:r w:rsidRPr="00AB72A1">
        <w:t xml:space="preserve"> OHCHR Human Rights Monitoring Mission</w:t>
      </w:r>
      <w:r>
        <w:t xml:space="preserve"> som bland annat bevakar och rapporterar om MR-överträdelser på Krim till följd av den ryska illegala annekteringen</w:t>
      </w:r>
      <w:r w:rsidR="000D02D5">
        <w:t>.</w:t>
      </w:r>
      <w:r>
        <w:t xml:space="preserve"> </w:t>
      </w:r>
    </w:p>
    <w:p w:rsidR="006E46C1" w:rsidP="009162DA">
      <w:pPr>
        <w:pStyle w:val="BodyText"/>
      </w:pPr>
      <w:r>
        <w:t xml:space="preserve">Reformstödet </w:t>
      </w:r>
      <w:r w:rsidR="00AB72A1">
        <w:t>ställs</w:t>
      </w:r>
      <w:r>
        <w:t xml:space="preserve"> nu om för att kunna svara upp mot de mest akuta behoven och stödja civilsamhället att i sin tur kunna ställa om sin verksamhet på kort sikt.</w:t>
      </w:r>
    </w:p>
    <w:p w:rsidR="00340864" w:rsidP="009162DA">
      <w:pPr>
        <w:pStyle w:val="BodyText"/>
      </w:pPr>
      <w:r>
        <w:t xml:space="preserve">Sedan den 24 februari har regeringen fattat beslut om en lång rad insatser, där bland annat 775 miljoner kronor avsatts för humanitära ändamål. </w:t>
      </w:r>
      <w:r>
        <w:t xml:space="preserve">Vi verkar i samarbete med partners för att säkerställa att stödet når de mest utsatta. </w:t>
      </w:r>
    </w:p>
    <w:p w:rsidR="00196D2B" w:rsidP="009162DA">
      <w:pPr>
        <w:pStyle w:val="BodyText"/>
      </w:pPr>
      <w:r>
        <w:t>Stockholm den 25 maj 2022</w:t>
      </w:r>
    </w:p>
    <w:p w:rsidR="009162DA" w:rsidP="009162DA">
      <w:pPr>
        <w:pStyle w:val="BodyText"/>
      </w:pPr>
    </w:p>
    <w:p w:rsidR="009162DA" w:rsidP="009162DA">
      <w:pPr>
        <w:pStyle w:val="BodyText"/>
      </w:pPr>
      <w:r>
        <w:t>Ann Linde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96D2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96D2B" w:rsidRPr="007D73AB" w:rsidP="00340DE0">
          <w:pPr>
            <w:pStyle w:val="Header"/>
          </w:pPr>
        </w:p>
      </w:tc>
      <w:tc>
        <w:tcPr>
          <w:tcW w:w="1134" w:type="dxa"/>
        </w:tcPr>
        <w:p w:rsidR="00196D2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96D2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96D2B" w:rsidRPr="00710A6C" w:rsidP="00EE3C0F">
          <w:pPr>
            <w:pStyle w:val="Header"/>
            <w:rPr>
              <w:b/>
            </w:rPr>
          </w:pPr>
        </w:p>
        <w:p w:rsidR="00196D2B" w:rsidP="00EE3C0F">
          <w:pPr>
            <w:pStyle w:val="Header"/>
          </w:pPr>
        </w:p>
        <w:p w:rsidR="00196D2B" w:rsidP="00EE3C0F">
          <w:pPr>
            <w:pStyle w:val="Header"/>
          </w:pPr>
        </w:p>
        <w:p w:rsidR="00196D2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015AB17D2AE4495991C059F16F0924E"/>
            </w:placeholder>
            <w:dataBinding w:xpath="/ns0:DocumentInfo[1]/ns0:BaseInfo[1]/ns0:Dnr[1]" w:storeItemID="{A1EB8ACE-391E-4223-B550-B16E61372AB2}" w:prefixMappings="xmlns:ns0='http://lp/documentinfo/RK' "/>
            <w:text/>
          </w:sdtPr>
          <w:sdtContent>
            <w:p w:rsidR="00196D2B" w:rsidP="00EE3C0F">
              <w:pPr>
                <w:pStyle w:val="Header"/>
              </w:pPr>
              <w:r>
                <w:t>UD2022/</w:t>
              </w:r>
              <w:r w:rsidR="009162DA">
                <w:t>08014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51B6D21B79F4853A1756576FEC57DB8"/>
            </w:placeholder>
            <w:showingPlcHdr/>
            <w:dataBinding w:xpath="/ns0:DocumentInfo[1]/ns0:BaseInfo[1]/ns0:DocNumber[1]" w:storeItemID="{A1EB8ACE-391E-4223-B550-B16E61372AB2}" w:prefixMappings="xmlns:ns0='http://lp/documentinfo/RK' "/>
            <w:text/>
          </w:sdtPr>
          <w:sdtContent>
            <w:p w:rsidR="00196D2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96D2B" w:rsidP="00EE3C0F">
          <w:pPr>
            <w:pStyle w:val="Header"/>
          </w:pPr>
        </w:p>
      </w:tc>
      <w:tc>
        <w:tcPr>
          <w:tcW w:w="1134" w:type="dxa"/>
        </w:tcPr>
        <w:p w:rsidR="00196D2B" w:rsidP="0094502D">
          <w:pPr>
            <w:pStyle w:val="Header"/>
          </w:pPr>
        </w:p>
        <w:p w:rsidR="00196D2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54FED2E814C47CFB8DF6252B95DCCF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162DA" w:rsidRPr="009162DA" w:rsidP="00340DE0">
              <w:pPr>
                <w:pStyle w:val="Header"/>
                <w:rPr>
                  <w:b/>
                </w:rPr>
              </w:pPr>
              <w:r w:rsidRPr="009162DA">
                <w:rPr>
                  <w:b/>
                </w:rPr>
                <w:t>Utrikesdepartementet</w:t>
              </w:r>
            </w:p>
            <w:p w:rsidR="009162DA" w:rsidP="00340DE0">
              <w:pPr>
                <w:pStyle w:val="Header"/>
              </w:pPr>
              <w:r w:rsidRPr="009162DA">
                <w:t>Utrikesministern</w:t>
              </w:r>
            </w:p>
            <w:p w:rsidR="009162DA" w:rsidP="00340DE0">
              <w:pPr>
                <w:pStyle w:val="Header"/>
              </w:pPr>
            </w:p>
            <w:p w:rsidR="00196D2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F45C46388644B88992E8ED67277BAD8"/>
          </w:placeholder>
          <w:dataBinding w:xpath="/ns0:DocumentInfo[1]/ns0:BaseInfo[1]/ns0:Recipient[1]" w:storeItemID="{A1EB8ACE-391E-4223-B550-B16E61372AB2}" w:prefixMappings="xmlns:ns0='http://lp/documentinfo/RK' "/>
          <w:text w:multiLine="1"/>
        </w:sdtPr>
        <w:sdtContent>
          <w:tc>
            <w:tcPr>
              <w:tcW w:w="3170" w:type="dxa"/>
            </w:tcPr>
            <w:p w:rsidR="00196D2B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196D2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015AB17D2AE4495991C059F16F09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649B88-0139-4ACD-B73A-8B50E2EE3BDB}"/>
      </w:docPartPr>
      <w:docPartBody>
        <w:p w:rsidR="00987268" w:rsidP="0048436E">
          <w:pPr>
            <w:pStyle w:val="B015AB17D2AE4495991C059F16F0924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1B6D21B79F4853A1756576FEC57D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BD24E4-470E-46CB-8720-BA066BCBA2EA}"/>
      </w:docPartPr>
      <w:docPartBody>
        <w:p w:rsidR="00987268" w:rsidP="0048436E">
          <w:pPr>
            <w:pStyle w:val="B51B6D21B79F4853A1756576FEC57DB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4FED2E814C47CFB8DF6252B95DC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5491BC-533B-44F3-81CF-95AA3716399C}"/>
      </w:docPartPr>
      <w:docPartBody>
        <w:p w:rsidR="00987268" w:rsidP="0048436E">
          <w:pPr>
            <w:pStyle w:val="D54FED2E814C47CFB8DF6252B95DCCF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F45C46388644B88992E8ED67277B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759F0-7DFC-443F-9AB7-CD04FAFDF9FF}"/>
      </w:docPartPr>
      <w:docPartBody>
        <w:p w:rsidR="00987268" w:rsidP="0048436E">
          <w:pPr>
            <w:pStyle w:val="0F45C46388644B88992E8ED67277BAD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436E"/>
    <w:rPr>
      <w:noProof w:val="0"/>
      <w:color w:val="808080"/>
    </w:rPr>
  </w:style>
  <w:style w:type="paragraph" w:customStyle="1" w:styleId="B015AB17D2AE4495991C059F16F0924E">
    <w:name w:val="B015AB17D2AE4495991C059F16F0924E"/>
    <w:rsid w:val="0048436E"/>
  </w:style>
  <w:style w:type="paragraph" w:customStyle="1" w:styleId="0F45C46388644B88992E8ED67277BAD8">
    <w:name w:val="0F45C46388644B88992E8ED67277BAD8"/>
    <w:rsid w:val="0048436E"/>
  </w:style>
  <w:style w:type="paragraph" w:customStyle="1" w:styleId="B51B6D21B79F4853A1756576FEC57DB81">
    <w:name w:val="B51B6D21B79F4853A1756576FEC57DB81"/>
    <w:rsid w:val="004843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4FED2E814C47CFB8DF6252B95DCCF41">
    <w:name w:val="D54FED2E814C47CFB8DF6252B95DCCF41"/>
    <w:rsid w:val="0048436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2022-05-23</HeaderDate>
    <Office/>
    <Dnr>UD2022/08014</Dnr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f74d033e-3da2-481a-92b2-70f8978b72a7</RD_Svarsid>
  </documentManagement>
</p:properties>
</file>

<file path=customXml/itemProps1.xml><?xml version="1.0" encoding="utf-8"?>
<ds:datastoreItem xmlns:ds="http://schemas.openxmlformats.org/officeDocument/2006/customXml" ds:itemID="{D4AE6A3C-56CA-46CB-A9DA-88BED792FE46}"/>
</file>

<file path=customXml/itemProps2.xml><?xml version="1.0" encoding="utf-8"?>
<ds:datastoreItem xmlns:ds="http://schemas.openxmlformats.org/officeDocument/2006/customXml" ds:itemID="{A1EB8ACE-391E-4223-B550-B16E61372AB2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2476E25D-C868-4D06-8841-274E02D04D88}"/>
</file>

<file path=customXml/itemProps5.xml><?xml version="1.0" encoding="utf-8"?>
<ds:datastoreItem xmlns:ds="http://schemas.openxmlformats.org/officeDocument/2006/customXml" ds:itemID="{C1BB967E-95A4-4985-87D8-371E0AB2BA5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405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1606 Krimtatarernas extra utsatta situation under rysk ockupation.docx</dc:title>
  <cp:revision>3</cp:revision>
  <dcterms:created xsi:type="dcterms:W3CDTF">2022-05-25T07:43:00Z</dcterms:created>
  <dcterms:modified xsi:type="dcterms:W3CDTF">2022-05-25T07:49:00Z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2885ccc0-85ee-4167-b33c-d5c69238d6d2</vt:lpwstr>
  </property>
</Properties>
</file>