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F3F9375D98414AACD8726AE5EB1EFC"/>
        </w:placeholder>
        <w15:appearance w15:val="hidden"/>
        <w:text/>
      </w:sdtPr>
      <w:sdtEndPr/>
      <w:sdtContent>
        <w:p w:rsidRPr="009B062B" w:rsidR="00AF30DD" w:rsidP="009B062B" w:rsidRDefault="00AF30DD" w14:paraId="1BA229BE" w14:textId="77777777">
          <w:pPr>
            <w:pStyle w:val="RubrikFrslagTIllRiksdagsbeslut"/>
          </w:pPr>
          <w:r w:rsidRPr="009B062B">
            <w:t>Förslag till riksdagsbeslut</w:t>
          </w:r>
        </w:p>
      </w:sdtContent>
    </w:sdt>
    <w:sdt>
      <w:sdtPr>
        <w:alias w:val="Yrkande 1"/>
        <w:tag w:val="0dc471ec-6719-47e9-b98c-78f069d2cf64"/>
        <w:id w:val="855388054"/>
        <w:lock w:val="sdtLocked"/>
      </w:sdtPr>
      <w:sdtEndPr/>
      <w:sdtContent>
        <w:p w:rsidR="00EF675D" w:rsidRDefault="009E5E52" w14:paraId="1BA229BF" w14:textId="77777777">
          <w:pPr>
            <w:pStyle w:val="Frslagstext"/>
            <w:numPr>
              <w:ilvl w:val="0"/>
              <w:numId w:val="0"/>
            </w:numPr>
          </w:pPr>
          <w:r>
            <w:t>Riksdagen ställer sig bakom det som anförs i motionen om att se över hur äldres rätt att välja mat, boende och omvårdnad kan stärkas och tillkännager detta för regeringen.</w:t>
          </w:r>
        </w:p>
      </w:sdtContent>
    </w:sdt>
    <w:p w:rsidRPr="00E050CF" w:rsidR="00AF30DD" w:rsidP="00E050CF" w:rsidRDefault="000156D9" w14:paraId="1BA229C0" w14:textId="77777777">
      <w:pPr>
        <w:pStyle w:val="Rubrik1"/>
      </w:pPr>
      <w:bookmarkStart w:name="MotionsStart" w:id="0"/>
      <w:bookmarkEnd w:id="0"/>
      <w:r w:rsidRPr="00E050CF">
        <w:t>Motivering</w:t>
      </w:r>
    </w:p>
    <w:p w:rsidRPr="00E050CF" w:rsidR="006A0809" w:rsidP="00E050CF" w:rsidRDefault="006A0809" w14:paraId="1BA229C1" w14:textId="25402F43">
      <w:pPr>
        <w:pStyle w:val="Normalutanindragellerluft"/>
      </w:pPr>
      <w:r w:rsidRPr="00E050CF">
        <w:t>Våra äldre</w:t>
      </w:r>
      <w:r w:rsidRPr="00E050CF" w:rsidR="00B717A6">
        <w:t xml:space="preserve"> har byggt upp vårt land och</w:t>
      </w:r>
      <w:r w:rsidRPr="00E050CF">
        <w:t xml:space="preserve"> bidragit enormt till vårt sam</w:t>
      </w:r>
      <w:r w:rsidRPr="00E050CF" w:rsidR="00B717A6">
        <w:t>hälle. Därför är det viktigt</w:t>
      </w:r>
      <w:r w:rsidRPr="00E050CF">
        <w:t xml:space="preserve"> att ge de äldre rätten att själva få besluta om sin vardag. Många kommuner och landsting har jobbat med frågan om att stärka de äldres rätt att vä</w:t>
      </w:r>
      <w:r w:rsidRPr="00E050CF" w:rsidR="00723AC9">
        <w:t>lja boende, vårdform och mat med mera</w:t>
      </w:r>
      <w:r w:rsidR="00131E07">
        <w:t>,</w:t>
      </w:r>
      <w:bookmarkStart w:name="_GoBack" w:id="1"/>
      <w:bookmarkEnd w:id="1"/>
      <w:r w:rsidRPr="00E050CF">
        <w:t xml:space="preserve"> men det är långt ifrån tillräckligt. </w:t>
      </w:r>
    </w:p>
    <w:p w:rsidR="006A0809" w:rsidP="006A0809" w:rsidRDefault="006A0809" w14:paraId="1BA229C2" w14:textId="6660DD58">
      <w:r>
        <w:t xml:space="preserve">Många äldre får idag den mat som för dagen serveras, utan möjlighet att kunna välja något annat. Att man ska få välja den mat som man själv vill ha bör vara en självklarhet i Sverige. Den ska såklart även både se </w:t>
      </w:r>
      <w:r w:rsidR="00B717A6">
        <w:t>ut och vara aptitlig</w:t>
      </w:r>
      <w:r>
        <w:t xml:space="preserve">. Dessvärre är det också många äldre i landet som vill få en plats på ett boende, oavsett om det är på grund av sjukdom, otrygghet eller ensamhet, men som nekas detta av sin kommun eller får en plats på ett boende som den enskilde inte vill bo på. Istället tvingas allt för många äldre </w:t>
      </w:r>
      <w:r>
        <w:lastRenderedPageBreak/>
        <w:t xml:space="preserve">att bo kvar hemma mot sin vilja eller bo någonstans där man inte trivs. Ingen människa vill leva sin sista tid med att inte kunna få äta det man vill eller inte få bo där man vill. </w:t>
      </w:r>
    </w:p>
    <w:p w:rsidR="00093F48" w:rsidP="006A0809" w:rsidRDefault="006A0809" w14:paraId="1BA229C3" w14:textId="557116C5">
      <w:r>
        <w:t xml:space="preserve">I andra europeiska länder är man mån att ta hand om sina äldre på ett mer personligt </w:t>
      </w:r>
      <w:r w:rsidR="00B717A6">
        <w:t xml:space="preserve">sätt </w:t>
      </w:r>
      <w:r>
        <w:t>och där ser man valfriheten som en självklar del av de äldres rätt. Sverige ligger efter i detta avseende. Jag anser att vi måste göra en invente</w:t>
      </w:r>
      <w:r w:rsidR="00B717A6">
        <w:t>ring och en omvärldsbevakning av</w:t>
      </w:r>
      <w:r>
        <w:t xml:space="preserve"> hur andra länder har löst äldres rätt till valfrihet g</w:t>
      </w:r>
      <w:r w:rsidR="003A769F">
        <w:t>ällande boende, vård och mat med mera</w:t>
      </w:r>
      <w:r>
        <w:t>. När vi har gjort det kan vi lära oss av dessa positiva exempel och införa dessa i Sverige. Våra äldre måste självklar</w:t>
      </w:r>
      <w:r w:rsidR="00B717A6">
        <w:t>t ha rätt</w:t>
      </w:r>
      <w:r>
        <w:t xml:space="preserve"> att bestämma över sina liv. Därför bör regeringen se över hur vi på bästa möjliga sätt kan stärka våra äldres rätt att välja mat, boende och omvårdnad. </w:t>
      </w:r>
    </w:p>
    <w:p w:rsidRPr="00093F48" w:rsidR="00B717A6" w:rsidP="006A0809" w:rsidRDefault="00B717A6" w14:paraId="6E836532" w14:textId="77777777"/>
    <w:sdt>
      <w:sdtPr>
        <w:rPr>
          <w:i/>
          <w:noProof/>
        </w:rPr>
        <w:alias w:val="CC_Underskrifter"/>
        <w:tag w:val="CC_Underskrifter"/>
        <w:id w:val="583496634"/>
        <w:lock w:val="sdtContentLocked"/>
        <w:placeholder>
          <w:docPart w:val="B5C7992EF3114D6EB0B2C87935340C1F"/>
        </w:placeholder>
        <w15:appearance w15:val="hidden"/>
      </w:sdtPr>
      <w:sdtEndPr>
        <w:rPr>
          <w:i w:val="0"/>
          <w:noProof w:val="0"/>
        </w:rPr>
      </w:sdtEndPr>
      <w:sdtContent>
        <w:p w:rsidR="004801AC" w:rsidP="000716E4" w:rsidRDefault="00131E07" w14:paraId="1BA229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A22FA" w:rsidRDefault="001A22FA" w14:paraId="1BA229C8" w14:textId="77777777"/>
    <w:sectPr w:rsidR="001A22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229CA" w14:textId="77777777" w:rsidR="000F0D15" w:rsidRDefault="000F0D15" w:rsidP="000C1CAD">
      <w:pPr>
        <w:spacing w:line="240" w:lineRule="auto"/>
      </w:pPr>
      <w:r>
        <w:separator/>
      </w:r>
    </w:p>
  </w:endnote>
  <w:endnote w:type="continuationSeparator" w:id="0">
    <w:p w14:paraId="1BA229CB" w14:textId="77777777" w:rsidR="000F0D15" w:rsidRDefault="000F0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29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29D1" w14:textId="74F4848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1E07">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229C8" w14:textId="77777777" w:rsidR="000F0D15" w:rsidRDefault="000F0D15" w:rsidP="000C1CAD">
      <w:pPr>
        <w:spacing w:line="240" w:lineRule="auto"/>
      </w:pPr>
      <w:r>
        <w:separator/>
      </w:r>
    </w:p>
  </w:footnote>
  <w:footnote w:type="continuationSeparator" w:id="0">
    <w:p w14:paraId="1BA229C9" w14:textId="77777777" w:rsidR="000F0D15" w:rsidRDefault="000F0D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A229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229DC" wp14:anchorId="1BA229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1E07" w14:paraId="1BA229DD" w14:textId="77777777">
                          <w:pPr>
                            <w:jc w:val="right"/>
                          </w:pPr>
                          <w:sdt>
                            <w:sdtPr>
                              <w:alias w:val="CC_Noformat_Partikod"/>
                              <w:tag w:val="CC_Noformat_Partikod"/>
                              <w:id w:val="-53464382"/>
                              <w:placeholder>
                                <w:docPart w:val="622594A3140542F99863785FC6D568C8"/>
                              </w:placeholder>
                              <w:text/>
                            </w:sdtPr>
                            <w:sdtEndPr/>
                            <w:sdtContent>
                              <w:r w:rsidR="006A0809">
                                <w:t>M</w:t>
                              </w:r>
                            </w:sdtContent>
                          </w:sdt>
                          <w:sdt>
                            <w:sdtPr>
                              <w:alias w:val="CC_Noformat_Partinummer"/>
                              <w:tag w:val="CC_Noformat_Partinummer"/>
                              <w:id w:val="-1709555926"/>
                              <w:placeholder>
                                <w:docPart w:val="533D29C1F8D44462AF3C9D1E216C6B54"/>
                              </w:placeholder>
                              <w:text/>
                            </w:sdtPr>
                            <w:sdtEndPr/>
                            <w:sdtContent>
                              <w:r w:rsidR="006A080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229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1E07" w14:paraId="1BA229DD" w14:textId="77777777">
                    <w:pPr>
                      <w:jc w:val="right"/>
                    </w:pPr>
                    <w:sdt>
                      <w:sdtPr>
                        <w:alias w:val="CC_Noformat_Partikod"/>
                        <w:tag w:val="CC_Noformat_Partikod"/>
                        <w:id w:val="-53464382"/>
                        <w:placeholder>
                          <w:docPart w:val="622594A3140542F99863785FC6D568C8"/>
                        </w:placeholder>
                        <w:text/>
                      </w:sdtPr>
                      <w:sdtEndPr/>
                      <w:sdtContent>
                        <w:r w:rsidR="006A0809">
                          <w:t>M</w:t>
                        </w:r>
                      </w:sdtContent>
                    </w:sdt>
                    <w:sdt>
                      <w:sdtPr>
                        <w:alias w:val="CC_Noformat_Partinummer"/>
                        <w:tag w:val="CC_Noformat_Partinummer"/>
                        <w:id w:val="-1709555926"/>
                        <w:placeholder>
                          <w:docPart w:val="533D29C1F8D44462AF3C9D1E216C6B54"/>
                        </w:placeholder>
                        <w:text/>
                      </w:sdtPr>
                      <w:sdtEndPr/>
                      <w:sdtContent>
                        <w:r w:rsidR="006A0809">
                          <w:t>1604</w:t>
                        </w:r>
                      </w:sdtContent>
                    </w:sdt>
                  </w:p>
                </w:txbxContent>
              </v:textbox>
              <w10:wrap anchorx="page"/>
            </v:shape>
          </w:pict>
        </mc:Fallback>
      </mc:AlternateContent>
    </w:r>
  </w:p>
  <w:p w:rsidRPr="00293C4F" w:rsidR="007A5507" w:rsidP="00776B74" w:rsidRDefault="007A5507" w14:paraId="1BA229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1E07" w14:paraId="1BA229CE" w14:textId="77777777">
    <w:pPr>
      <w:jc w:val="right"/>
    </w:pPr>
    <w:sdt>
      <w:sdtPr>
        <w:alias w:val="CC_Noformat_Partikod"/>
        <w:tag w:val="CC_Noformat_Partikod"/>
        <w:id w:val="559911109"/>
        <w:text/>
      </w:sdtPr>
      <w:sdtEndPr/>
      <w:sdtContent>
        <w:r w:rsidR="006A0809">
          <w:t>M</w:t>
        </w:r>
      </w:sdtContent>
    </w:sdt>
    <w:sdt>
      <w:sdtPr>
        <w:alias w:val="CC_Noformat_Partinummer"/>
        <w:tag w:val="CC_Noformat_Partinummer"/>
        <w:id w:val="1197820850"/>
        <w:text/>
      </w:sdtPr>
      <w:sdtEndPr/>
      <w:sdtContent>
        <w:r w:rsidR="006A0809">
          <w:t>1604</w:t>
        </w:r>
      </w:sdtContent>
    </w:sdt>
  </w:p>
  <w:p w:rsidR="007A5507" w:rsidP="00776B74" w:rsidRDefault="007A5507" w14:paraId="1BA229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1E07" w14:paraId="1BA229D2" w14:textId="77777777">
    <w:pPr>
      <w:jc w:val="right"/>
    </w:pPr>
    <w:sdt>
      <w:sdtPr>
        <w:alias w:val="CC_Noformat_Partikod"/>
        <w:tag w:val="CC_Noformat_Partikod"/>
        <w:id w:val="1471015553"/>
        <w:text/>
      </w:sdtPr>
      <w:sdtEndPr/>
      <w:sdtContent>
        <w:r w:rsidR="006A0809">
          <w:t>M</w:t>
        </w:r>
      </w:sdtContent>
    </w:sdt>
    <w:sdt>
      <w:sdtPr>
        <w:alias w:val="CC_Noformat_Partinummer"/>
        <w:tag w:val="CC_Noformat_Partinummer"/>
        <w:id w:val="-2014525982"/>
        <w:text/>
      </w:sdtPr>
      <w:sdtEndPr/>
      <w:sdtContent>
        <w:r w:rsidR="006A0809">
          <w:t>1604</w:t>
        </w:r>
      </w:sdtContent>
    </w:sdt>
  </w:p>
  <w:p w:rsidR="007A5507" w:rsidP="00A314CF" w:rsidRDefault="00131E07" w14:paraId="5DD980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31E07" w14:paraId="1BA229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31E07" w14:paraId="1BA229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:1484</w:t>
        </w:r>
      </w:sdtContent>
    </w:sdt>
  </w:p>
  <w:p w:rsidR="007A5507" w:rsidP="00E03A3D" w:rsidRDefault="00131E07" w14:paraId="1BA229D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BF4A78" w14:paraId="1BA229D8" w14:textId="7C781D4C">
        <w:pPr>
          <w:pStyle w:val="FSHRub2"/>
        </w:pPr>
        <w:r>
          <w:t>Ä</w:t>
        </w:r>
        <w:r w:rsidR="006A0809">
          <w:t>ldres rätt att välja</w:t>
        </w:r>
        <w:r>
          <w:t xml:space="preserve"> mat, boende och omvårdnad</w:t>
        </w:r>
      </w:p>
    </w:sdtContent>
  </w:sdt>
  <w:sdt>
    <w:sdtPr>
      <w:alias w:val="CC_Boilerplate_3"/>
      <w:tag w:val="CC_Boilerplate_3"/>
      <w:id w:val="1606463544"/>
      <w:lock w:val="sdtContentLocked"/>
      <w15:appearance w15:val="hidden"/>
      <w:text w:multiLine="1"/>
    </w:sdtPr>
    <w:sdtEndPr/>
    <w:sdtContent>
      <w:p w:rsidR="007A5507" w:rsidP="00283E0F" w:rsidRDefault="007A5507" w14:paraId="1BA229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080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6E4"/>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D15"/>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E0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2FA"/>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5A6"/>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69F"/>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A08"/>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809"/>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AC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48E"/>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E52"/>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7A6"/>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4A78"/>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0CF"/>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75D"/>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97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A229BD"/>
  <w15:chartTrackingRefBased/>
  <w15:docId w15:val="{1DEBB09D-AF07-4767-AE38-5B5BE192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3F9375D98414AACD8726AE5EB1EFC"/>
        <w:category>
          <w:name w:val="Allmänt"/>
          <w:gallery w:val="placeholder"/>
        </w:category>
        <w:types>
          <w:type w:val="bbPlcHdr"/>
        </w:types>
        <w:behaviors>
          <w:behavior w:val="content"/>
        </w:behaviors>
        <w:guid w:val="{D63ACBBF-A563-4D4D-A302-AF23C06416CD}"/>
      </w:docPartPr>
      <w:docPartBody>
        <w:p w:rsidR="002D1852" w:rsidRDefault="00F90AF9">
          <w:pPr>
            <w:pStyle w:val="D7F3F9375D98414AACD8726AE5EB1EFC"/>
          </w:pPr>
          <w:r w:rsidRPr="009A726D">
            <w:rPr>
              <w:rStyle w:val="Platshllartext"/>
            </w:rPr>
            <w:t>Klicka här för att ange text.</w:t>
          </w:r>
        </w:p>
      </w:docPartBody>
    </w:docPart>
    <w:docPart>
      <w:docPartPr>
        <w:name w:val="B5C7992EF3114D6EB0B2C87935340C1F"/>
        <w:category>
          <w:name w:val="Allmänt"/>
          <w:gallery w:val="placeholder"/>
        </w:category>
        <w:types>
          <w:type w:val="bbPlcHdr"/>
        </w:types>
        <w:behaviors>
          <w:behavior w:val="content"/>
        </w:behaviors>
        <w:guid w:val="{5245F23A-86E0-4573-91FA-5CEDBA84B282}"/>
      </w:docPartPr>
      <w:docPartBody>
        <w:p w:rsidR="002D1852" w:rsidRDefault="00F90AF9">
          <w:pPr>
            <w:pStyle w:val="B5C7992EF3114D6EB0B2C87935340C1F"/>
          </w:pPr>
          <w:r w:rsidRPr="002551EA">
            <w:rPr>
              <w:rStyle w:val="Platshllartext"/>
              <w:color w:val="808080" w:themeColor="background1" w:themeShade="80"/>
            </w:rPr>
            <w:t>[Motionärernas namn]</w:t>
          </w:r>
        </w:p>
      </w:docPartBody>
    </w:docPart>
    <w:docPart>
      <w:docPartPr>
        <w:name w:val="622594A3140542F99863785FC6D568C8"/>
        <w:category>
          <w:name w:val="Allmänt"/>
          <w:gallery w:val="placeholder"/>
        </w:category>
        <w:types>
          <w:type w:val="bbPlcHdr"/>
        </w:types>
        <w:behaviors>
          <w:behavior w:val="content"/>
        </w:behaviors>
        <w:guid w:val="{1DB177B2-B96D-4055-B3ED-10EDC382F4BD}"/>
      </w:docPartPr>
      <w:docPartBody>
        <w:p w:rsidR="002D1852" w:rsidRDefault="00F90AF9">
          <w:pPr>
            <w:pStyle w:val="622594A3140542F99863785FC6D568C8"/>
          </w:pPr>
          <w:r>
            <w:rPr>
              <w:rStyle w:val="Platshllartext"/>
            </w:rPr>
            <w:t xml:space="preserve"> </w:t>
          </w:r>
        </w:p>
      </w:docPartBody>
    </w:docPart>
    <w:docPart>
      <w:docPartPr>
        <w:name w:val="533D29C1F8D44462AF3C9D1E216C6B54"/>
        <w:category>
          <w:name w:val="Allmänt"/>
          <w:gallery w:val="placeholder"/>
        </w:category>
        <w:types>
          <w:type w:val="bbPlcHdr"/>
        </w:types>
        <w:behaviors>
          <w:behavior w:val="content"/>
        </w:behaviors>
        <w:guid w:val="{DE3924C4-14BA-4AD5-B9DB-913608B8B951}"/>
      </w:docPartPr>
      <w:docPartBody>
        <w:p w:rsidR="002D1852" w:rsidRDefault="00F90AF9">
          <w:pPr>
            <w:pStyle w:val="533D29C1F8D44462AF3C9D1E216C6B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F9"/>
    <w:rsid w:val="002D1852"/>
    <w:rsid w:val="00F90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F3F9375D98414AACD8726AE5EB1EFC">
    <w:name w:val="D7F3F9375D98414AACD8726AE5EB1EFC"/>
  </w:style>
  <w:style w:type="paragraph" w:customStyle="1" w:styleId="9155DB81C7A1433E97FACF1E32C28BB3">
    <w:name w:val="9155DB81C7A1433E97FACF1E32C28BB3"/>
  </w:style>
  <w:style w:type="paragraph" w:customStyle="1" w:styleId="CA31D921FAD44D02BD19075DB3043D52">
    <w:name w:val="CA31D921FAD44D02BD19075DB3043D52"/>
  </w:style>
  <w:style w:type="paragraph" w:customStyle="1" w:styleId="B5C7992EF3114D6EB0B2C87935340C1F">
    <w:name w:val="B5C7992EF3114D6EB0B2C87935340C1F"/>
  </w:style>
  <w:style w:type="paragraph" w:customStyle="1" w:styleId="622594A3140542F99863785FC6D568C8">
    <w:name w:val="622594A3140542F99863785FC6D568C8"/>
  </w:style>
  <w:style w:type="paragraph" w:customStyle="1" w:styleId="533D29C1F8D44462AF3C9D1E216C6B54">
    <w:name w:val="533D29C1F8D44462AF3C9D1E216C6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80BEB-E5C1-408A-B52D-4EE1408CC173}"/>
</file>

<file path=customXml/itemProps2.xml><?xml version="1.0" encoding="utf-8"?>
<ds:datastoreItem xmlns:ds="http://schemas.openxmlformats.org/officeDocument/2006/customXml" ds:itemID="{434CFD6E-4B56-495A-87BF-3F5E5C8B4E3A}"/>
</file>

<file path=customXml/itemProps3.xml><?xml version="1.0" encoding="utf-8"?>
<ds:datastoreItem xmlns:ds="http://schemas.openxmlformats.org/officeDocument/2006/customXml" ds:itemID="{82EB78CB-5CC6-4420-A846-761875086DC8}"/>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1557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201617M1604 Stärk äldres rätt att välja</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