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06A19" w:rsidP="00DA0661">
      <w:pPr>
        <w:pStyle w:val="Title"/>
      </w:pPr>
      <w:bookmarkStart w:id="0" w:name="Start"/>
      <w:bookmarkEnd w:id="0"/>
      <w:r>
        <w:t>Svar på fråga 2022/23:664 av Fredrik Stenberg (S)</w:t>
      </w:r>
      <w:r>
        <w:br/>
        <w:t>Gruvor i norra Sverige</w:t>
      </w:r>
    </w:p>
    <w:p w:rsidR="00906A19" w:rsidP="002749F7">
      <w:pPr>
        <w:pStyle w:val="BodyText"/>
      </w:pPr>
      <w:r>
        <w:t>Fredrik Stenberg har frågat mig om han kan vänta sig något initiativ för att säkra gruvindustrin vid sidan av längre tillståndsprocesser som riskerar att bli konsekvensen av regeringens hittills förda politik</w:t>
      </w:r>
      <w:r w:rsidR="005D004C">
        <w:t>.</w:t>
      </w:r>
    </w:p>
    <w:p w:rsidR="00906A19" w:rsidP="002749F7">
      <w:pPr>
        <w:pStyle w:val="BodyText"/>
      </w:pPr>
      <w:r w:rsidRPr="000E2751">
        <w:t xml:space="preserve">Det finns ett ökande behov av metaller för fossilfria energitekniker som vindkraft och solenergi, samt för omställningen av transportsektorn med </w:t>
      </w:r>
      <w:r w:rsidRPr="000E2751">
        <w:t>laddinfrastruktur</w:t>
      </w:r>
      <w:r w:rsidRPr="000E2751">
        <w:t>, batterier och elbilar.</w:t>
      </w:r>
      <w:r>
        <w:t xml:space="preserve"> </w:t>
      </w:r>
      <w:r>
        <w:t>Norra Sverige har stora möjligheter att leda den nya industriella revolutionen och bli en motor för gröna innovationer som kan gynna nordligaste Sverige, hela landet och i förlängningen hela Europa.</w:t>
      </w:r>
    </w:p>
    <w:p w:rsidR="007E61AA" w:rsidP="002749F7">
      <w:pPr>
        <w:pStyle w:val="BodyText"/>
      </w:pPr>
      <w:r>
        <w:t xml:space="preserve">För närvarande bereds </w:t>
      </w:r>
      <w:r w:rsidR="003413F6">
        <w:t>flera</w:t>
      </w:r>
      <w:r>
        <w:t xml:space="preserve"> </w:t>
      </w:r>
      <w:r w:rsidR="00AB4C7D">
        <w:t>åtgärds</w:t>
      </w:r>
      <w:r>
        <w:t xml:space="preserve">förslag som lämnats av </w:t>
      </w:r>
      <w:r w:rsidR="005D004C">
        <w:t xml:space="preserve">den s.k. </w:t>
      </w:r>
      <w:r>
        <w:t>FIMM-utredningen i betänkandet En tryggad försörjning av metaller och mineral (SOU 2022:56)</w:t>
      </w:r>
      <w:r w:rsidR="003413F6">
        <w:t>.</w:t>
      </w:r>
      <w:r w:rsidR="004326C4">
        <w:t xml:space="preserve"> Vidare bereds förslag i d</w:t>
      </w:r>
      <w:r>
        <w:t>epartementspromemorian Natura 2000-tillstånd vid ansökan om bearbetningskoncession enligt minerallagen (Ds 2023:5</w:t>
      </w:r>
      <w:r w:rsidR="006166D1">
        <w:t>)</w:t>
      </w:r>
      <w:r w:rsidR="004326C4">
        <w:t>.</w:t>
      </w:r>
      <w:r>
        <w:t xml:space="preserve"> </w:t>
      </w:r>
      <w:r w:rsidRPr="004326C4" w:rsidR="004326C4">
        <w:t>Förslage</w:t>
      </w:r>
      <w:r w:rsidR="001E5EA7">
        <w:t>n</w:t>
      </w:r>
      <w:r w:rsidRPr="004326C4" w:rsidR="004326C4">
        <w:t xml:space="preserve"> </w:t>
      </w:r>
      <w:r w:rsidR="001E5EA7">
        <w:t xml:space="preserve">i promemorian </w:t>
      </w:r>
      <w:r w:rsidRPr="004326C4" w:rsidR="004326C4">
        <w:t>innebär att prövningen av ett Natura 2000-tillstånd görs integrerat med prövningen av ett miljötillstånd</w:t>
      </w:r>
      <w:r w:rsidR="00EB428D">
        <w:t xml:space="preserve">, vilket </w:t>
      </w:r>
      <w:r w:rsidR="001E5EA7">
        <w:t xml:space="preserve">skulle </w:t>
      </w:r>
      <w:r w:rsidR="00EB428D">
        <w:t>underlätta för gruvnäringen.</w:t>
      </w:r>
    </w:p>
    <w:p w:rsidR="001E5EA7" w:rsidP="002749F7">
      <w:pPr>
        <w:pStyle w:val="BodyText"/>
      </w:pPr>
      <w:r>
        <w:t xml:space="preserve">Regeringen har i </w:t>
      </w:r>
      <w:r>
        <w:t>vårändringsbudget</w:t>
      </w:r>
      <w:r w:rsidR="009C1780">
        <w:t>en</w:t>
      </w:r>
      <w:r>
        <w:t xml:space="preserve"> för 2023 </w:t>
      </w:r>
      <w:r w:rsidR="005D004C">
        <w:t xml:space="preserve">föreslagit </w:t>
      </w:r>
      <w:r w:rsidR="0076188A">
        <w:t>omfördelning av medel</w:t>
      </w:r>
      <w:r w:rsidR="005D004C">
        <w:t xml:space="preserve"> för att </w:t>
      </w:r>
      <w:r>
        <w:t>öka möjligheterna för SGU att förstä</w:t>
      </w:r>
      <w:r w:rsidR="009C1780">
        <w:t>r</w:t>
      </w:r>
      <w:r>
        <w:t>ka arbetet för en trygg och hållbar mineralförsörjning genom att främja investeringar i prospekter</w:t>
      </w:r>
      <w:r w:rsidR="009C1780">
        <w:t xml:space="preserve">ing i Sverige. </w:t>
      </w:r>
    </w:p>
    <w:p w:rsidR="003413F6" w:rsidP="002749F7">
      <w:pPr>
        <w:pStyle w:val="BodyText"/>
      </w:pPr>
      <w:r>
        <w:t>Regeringen</w:t>
      </w:r>
      <w:r w:rsidR="004326C4">
        <w:t xml:space="preserve"> komme</w:t>
      </w:r>
      <w:r w:rsidR="009C1780">
        <w:t>r</w:t>
      </w:r>
      <w:r w:rsidR="004326C4">
        <w:t xml:space="preserve"> också att återkomma med fler insatser för att stärka gruvindustrin. </w:t>
      </w:r>
    </w:p>
    <w:p w:rsidR="00906A19" w:rsidP="006A12F1">
      <w:pPr>
        <w:pStyle w:val="BodyText"/>
      </w:pPr>
      <w:r>
        <w:t xml:space="preserve">Stockholm den </w:t>
      </w:r>
      <w:sdt>
        <w:sdtPr>
          <w:id w:val="-1225218591"/>
          <w:placeholder>
            <w:docPart w:val="249E2268A15D4F348ED493CA4FB4C1C3"/>
          </w:placeholder>
          <w:dataBinding w:xpath="/ns0:DocumentInfo[1]/ns0:BaseInfo[1]/ns0:HeaderDate[1]" w:storeItemID="{D2384C36-8B3C-4957-BBE3-1AA30257C3E9}" w:prefixMappings="xmlns:ns0='http://lp/documentinfo/RK' "/>
          <w:date w:fullDate="2023-05-24T00:00:00Z">
            <w:dateFormat w:val="d MMMM yyyy"/>
            <w:lid w:val="sv-SE"/>
            <w:storeMappedDataAs w:val="dateTime"/>
            <w:calendar w:val="gregorian"/>
          </w:date>
        </w:sdtPr>
        <w:sdtContent>
          <w:r w:rsidR="00220869">
            <w:t>24 maj 2023</w:t>
          </w:r>
        </w:sdtContent>
      </w:sdt>
    </w:p>
    <w:p w:rsidR="00906A19" w:rsidP="004E7A8F">
      <w:pPr>
        <w:pStyle w:val="Brdtextutanavstnd"/>
      </w:pPr>
    </w:p>
    <w:p w:rsidR="00906A19" w:rsidP="004E7A8F">
      <w:pPr>
        <w:pStyle w:val="Brdtextutanavstnd"/>
      </w:pPr>
    </w:p>
    <w:p w:rsidR="00906A19" w:rsidP="004E7A8F">
      <w:pPr>
        <w:pStyle w:val="Brdtextutanavstnd"/>
      </w:pPr>
    </w:p>
    <w:p w:rsidR="00906A19" w:rsidRPr="00DB48AB" w:rsidP="00DB48AB">
      <w:pPr>
        <w:pStyle w:val="BodyText"/>
      </w:pPr>
      <w:r>
        <w:t>Ebba Busch</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06A19" w:rsidRPr="007D73AB">
          <w:pPr>
            <w:pStyle w:val="Header"/>
          </w:pPr>
        </w:p>
      </w:tc>
      <w:tc>
        <w:tcPr>
          <w:tcW w:w="3170" w:type="dxa"/>
          <w:vAlign w:val="bottom"/>
        </w:tcPr>
        <w:p w:rsidR="00906A19" w:rsidRPr="007D73AB" w:rsidP="00340DE0">
          <w:pPr>
            <w:pStyle w:val="Header"/>
          </w:pPr>
        </w:p>
      </w:tc>
      <w:tc>
        <w:tcPr>
          <w:tcW w:w="1134" w:type="dxa"/>
        </w:tcPr>
        <w:p w:rsidR="00906A1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06A1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06A19" w:rsidRPr="00710A6C" w:rsidP="00EE3C0F">
          <w:pPr>
            <w:pStyle w:val="Header"/>
            <w:rPr>
              <w:b/>
            </w:rPr>
          </w:pPr>
        </w:p>
        <w:p w:rsidR="00906A19" w:rsidP="00EE3C0F">
          <w:pPr>
            <w:pStyle w:val="Header"/>
          </w:pPr>
        </w:p>
        <w:p w:rsidR="00906A19" w:rsidP="00EE3C0F">
          <w:pPr>
            <w:pStyle w:val="Header"/>
          </w:pPr>
        </w:p>
        <w:p w:rsidR="00906A19" w:rsidP="00EE3C0F">
          <w:pPr>
            <w:pStyle w:val="Header"/>
          </w:pPr>
        </w:p>
        <w:sdt>
          <w:sdtPr>
            <w:alias w:val="Dnr"/>
            <w:tag w:val="ccRKShow_Dnr"/>
            <w:id w:val="-829283628"/>
            <w:placeholder>
              <w:docPart w:val="0BA97A55D204441BB6F2703D16551415"/>
            </w:placeholder>
            <w:dataBinding w:xpath="/ns0:DocumentInfo[1]/ns0:BaseInfo[1]/ns0:Dnr[1]" w:storeItemID="{D2384C36-8B3C-4957-BBE3-1AA30257C3E9}" w:prefixMappings="xmlns:ns0='http://lp/documentinfo/RK' "/>
            <w:text/>
          </w:sdtPr>
          <w:sdtContent>
            <w:p w:rsidR="00906A19" w:rsidP="00EE3C0F">
              <w:pPr>
                <w:pStyle w:val="Header"/>
              </w:pPr>
              <w:r>
                <w:t>KN2023/03116</w:t>
              </w:r>
            </w:p>
          </w:sdtContent>
        </w:sdt>
        <w:sdt>
          <w:sdtPr>
            <w:alias w:val="DocNumber"/>
            <w:tag w:val="DocNumber"/>
            <w:id w:val="1726028884"/>
            <w:placeholder>
              <w:docPart w:val="C33B41ACCCE440EE80CF720A1370D847"/>
            </w:placeholder>
            <w:showingPlcHdr/>
            <w:dataBinding w:xpath="/ns0:DocumentInfo[1]/ns0:BaseInfo[1]/ns0:DocNumber[1]" w:storeItemID="{D2384C36-8B3C-4957-BBE3-1AA30257C3E9}" w:prefixMappings="xmlns:ns0='http://lp/documentinfo/RK' "/>
            <w:text/>
          </w:sdtPr>
          <w:sdtContent>
            <w:p w:rsidR="00906A19" w:rsidP="00EE3C0F">
              <w:pPr>
                <w:pStyle w:val="Header"/>
              </w:pPr>
              <w:r>
                <w:rPr>
                  <w:rStyle w:val="PlaceholderText"/>
                </w:rPr>
                <w:t xml:space="preserve"> </w:t>
              </w:r>
            </w:p>
          </w:sdtContent>
        </w:sdt>
        <w:p w:rsidR="00906A19" w:rsidP="00EE3C0F">
          <w:pPr>
            <w:pStyle w:val="Header"/>
          </w:pPr>
        </w:p>
      </w:tc>
      <w:tc>
        <w:tcPr>
          <w:tcW w:w="1134" w:type="dxa"/>
        </w:tcPr>
        <w:p w:rsidR="00906A19" w:rsidP="0094502D">
          <w:pPr>
            <w:pStyle w:val="Header"/>
          </w:pPr>
        </w:p>
        <w:p w:rsidR="00906A1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CA33633201C4140B4D1979F77835E91"/>
          </w:placeholder>
          <w:richText/>
        </w:sdtPr>
        <w:sdtEndPr>
          <w:rPr>
            <w:b w:val="0"/>
          </w:rPr>
        </w:sdtEndPr>
        <w:sdtContent>
          <w:tc>
            <w:tcPr>
              <w:tcW w:w="5534" w:type="dxa"/>
              <w:tcMar>
                <w:right w:w="1134" w:type="dxa"/>
              </w:tcMar>
            </w:tcPr>
            <w:p w:rsidR="00906A19" w:rsidRPr="00906A19" w:rsidP="00340DE0">
              <w:pPr>
                <w:pStyle w:val="Header"/>
                <w:rPr>
                  <w:b/>
                </w:rPr>
              </w:pPr>
              <w:r w:rsidRPr="00906A19">
                <w:rPr>
                  <w:b/>
                </w:rPr>
                <w:t>Klimat- och näringslivsdepartementet</w:t>
              </w:r>
            </w:p>
            <w:p w:rsidR="00DC4367" w:rsidP="00340DE0">
              <w:pPr>
                <w:pStyle w:val="Header"/>
              </w:pPr>
              <w:r w:rsidRPr="00906A19">
                <w:t>Energi- och näringsministern</w:t>
              </w:r>
            </w:p>
            <w:p w:rsidR="00906A19" w:rsidRPr="00340DE0" w:rsidP="00340DE0">
              <w:pPr>
                <w:pStyle w:val="Header"/>
              </w:pPr>
            </w:p>
          </w:tc>
        </w:sdtContent>
      </w:sdt>
      <w:tc>
        <w:tcPr>
          <w:tcW w:w="3170" w:type="dxa"/>
        </w:tcPr>
        <w:p w:rsidR="00906A19" w:rsidP="00547B89">
          <w:pPr>
            <w:pStyle w:val="Header"/>
          </w:pPr>
          <w:r>
            <w:t>Till riksdagen</w:t>
          </w:r>
        </w:p>
      </w:tc>
      <w:tc>
        <w:tcPr>
          <w:tcW w:w="1134" w:type="dxa"/>
        </w:tcPr>
        <w:p w:rsidR="00906A1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5D004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BA97A55D204441BB6F2703D16551415"/>
        <w:category>
          <w:name w:val="Allmänt"/>
          <w:gallery w:val="placeholder"/>
        </w:category>
        <w:types>
          <w:type w:val="bbPlcHdr"/>
        </w:types>
        <w:behaviors>
          <w:behavior w:val="content"/>
        </w:behaviors>
        <w:guid w:val="{CD913CF7-2983-43B4-9A38-2219A9B97751}"/>
      </w:docPartPr>
      <w:docPartBody>
        <w:p w:rsidR="00D30E28" w:rsidP="0007711B">
          <w:pPr>
            <w:pStyle w:val="0BA97A55D204441BB6F2703D16551415"/>
          </w:pPr>
          <w:r>
            <w:rPr>
              <w:rStyle w:val="PlaceholderText"/>
            </w:rPr>
            <w:t xml:space="preserve"> </w:t>
          </w:r>
        </w:p>
      </w:docPartBody>
    </w:docPart>
    <w:docPart>
      <w:docPartPr>
        <w:name w:val="C33B41ACCCE440EE80CF720A1370D847"/>
        <w:category>
          <w:name w:val="Allmänt"/>
          <w:gallery w:val="placeholder"/>
        </w:category>
        <w:types>
          <w:type w:val="bbPlcHdr"/>
        </w:types>
        <w:behaviors>
          <w:behavior w:val="content"/>
        </w:behaviors>
        <w:guid w:val="{6CA05BEB-6B97-406B-80D5-128E40838F92}"/>
      </w:docPartPr>
      <w:docPartBody>
        <w:p w:rsidR="00D30E28" w:rsidP="0007711B">
          <w:pPr>
            <w:pStyle w:val="C33B41ACCCE440EE80CF720A1370D8471"/>
          </w:pPr>
          <w:r>
            <w:rPr>
              <w:rStyle w:val="PlaceholderText"/>
            </w:rPr>
            <w:t xml:space="preserve"> </w:t>
          </w:r>
        </w:p>
      </w:docPartBody>
    </w:docPart>
    <w:docPart>
      <w:docPartPr>
        <w:name w:val="1CA33633201C4140B4D1979F77835E91"/>
        <w:category>
          <w:name w:val="Allmänt"/>
          <w:gallery w:val="placeholder"/>
        </w:category>
        <w:types>
          <w:type w:val="bbPlcHdr"/>
        </w:types>
        <w:behaviors>
          <w:behavior w:val="content"/>
        </w:behaviors>
        <w:guid w:val="{78A55F75-1C6B-4405-9E1C-960B490A788D}"/>
      </w:docPartPr>
      <w:docPartBody>
        <w:p w:rsidR="00D30E28" w:rsidP="0007711B">
          <w:pPr>
            <w:pStyle w:val="1CA33633201C4140B4D1979F77835E911"/>
          </w:pPr>
          <w:r>
            <w:rPr>
              <w:rStyle w:val="PlaceholderText"/>
            </w:rPr>
            <w:t xml:space="preserve"> </w:t>
          </w:r>
        </w:p>
      </w:docPartBody>
    </w:docPart>
    <w:docPart>
      <w:docPartPr>
        <w:name w:val="249E2268A15D4F348ED493CA4FB4C1C3"/>
        <w:category>
          <w:name w:val="Allmänt"/>
          <w:gallery w:val="placeholder"/>
        </w:category>
        <w:types>
          <w:type w:val="bbPlcHdr"/>
        </w:types>
        <w:behaviors>
          <w:behavior w:val="content"/>
        </w:behaviors>
        <w:guid w:val="{EDFB857C-4C7F-4A07-8CCC-DE06FDBFBF3B}"/>
      </w:docPartPr>
      <w:docPartBody>
        <w:p w:rsidR="00D30E28" w:rsidP="0007711B">
          <w:pPr>
            <w:pStyle w:val="249E2268A15D4F348ED493CA4FB4C1C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11B"/>
    <w:rPr>
      <w:noProof w:val="0"/>
      <w:color w:val="808080"/>
    </w:rPr>
  </w:style>
  <w:style w:type="paragraph" w:customStyle="1" w:styleId="0BA97A55D204441BB6F2703D16551415">
    <w:name w:val="0BA97A55D204441BB6F2703D16551415"/>
    <w:rsid w:val="0007711B"/>
  </w:style>
  <w:style w:type="paragraph" w:customStyle="1" w:styleId="C33B41ACCCE440EE80CF720A1370D8471">
    <w:name w:val="C33B41ACCCE440EE80CF720A1370D8471"/>
    <w:rsid w:val="0007711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CA33633201C4140B4D1979F77835E911">
    <w:name w:val="1CA33633201C4140B4D1979F77835E911"/>
    <w:rsid w:val="0007711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9E2268A15D4F348ED493CA4FB4C1C3">
    <w:name w:val="249E2268A15D4F348ED493CA4FB4C1C3"/>
    <w:rsid w:val="0007711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2023-05-24T00:00:00</HeaderDate>
    <Office/>
    <Dnr>KN2023/03116</Dnr>
    <ParagrafNr/>
    <DocumentTitle/>
    <VisitingAddress/>
    <Extra1/>
    <Extra2/>
    <Extra3>Fredrik Stenberg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09e301fa-bd4a-4f91-bcc5-2988e0d27cf2</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10E99-1EDF-4FDB-94EA-CF9BEF27D596}"/>
</file>

<file path=customXml/itemProps2.xml><?xml version="1.0" encoding="utf-8"?>
<ds:datastoreItem xmlns:ds="http://schemas.openxmlformats.org/officeDocument/2006/customXml" ds:itemID="{FC6B4834-6743-42C3-9767-45D531F5193C}"/>
</file>

<file path=customXml/itemProps3.xml><?xml version="1.0" encoding="utf-8"?>
<ds:datastoreItem xmlns:ds="http://schemas.openxmlformats.org/officeDocument/2006/customXml" ds:itemID="{D2384C36-8B3C-4957-BBE3-1AA30257C3E9}"/>
</file>

<file path=customXml/itemProps4.xml><?xml version="1.0" encoding="utf-8"?>
<ds:datastoreItem xmlns:ds="http://schemas.openxmlformats.org/officeDocument/2006/customXml" ds:itemID="{A5B0D4A7-5281-4D20-B166-34A91D5332B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239</Words>
  <Characters>1271</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skriftlg fråga_2022_23_664 Fredrik Stenberg (S).docx</dc:title>
  <cp:revision>4</cp:revision>
  <cp:lastPrinted>2023-05-17T12:53:00Z</cp:lastPrinted>
  <dcterms:created xsi:type="dcterms:W3CDTF">2023-05-23T08:46:00Z</dcterms:created>
  <dcterms:modified xsi:type="dcterms:W3CDTF">2023-05-23T16:49:00Z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