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148" w:rsidRPr="00CA1148" w:rsidRDefault="00CA1148">
      <w:pPr>
        <w:pStyle w:val="Frslagsrubrik"/>
      </w:pPr>
      <w:r w:rsidRPr="00CA1148">
        <w:t>Förslag till riksdagsbeslut</w:t>
      </w:r>
    </w:p>
    <w:p w:rsidR="00CA1148" w:rsidRPr="00CA1148" w:rsidRDefault="00CA1148">
      <w:pPr>
        <w:pStyle w:val="Hemstlatt"/>
        <w:numPr>
          <w:ilvl w:val="0"/>
          <w:numId w:val="1"/>
        </w:numPr>
      </w:pPr>
      <w:r w:rsidRPr="00CA1148">
        <w:t>Riksdagen tillkännager för regeringen som sin mening vad som anförs i motionen om pensionärers ekonomiska s</w:t>
      </w:r>
      <w:r w:rsidRPr="00CA1148">
        <w:t>i</w:t>
      </w:r>
      <w:r w:rsidRPr="00CA1148">
        <w:t>tuation.</w:t>
      </w:r>
      <w:r w:rsidRPr="00CA1148">
        <w:rPr>
          <w:rStyle w:val="Fotnotsreferens"/>
        </w:rPr>
        <w:t>1</w:t>
      </w:r>
    </w:p>
    <w:p w:rsidR="00CA1148" w:rsidRPr="00CA1148" w:rsidRDefault="00CA1148">
      <w:pPr>
        <w:pStyle w:val="Hemstlatt"/>
        <w:numPr>
          <w:ilvl w:val="0"/>
          <w:numId w:val="1"/>
        </w:numPr>
      </w:pPr>
      <w:r w:rsidRPr="00CA1148">
        <w:t>Riksdagen tillkännager för regeringen som sin mening vad som anförs i motionen om viktiga förutsättningar för hållbara pensi</w:t>
      </w:r>
      <w:r w:rsidRPr="00CA1148">
        <w:t>o</w:t>
      </w:r>
      <w:r w:rsidRPr="00CA1148">
        <w:t>ner.</w:t>
      </w:r>
    </w:p>
    <w:p w:rsidR="00CA1148" w:rsidRPr="00CA1148" w:rsidRDefault="00CA1148">
      <w:pPr>
        <w:pStyle w:val="Hemstlatt"/>
        <w:numPr>
          <w:ilvl w:val="0"/>
          <w:numId w:val="1"/>
        </w:numPr>
      </w:pPr>
      <w:r w:rsidRPr="00CA1148">
        <w:t>Riksdagen tillkännager för regeringen som sin mening vad som anförs i motionen om förutsättningar för människor att arbeta till 65 års ålder.</w:t>
      </w:r>
    </w:p>
    <w:p w:rsidR="00CA1148" w:rsidRPr="00CA1148" w:rsidRDefault="00CA1148"/>
    <w:p w:rsidR="00CA1148" w:rsidRPr="00CA1148" w:rsidRDefault="00CA1148"/>
    <w:p w:rsidR="00CA1148" w:rsidRPr="00CA1148" w:rsidRDefault="00CA1148"/>
    <w:p w:rsidR="00CA1148" w:rsidRPr="00CA1148" w:rsidRDefault="00CA1148"/>
    <w:p w:rsidR="00CA1148" w:rsidRPr="00CA1148" w:rsidRDefault="00CA1148"/>
    <w:p w:rsidR="00CA1148" w:rsidRPr="00CA1148" w:rsidRDefault="00CA1148"/>
    <w:p w:rsidR="00CA1148" w:rsidRPr="00CA1148" w:rsidRDefault="00CA1148">
      <w:pPr>
        <w:pStyle w:val="Normaltindrag"/>
      </w:pPr>
    </w:p>
    <w:p w:rsidR="00CA1148" w:rsidRPr="00CA1148" w:rsidRDefault="00CA1148">
      <w:pPr>
        <w:pStyle w:val="Normaltindrag"/>
      </w:pPr>
    </w:p>
    <w:p w:rsidR="00CA1148" w:rsidRPr="00CA1148" w:rsidRDefault="00CA1148">
      <w:pPr>
        <w:pStyle w:val="Normaltindrag"/>
      </w:pPr>
    </w:p>
    <w:p w:rsidR="00CA1148" w:rsidRPr="00CA1148" w:rsidRDefault="00CA1148">
      <w:pPr>
        <w:pStyle w:val="Normaltindrag"/>
      </w:pPr>
    </w:p>
    <w:p w:rsidR="00CA1148" w:rsidRPr="00CA1148" w:rsidRDefault="00CA1148">
      <w:pPr>
        <w:pStyle w:val="Normaltindrag"/>
      </w:pPr>
    </w:p>
    <w:p w:rsidR="00CA1148" w:rsidRPr="00CA1148" w:rsidRDefault="00CA1148">
      <w:pPr>
        <w:pStyle w:val="Normaltindrag"/>
      </w:pPr>
    </w:p>
    <w:p w:rsidR="00CA1148" w:rsidRPr="00CA1148" w:rsidRDefault="00CA1148">
      <w:pPr>
        <w:pStyle w:val="Normaltindrag"/>
      </w:pPr>
    </w:p>
    <w:p w:rsidR="00CA1148" w:rsidRPr="00CA1148" w:rsidRDefault="00CA1148">
      <w:pPr>
        <w:pStyle w:val="Normaltindrag"/>
      </w:pPr>
    </w:p>
    <w:p w:rsidR="00CA1148" w:rsidRPr="00CA1148" w:rsidRDefault="00CA1148">
      <w:pPr>
        <w:pStyle w:val="Normaltindrag"/>
      </w:pPr>
    </w:p>
    <w:p w:rsidR="00CA1148" w:rsidRPr="00CA1148" w:rsidRDefault="00CA1148">
      <w:pPr>
        <w:pStyle w:val="Normaltindrag"/>
      </w:pPr>
    </w:p>
    <w:p w:rsidR="00CA1148" w:rsidRPr="00CA1148" w:rsidRDefault="00CA1148">
      <w:pPr>
        <w:pStyle w:val="Normaltindrag"/>
      </w:pPr>
    </w:p>
    <w:p w:rsidR="00CA1148" w:rsidRPr="00CA1148" w:rsidRDefault="00CA1148">
      <w:r w:rsidRPr="00CA1148">
        <w:rPr>
          <w:rStyle w:val="Fotnotsreferens"/>
        </w:rPr>
        <w:t>1</w:t>
      </w:r>
      <w:r w:rsidRPr="00CA1148">
        <w:t xml:space="preserve"> Yrkande 1 hänvisat till SkU.</w:t>
      </w:r>
    </w:p>
    <w:p w:rsidR="00CA1148" w:rsidRPr="00CA1148" w:rsidRDefault="00CA1148">
      <w:pPr>
        <w:pStyle w:val="Rubrik1"/>
        <w:pageBreakBefore/>
        <w:spacing w:before="0"/>
      </w:pPr>
      <w:r w:rsidRPr="00CA1148">
        <w:lastRenderedPageBreak/>
        <w:t>Motivering</w:t>
      </w:r>
    </w:p>
    <w:p w:rsidR="00CA1148" w:rsidRPr="00CA1148" w:rsidRDefault="00CA1148">
      <w:r w:rsidRPr="00CA1148">
        <w:t>Vi socialdemokrater vill att alla ska kunna se fram mot en givande och trygg tid som pensionär. Regeringen har sänkt skatterna för löntagarna – utan att låta pensionärerna få motsvarande skattesänkning. Det förvärvsskatteavdrag som började införas den 1 januari 2007 innebär att pensionärer får betala högre skatt än löntagare. Pension är inget annat än uppskjuten lön och ska beskattas som sådan. Det är en fråga om moral.</w:t>
      </w:r>
    </w:p>
    <w:p w:rsidR="00CA1148" w:rsidRPr="00CA1148" w:rsidRDefault="00CA1148">
      <w:pPr>
        <w:pStyle w:val="Rubrik2"/>
      </w:pPr>
      <w:r w:rsidRPr="00CA1148">
        <w:t>Viktiga förutsättningar för hållbara pensioner</w:t>
      </w:r>
    </w:p>
    <w:p w:rsidR="00CA1148" w:rsidRPr="00CA1148" w:rsidRDefault="00CA1148">
      <w:r w:rsidRPr="00CA1148">
        <w:t>Vi socialdemokrater vill värna tryggheten för pensionärerna. Pensionsöve</w:t>
      </w:r>
      <w:r w:rsidRPr="00CA1148">
        <w:t>r</w:t>
      </w:r>
      <w:r w:rsidRPr="00CA1148">
        <w:t>enskommelsen, som en bred majoritet bestående av fem partier i riksdagen står bakom, är en av de viktigaste förutsättningarna för detta. För att pe</w:t>
      </w:r>
      <w:r w:rsidRPr="00CA1148">
        <w:t>n</w:t>
      </w:r>
      <w:r w:rsidRPr="00CA1148">
        <w:t>sionssystemet ska klara att ge pensionärerna ekonomisk trygghet krävs att många människor arbetar. Den massarbetslöshet vi har idag påverkar också pensionerna. Det krävs en aktiv politik för att skapa jobb, och en arbetsmar</w:t>
      </w:r>
      <w:r w:rsidRPr="00CA1148">
        <w:t>k</w:t>
      </w:r>
      <w:r w:rsidRPr="00CA1148">
        <w:t>nadspolitik värd namnet, för att den ekonomiska tryggheten ska bestå.</w:t>
      </w:r>
    </w:p>
    <w:p w:rsidR="00CA1148" w:rsidRPr="00CA1148" w:rsidRDefault="00CA1148">
      <w:pPr>
        <w:pStyle w:val="Normaltindrag"/>
      </w:pPr>
      <w:r w:rsidRPr="00CA1148">
        <w:t>Att människor kan vara kvar på arbetet och inte slås ut under vägen t</w:t>
      </w:r>
      <w:r w:rsidRPr="00CA1148">
        <w:t>ill pensionsålder påverkar också stabiliteten i pensionssystemet. Därmed blir också satsningar på arbetsmiljöarbete, rehabiliteringsinsatser, aktiv arbet</w:t>
      </w:r>
      <w:r w:rsidRPr="00CA1148">
        <w:t>s</w:t>
      </w:r>
      <w:r w:rsidRPr="00CA1148">
        <w:t>marknadspolitik och möjlighet till återkommande utbildning viktiga inslag i att värna hållbara pensioner.</w:t>
      </w:r>
    </w:p>
    <w:p w:rsidR="00CA1148" w:rsidRPr="00CA1148" w:rsidRDefault="00CA1148">
      <w:pPr>
        <w:pStyle w:val="Normaltindrag"/>
      </w:pPr>
      <w:r w:rsidRPr="00CA1148">
        <w:t>Vi noterar att regeringen i budgetpropositionen aviserar att man kommer att ta upp frågan om att höja åldersgränsen för rätten att stanna kvar i arbete från 67 till 69 år, i pensionsgruppen. Det är en viktig fråga. Men det finns också många andra frågo</w:t>
      </w:r>
      <w:r w:rsidRPr="00CA1148">
        <w:t>r att diskutera, bland annat förbättrade förutsättnin</w:t>
      </w:r>
      <w:r w:rsidRPr="00CA1148">
        <w:t>g</w:t>
      </w:r>
      <w:r w:rsidRPr="00CA1148">
        <w:t>ar för att människor ska orka arbeta till dess de är 65 år. Samtliga dessa frågor bör diskuteras inom pensionsgruppen.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1148">
        <w:trPr>
          <w:cantSplit/>
        </w:trPr>
        <w:tc>
          <w:tcPr>
            <w:tcW w:w="3046" w:type="dxa"/>
          </w:tcPr>
          <w:p w:rsidR="00CA1148" w:rsidRPr="00CA1148" w:rsidRDefault="00CA1148">
            <w:pPr>
              <w:pStyle w:val="UnderskriftDatum"/>
              <w:spacing w:before="240"/>
            </w:pPr>
            <w:r w:rsidRPr="00CA1148">
              <w:t>Stockholm den 26 oktober 2010</w:t>
            </w:r>
          </w:p>
        </w:tc>
        <w:tc>
          <w:tcPr>
            <w:tcW w:w="3047" w:type="dxa"/>
          </w:tcPr>
          <w:p w:rsidR="00CA1148" w:rsidRPr="00CA1148" w:rsidRDefault="00CA1148">
            <w:pPr>
              <w:pStyle w:val="Underskrifter"/>
              <w:spacing w:before="240"/>
            </w:pPr>
          </w:p>
        </w:tc>
      </w:tr>
      <w:tr w:rsidR="00000000" w:rsidRPr="00CA1148">
        <w:trPr>
          <w:cantSplit/>
        </w:trPr>
        <w:tc>
          <w:tcPr>
            <w:tcW w:w="3046" w:type="dxa"/>
          </w:tcPr>
          <w:p w:rsidR="00CA1148" w:rsidRPr="00CA1148" w:rsidRDefault="00CA1148">
            <w:pPr>
              <w:pStyle w:val="Underskrifter"/>
            </w:pPr>
            <w:r w:rsidRPr="00CA1148">
              <w:t>Tomas Eneroth (S)</w:t>
            </w:r>
          </w:p>
        </w:tc>
        <w:tc>
          <w:tcPr>
            <w:tcW w:w="3046" w:type="dxa"/>
          </w:tcPr>
          <w:p w:rsidR="00CA1148" w:rsidRPr="00CA1148" w:rsidRDefault="00CA1148">
            <w:pPr>
              <w:pStyle w:val="Underskrifter"/>
            </w:pPr>
          </w:p>
        </w:tc>
      </w:tr>
      <w:tr w:rsidR="00000000" w:rsidRPr="00CA1148">
        <w:trPr>
          <w:cantSplit/>
        </w:trPr>
        <w:tc>
          <w:tcPr>
            <w:tcW w:w="3046" w:type="dxa"/>
          </w:tcPr>
          <w:p w:rsidR="00CA1148" w:rsidRPr="00CA1148" w:rsidRDefault="00CA1148">
            <w:pPr>
              <w:pStyle w:val="Underskrifter"/>
            </w:pPr>
            <w:r w:rsidRPr="00CA1148">
              <w:t>Fredrik Lundh Sammeli (S)</w:t>
            </w:r>
          </w:p>
        </w:tc>
        <w:tc>
          <w:tcPr>
            <w:tcW w:w="3046" w:type="dxa"/>
          </w:tcPr>
          <w:p w:rsidR="00CA1148" w:rsidRPr="00CA1148" w:rsidRDefault="00CA1148">
            <w:pPr>
              <w:pStyle w:val="Underskrifter"/>
            </w:pPr>
            <w:r w:rsidRPr="00CA1148">
              <w:t>Eva-Lena Jansson (S)</w:t>
            </w:r>
          </w:p>
        </w:tc>
      </w:tr>
      <w:tr w:rsidR="00000000" w:rsidRPr="00CA1148">
        <w:trPr>
          <w:cantSplit/>
        </w:trPr>
        <w:tc>
          <w:tcPr>
            <w:tcW w:w="3046" w:type="dxa"/>
          </w:tcPr>
          <w:p w:rsidR="00CA1148" w:rsidRPr="00CA1148" w:rsidRDefault="00CA1148">
            <w:pPr>
              <w:pStyle w:val="Underskrifter"/>
            </w:pPr>
            <w:r w:rsidRPr="00CA1148">
              <w:t>Kurt Kvarnström (S)</w:t>
            </w:r>
          </w:p>
        </w:tc>
        <w:tc>
          <w:tcPr>
            <w:tcW w:w="3046" w:type="dxa"/>
          </w:tcPr>
          <w:p w:rsidR="00CA1148" w:rsidRPr="00CA1148" w:rsidRDefault="00CA1148">
            <w:pPr>
              <w:pStyle w:val="Underskrifter"/>
            </w:pPr>
            <w:r w:rsidRPr="00CA1148">
              <w:t>Shadiye Heydari (S)</w:t>
            </w:r>
          </w:p>
        </w:tc>
      </w:tr>
      <w:tr w:rsidR="00000000" w:rsidRPr="00CA1148">
        <w:trPr>
          <w:cantSplit/>
        </w:trPr>
        <w:tc>
          <w:tcPr>
            <w:tcW w:w="3046" w:type="dxa"/>
          </w:tcPr>
          <w:p w:rsidR="00CA1148" w:rsidRPr="00CA1148" w:rsidRDefault="00CA1148">
            <w:pPr>
              <w:pStyle w:val="Underskrifter"/>
            </w:pPr>
            <w:r w:rsidRPr="00CA1148">
              <w:t>Jasenko Omanovic (S)</w:t>
            </w:r>
          </w:p>
        </w:tc>
        <w:tc>
          <w:tcPr>
            <w:tcW w:w="3046" w:type="dxa"/>
          </w:tcPr>
          <w:p w:rsidR="00CA1148" w:rsidRPr="00CA1148" w:rsidRDefault="00CA1148">
            <w:pPr>
              <w:pStyle w:val="Underskrifter"/>
            </w:pPr>
            <w:r w:rsidRPr="00CA1148">
              <w:t>Annelie Karlsson (S)</w:t>
            </w:r>
          </w:p>
        </w:tc>
      </w:tr>
    </w:tbl>
    <w:p w:rsidR="00CA1148" w:rsidRPr="00CA1148" w:rsidRDefault="00CA1148">
      <w:pPr>
        <w:pStyle w:val="Normaltindrag"/>
      </w:pPr>
    </w:p>
    <w:sectPr w:rsidR="00000000" w:rsidRPr="00CA11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148" w:rsidRPr="00CA1148" w:rsidRDefault="00CA1148">
      <w:r w:rsidRPr="00CA1148">
        <w:separator/>
      </w:r>
    </w:p>
  </w:endnote>
  <w:endnote w:type="continuationSeparator" w:id="0">
    <w:p w:rsidR="00CA1148" w:rsidRPr="00CA1148" w:rsidRDefault="00CA1148">
      <w:r w:rsidRPr="00CA1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148" w:rsidRPr="00CA1148" w:rsidRDefault="00CA1148">
    <w:pPr>
      <w:pStyle w:val="Sidfot"/>
    </w:pPr>
    <w:r w:rsidRPr="00CA11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008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148" w:rsidRDefault="00CA11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148" w:rsidRDefault="00CA11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148" w:rsidRPr="00CA1148" w:rsidRDefault="00CA1148">
    <w:pPr>
      <w:pStyle w:val="Sidfot"/>
    </w:pPr>
    <w:r w:rsidRPr="00CA11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299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148" w:rsidRDefault="00CA11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148" w:rsidRDefault="00CA11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148" w:rsidRPr="00CA1148" w:rsidRDefault="00CA1148">
    <w:pPr>
      <w:pStyle w:val="Sidfot"/>
    </w:pPr>
    <w:r w:rsidRPr="00CA11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174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148" w:rsidRDefault="00CA11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148" w:rsidRDefault="00CA11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148" w:rsidRPr="00CA1148" w:rsidRDefault="00CA1148">
      <w:r w:rsidRPr="00CA1148">
        <w:separator/>
      </w:r>
    </w:p>
  </w:footnote>
  <w:footnote w:type="continuationSeparator" w:id="0">
    <w:p w:rsidR="00CA1148" w:rsidRPr="00CA1148" w:rsidRDefault="00CA1148">
      <w:r w:rsidRPr="00CA1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148" w:rsidRPr="00CA1148" w:rsidRDefault="00CA1148">
    <w:pPr>
      <w:pStyle w:val="Sidhuvud"/>
    </w:pPr>
    <w:r w:rsidRPr="00CA11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348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148" w:rsidRDefault="00CA11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148" w:rsidRDefault="00CA11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148" w:rsidRPr="00CA1148" w:rsidRDefault="00CA1148">
    <w:pPr>
      <w:pStyle w:val="Sidhuvud"/>
    </w:pPr>
    <w:r w:rsidRPr="00CA11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161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148" w:rsidRDefault="00CA11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148" w:rsidRDefault="00CA11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148" w:rsidRPr="00CA1148" w:rsidRDefault="00CA1148">
    <w:pPr>
      <w:pStyle w:val="FSHNormal"/>
      <w:tabs>
        <w:tab w:val="right" w:pos="5840"/>
      </w:tabs>
    </w:pPr>
    <w:r w:rsidRPr="00CA1148">
      <w:br/>
    </w:r>
    <w:r w:rsidRPr="00CA1148">
      <w:fldChar w:fldCharType="begin" w:fldLock="1"/>
    </w:r>
    <w:r w:rsidRPr="00CA1148">
      <w:instrText xml:space="preserve"> DOCPROPERTY</w:instrText>
    </w:r>
    <w:r w:rsidRPr="00CA1148">
      <w:rPr>
        <w:sz w:val="18"/>
      </w:rPr>
      <w:instrText xml:space="preserve"> "YearUser" *\charformat </w:instrText>
    </w:r>
    <w:r w:rsidRPr="00CA1148">
      <w:fldChar w:fldCharType="separate"/>
    </w:r>
    <w:r w:rsidRPr="00CA1148">
      <w:t>2010/11</w:t>
    </w:r>
    <w:r w:rsidRPr="00CA1148">
      <w:fldChar w:fldCharType="end"/>
    </w:r>
    <w:r w:rsidRPr="00CA1148">
      <w:t xml:space="preserve"> </w:t>
    </w:r>
    <w:r w:rsidRPr="00CA1148">
      <w:tab/>
      <w:t xml:space="preserve">mnr: </w:t>
    </w:r>
    <w:r w:rsidRPr="00CA1148">
      <w:fldChar w:fldCharType="begin" w:fldLock="1"/>
    </w:r>
    <w:r w:rsidRPr="00CA1148">
      <w:instrText xml:space="preserve"> DOCPROPERTY</w:instrText>
    </w:r>
    <w:r w:rsidRPr="00CA1148">
      <w:rPr>
        <w:sz w:val="18"/>
      </w:rPr>
      <w:instrText xml:space="preserve"> "Motionsnummer" *\charformat </w:instrText>
    </w:r>
    <w:r w:rsidRPr="00CA1148">
      <w:fldChar w:fldCharType="separate"/>
    </w:r>
    <w:r w:rsidRPr="00CA1148">
      <w:t>Sf357</w:t>
    </w:r>
    <w:r w:rsidRPr="00CA1148">
      <w:fldChar w:fldCharType="end"/>
    </w:r>
    <w:r w:rsidRPr="00CA1148">
      <w:br/>
    </w:r>
    <w:r w:rsidRPr="00CA1148">
      <w:fldChar w:fldCharType="begin" w:fldLock="1"/>
    </w:r>
    <w:r w:rsidRPr="00CA1148">
      <w:instrText xml:space="preserve"> DOCPROPERTY</w:instrText>
    </w:r>
    <w:r w:rsidRPr="00CA1148">
      <w:rPr>
        <w:sz w:val="18"/>
      </w:rPr>
      <w:instrText xml:space="preserve"> "Samling" *\charformat </w:instrText>
    </w:r>
    <w:r w:rsidRPr="00CA1148">
      <w:fldChar w:fldCharType="end"/>
    </w:r>
    <w:r w:rsidRPr="00CA1148">
      <w:tab/>
      <w:t xml:space="preserve">pnr: </w:t>
    </w:r>
    <w:r w:rsidRPr="00CA1148">
      <w:fldChar w:fldCharType="begin" w:fldLock="1"/>
    </w:r>
    <w:r w:rsidRPr="00CA1148">
      <w:instrText xml:space="preserve"> DOCPROPERTY</w:instrText>
    </w:r>
    <w:r w:rsidRPr="00CA1148">
      <w:rPr>
        <w:sz w:val="18"/>
      </w:rPr>
      <w:instrText xml:space="preserve"> "Partinummer" *\charformat </w:instrText>
    </w:r>
    <w:r w:rsidRPr="00CA1148">
      <w:fldChar w:fldCharType="separate"/>
    </w:r>
    <w:r w:rsidRPr="00CA1148">
      <w:t>S47002</w:t>
    </w:r>
    <w:r w:rsidRPr="00CA1148">
      <w:fldChar w:fldCharType="end"/>
    </w:r>
  </w:p>
  <w:p w:rsidR="00CA1148" w:rsidRPr="00CA1148" w:rsidRDefault="00CA1148">
    <w:pPr>
      <w:pStyle w:val="FSHRub1"/>
    </w:pPr>
    <w:r w:rsidRPr="00CA1148">
      <w:t>Motion till riksdagen</w:t>
    </w:r>
    <w:r w:rsidRPr="00CA1148">
      <w:br/>
    </w:r>
    <w:r w:rsidRPr="00CA1148">
      <w:fldChar w:fldCharType="begin" w:fldLock="1"/>
    </w:r>
    <w:r w:rsidRPr="00CA1148">
      <w:instrText xml:space="preserve"> DOCPROPERTY "YearUser" *\charformat </w:instrText>
    </w:r>
    <w:r w:rsidRPr="00CA1148">
      <w:fldChar w:fldCharType="separate"/>
    </w:r>
    <w:r w:rsidRPr="00CA1148">
      <w:t>2010/11</w:t>
    </w:r>
    <w:r w:rsidRPr="00CA1148">
      <w:fldChar w:fldCharType="end"/>
    </w:r>
    <w:r w:rsidRPr="00CA1148">
      <w:t>:</w:t>
    </w:r>
    <w:r w:rsidRPr="00CA1148">
      <w:fldChar w:fldCharType="begin" w:fldLock="1"/>
    </w:r>
    <w:r w:rsidRPr="00CA1148">
      <w:instrText xml:space="preserve"> DOCPROPERTY "Motionsnummer" *\charformat </w:instrText>
    </w:r>
    <w:r w:rsidRPr="00CA1148">
      <w:fldChar w:fldCharType="separate"/>
    </w:r>
    <w:r w:rsidRPr="00CA1148">
      <w:t>Sf357</w:t>
    </w:r>
    <w:r w:rsidRPr="00CA1148">
      <w:fldChar w:fldCharType="end"/>
    </w:r>
  </w:p>
  <w:p w:rsidR="00CA1148" w:rsidRPr="00CA1148" w:rsidRDefault="00CA1148">
    <w:pPr>
      <w:pStyle w:val="FSHNormalS5"/>
    </w:pPr>
    <w:r w:rsidRPr="00CA1148">
      <w:fldChar w:fldCharType="begin" w:fldLock="1"/>
    </w:r>
    <w:r w:rsidRPr="00CA1148">
      <w:instrText xml:space="preserve"> DOCPROPERTY "MotionarText" *\charformat </w:instrText>
    </w:r>
    <w:r w:rsidRPr="00CA1148">
      <w:fldChar w:fldCharType="separate"/>
    </w:r>
    <w:r w:rsidRPr="00CA1148">
      <w:t>av Tomas Eneroth m.fl. (S)</w:t>
    </w:r>
    <w:r w:rsidRPr="00CA1148">
      <w:fldChar w:fldCharType="end"/>
    </w:r>
    <w:r w:rsidRPr="00CA1148">
      <w:br/>
    </w:r>
    <w:r w:rsidRPr="00CA1148">
      <w:fldChar w:fldCharType="begin" w:fldLock="1"/>
    </w:r>
    <w:r w:rsidRPr="00CA1148">
      <w:instrText xml:space="preserve"> DOCPROPERTY "SvarFrasKort" *\charformat </w:instrText>
    </w:r>
    <w:r w:rsidRPr="00CA1148">
      <w:fldChar w:fldCharType="end"/>
    </w:r>
  </w:p>
  <w:p w:rsidR="00CA1148" w:rsidRPr="00CA1148" w:rsidRDefault="00CA1148">
    <w:pPr>
      <w:pStyle w:val="FSHTitel"/>
    </w:pPr>
    <w:r w:rsidRPr="00CA1148">
      <w:fldChar w:fldCharType="begin" w:fldLock="1"/>
    </w:r>
    <w:r w:rsidRPr="00CA1148">
      <w:instrText xml:space="preserve"> DOCPROPERTY</w:instrText>
    </w:r>
    <w:r w:rsidRPr="00CA1148">
      <w:rPr>
        <w:sz w:val="18"/>
      </w:rPr>
      <w:instrText xml:space="preserve"> "RubrikSvar" *\charformat </w:instrText>
    </w:r>
    <w:r w:rsidRPr="00CA1148">
      <w:fldChar w:fldCharType="separate"/>
    </w:r>
    <w:r w:rsidRPr="00CA1148">
      <w:t>Pensionärers ekonomiska situation</w:t>
    </w:r>
    <w:r w:rsidRPr="00CA1148">
      <w:fldChar w:fldCharType="end"/>
    </w:r>
  </w:p>
  <w:p w:rsidR="00CA1148" w:rsidRPr="00CA1148" w:rsidRDefault="00CA1148">
    <w:pPr>
      <w:pStyle w:val="Normal00"/>
    </w:pPr>
  </w:p>
  <w:p w:rsidR="00CA1148" w:rsidRPr="00CA1148" w:rsidRDefault="00CA11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83619"/>
    <w:multiLevelType w:val="hybridMultilevel"/>
    <w:tmpl w:val="71B0E38E"/>
    <w:lvl w:ilvl="0" w:tplc="B9929E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F">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9E818B6">
      <w:start w:val="1"/>
      <w:numFmt w:val="decimal"/>
      <w:lvlText w:val="%1."/>
      <w:lvlJc w:val="left"/>
      <w:pPr>
        <w:tabs>
          <w:tab w:val="num" w:pos="340"/>
        </w:tabs>
        <w:ind w:left="340" w:hanging="340"/>
      </w:pPr>
      <w:rPr>
        <w:rFonts w:cs="Times New Roman"/>
      </w:rPr>
    </w:lvl>
    <w:lvl w:ilvl="1" w:tplc="600E6C22" w:tentative="1">
      <w:start w:val="1"/>
      <w:numFmt w:val="lowerLetter"/>
      <w:lvlText w:val="%2."/>
      <w:lvlJc w:val="left"/>
      <w:pPr>
        <w:tabs>
          <w:tab w:val="num" w:pos="1440"/>
        </w:tabs>
        <w:ind w:left="1440" w:hanging="360"/>
      </w:pPr>
      <w:rPr>
        <w:rFonts w:cs="Times New Roman"/>
      </w:rPr>
    </w:lvl>
    <w:lvl w:ilvl="2" w:tplc="BEC66094" w:tentative="1">
      <w:start w:val="1"/>
      <w:numFmt w:val="lowerRoman"/>
      <w:lvlText w:val="%3."/>
      <w:lvlJc w:val="right"/>
      <w:pPr>
        <w:tabs>
          <w:tab w:val="num" w:pos="2160"/>
        </w:tabs>
        <w:ind w:left="2160" w:hanging="180"/>
      </w:pPr>
      <w:rPr>
        <w:rFonts w:cs="Times New Roman"/>
      </w:rPr>
    </w:lvl>
    <w:lvl w:ilvl="3" w:tplc="7688AE4E" w:tentative="1">
      <w:start w:val="1"/>
      <w:numFmt w:val="decimal"/>
      <w:lvlText w:val="%4."/>
      <w:lvlJc w:val="left"/>
      <w:pPr>
        <w:tabs>
          <w:tab w:val="num" w:pos="2880"/>
        </w:tabs>
        <w:ind w:left="2880" w:hanging="360"/>
      </w:pPr>
      <w:rPr>
        <w:rFonts w:cs="Times New Roman"/>
      </w:rPr>
    </w:lvl>
    <w:lvl w:ilvl="4" w:tplc="5666DF86" w:tentative="1">
      <w:start w:val="1"/>
      <w:numFmt w:val="lowerLetter"/>
      <w:lvlText w:val="%5."/>
      <w:lvlJc w:val="left"/>
      <w:pPr>
        <w:tabs>
          <w:tab w:val="num" w:pos="3600"/>
        </w:tabs>
        <w:ind w:left="3600" w:hanging="360"/>
      </w:pPr>
      <w:rPr>
        <w:rFonts w:cs="Times New Roman"/>
      </w:rPr>
    </w:lvl>
    <w:lvl w:ilvl="5" w:tplc="9528B3E6" w:tentative="1">
      <w:start w:val="1"/>
      <w:numFmt w:val="lowerRoman"/>
      <w:lvlText w:val="%6."/>
      <w:lvlJc w:val="right"/>
      <w:pPr>
        <w:tabs>
          <w:tab w:val="num" w:pos="4320"/>
        </w:tabs>
        <w:ind w:left="4320" w:hanging="180"/>
      </w:pPr>
      <w:rPr>
        <w:rFonts w:cs="Times New Roman"/>
      </w:rPr>
    </w:lvl>
    <w:lvl w:ilvl="6" w:tplc="F1F87CF6" w:tentative="1">
      <w:start w:val="1"/>
      <w:numFmt w:val="decimal"/>
      <w:lvlText w:val="%7."/>
      <w:lvlJc w:val="left"/>
      <w:pPr>
        <w:tabs>
          <w:tab w:val="num" w:pos="5040"/>
        </w:tabs>
        <w:ind w:left="5040" w:hanging="360"/>
      </w:pPr>
      <w:rPr>
        <w:rFonts w:cs="Times New Roman"/>
      </w:rPr>
    </w:lvl>
    <w:lvl w:ilvl="7" w:tplc="63F04F06" w:tentative="1">
      <w:start w:val="1"/>
      <w:numFmt w:val="lowerLetter"/>
      <w:lvlText w:val="%8."/>
      <w:lvlJc w:val="left"/>
      <w:pPr>
        <w:tabs>
          <w:tab w:val="num" w:pos="5760"/>
        </w:tabs>
        <w:ind w:left="5760" w:hanging="360"/>
      </w:pPr>
      <w:rPr>
        <w:rFonts w:cs="Times New Roman"/>
      </w:rPr>
    </w:lvl>
    <w:lvl w:ilvl="8" w:tplc="0B02A456"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1118158">
    <w:abstractNumId w:val="3"/>
  </w:num>
  <w:num w:numId="2" w16cid:durableId="1431269527">
    <w:abstractNumId w:val="2"/>
  </w:num>
  <w:num w:numId="3" w16cid:durableId="483743045">
    <w:abstractNumId w:val="1"/>
  </w:num>
  <w:num w:numId="4" w16cid:durableId="182868244">
    <w:abstractNumId w:val="0"/>
  </w:num>
  <w:num w:numId="5" w16cid:durableId="610623338">
    <w:abstractNumId w:val="7"/>
  </w:num>
  <w:num w:numId="6" w16cid:durableId="1005716957">
    <w:abstractNumId w:val="6"/>
  </w:num>
  <w:num w:numId="7" w16cid:durableId="762922867">
    <w:abstractNumId w:val="5"/>
  </w:num>
  <w:num w:numId="8" w16cid:durableId="1169562478">
    <w:abstractNumId w:val="4"/>
  </w:num>
  <w:num w:numId="9" w16cid:durableId="1961447476">
    <w:abstractNumId w:val="8"/>
  </w:num>
  <w:num w:numId="10" w16cid:durableId="673728418">
    <w:abstractNumId w:val="9"/>
  </w:num>
  <w:num w:numId="11" w16cid:durableId="1545558546">
    <w:abstractNumId w:val="11"/>
  </w:num>
  <w:num w:numId="12" w16cid:durableId="940842480">
    <w:abstractNumId w:val="14"/>
  </w:num>
  <w:num w:numId="13" w16cid:durableId="799342633">
    <w:abstractNumId w:val="16"/>
  </w:num>
  <w:num w:numId="14" w16cid:durableId="1186023172">
    <w:abstractNumId w:val="17"/>
  </w:num>
  <w:num w:numId="15" w16cid:durableId="837616350">
    <w:abstractNumId w:val="12"/>
  </w:num>
  <w:num w:numId="16" w16cid:durableId="555504745">
    <w:abstractNumId w:val="19"/>
  </w:num>
  <w:num w:numId="17" w16cid:durableId="310065143">
    <w:abstractNumId w:val="18"/>
  </w:num>
  <w:num w:numId="18" w16cid:durableId="977027020">
    <w:abstractNumId w:val="15"/>
  </w:num>
  <w:num w:numId="19" w16cid:durableId="738477924">
    <w:abstractNumId w:val="13"/>
  </w:num>
  <w:num w:numId="20" w16cid:durableId="72901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8E50A6BB-1B02-4E38-A169-10816FCFD2E4},{C824F418-ED83-4AB6-ACA0-13223F9A9CAC},{0116109A-FD56-42D5-8551-9B68938ABFD6},{1FAB1011-E67A-4183-95E5-15A14406083A},{4B54C719-7600-418D-8D2E-FF2EA77FD163},{8A9B0722-5D95-4752-8653-C3D9C7EE09E0},{AB018B20-C6C8-4979-AF3D-07EC2470ED82}"/>
  </w:docVars>
  <w:rsids>
    <w:rsidRoot w:val="002637C2"/>
    <w:rsid w:val="002637C2"/>
    <w:rsid w:val="00CA11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FE73291-41B8-48D4-9AF1-F8DB8F2D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2051</Characters>
  <Application>Microsoft Office Word</Application>
  <DocSecurity>4</DocSecurity>
  <Lines>64</Lines>
  <Paragraphs>22</Paragraphs>
  <ScaleCrop>false</ScaleCrop>
  <HeadingPairs>
    <vt:vector size="2" baseType="variant">
      <vt:variant>
        <vt:lpstr>Rubrik</vt:lpstr>
      </vt:variant>
      <vt:variant>
        <vt:i4>1</vt:i4>
      </vt:variant>
    </vt:vector>
  </HeadingPairs>
  <TitlesOfParts>
    <vt:vector size="1" baseType="lpstr">
      <vt:lpstr>S47002</vt:lpstr>
    </vt:vector>
  </TitlesOfParts>
  <Company>Riksdagen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S47002</dc:title>
  <dc:subject>S47002</dc:subject>
  <dc:creator>Riksdagen</dc:creator>
  <cp:keywords>Riksdagen</cp:keywords>
  <dc:description>Versal/gemen i partibeteckning. Gemen i tryck för 0910, versal för 1011 och nyare</dc:description>
  <cp:lastModifiedBy>Lars Brink</cp:lastModifiedBy>
  <cp:revision>2</cp:revision>
  <cp:lastPrinted>2010-11-19T11:43:00Z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Pensionärers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Pensionärers ekonomiska situation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Tomas Eneroth m.fl. (S)</vt:lpwstr>
  </property>
  <property fmtid="{D5CDD505-2E9C-101B-9397-08002B2CF9AE}" pid="26" name="MotionarLista">
    <vt:lpwstr>Eneroth, Tomas (S)\Lundh Sammeli, Fredrik (S)\Jansson, Eva-Lena (S)\Kvarnström, Kurt (S)\Heydari, Shadiye (S)\Omanovic, Jasenko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Fredrik Lundh Sammeli (S), Eva-Lena Jansson (S), Kurt Kvarnström (S), Shadiye Heydari (S), Jasenko Omanovic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Sf357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pia.magnusson@riksdagen.se</vt:lpwstr>
  </property>
  <property fmtid="{D5CDD505-2E9C-101B-9397-08002B2CF9AE}" pid="45" name="ReservUID">
    <vt:lpwstr>pa0227aa</vt:lpwstr>
  </property>
  <property fmtid="{D5CDD505-2E9C-101B-9397-08002B2CF9AE}" pid="46" name="MotionID">
    <vt:lpwstr>20102011000000000083000470020075</vt:lpwstr>
  </property>
  <property fmtid="{D5CDD505-2E9C-101B-9397-08002B2CF9AE}" pid="47" name="datum">
    <vt:lpwstr>101026</vt:lpwstr>
  </property>
  <property fmtid="{D5CDD505-2E9C-101B-9397-08002B2CF9AE}" pid="48" name="avsändar-e-post">
    <vt:lpwstr>pia.magnusson@riksdagen.se</vt:lpwstr>
  </property>
  <property fmtid="{D5CDD505-2E9C-101B-9397-08002B2CF9AE}" pid="49" name="id">
    <vt:lpwstr>20102011000000000083000470020075</vt:lpwstr>
  </property>
  <property fmtid="{D5CDD505-2E9C-101B-9397-08002B2CF9AE}" pid="50" name="nummer">
    <vt:lpwstr>357</vt:lpwstr>
  </property>
  <property fmtid="{D5CDD505-2E9C-101B-9397-08002B2CF9AE}" pid="51" name="utskottsbeteckning">
    <vt:lpwstr>Sf</vt:lpwstr>
  </property>
  <property fmtid="{D5CDD505-2E9C-101B-9397-08002B2CF9AE}" pid="52" name="GlobalUID">
    <vt:lpwstr>{A124D02E-45AA-45A6-BAA2-34C0A771311C}</vt:lpwstr>
  </property>
  <property fmtid="{D5CDD505-2E9C-101B-9397-08002B2CF9AE}" pid="53" name="Överföringar">
    <vt:i4>0</vt:i4>
  </property>
  <property fmtid="{D5CDD505-2E9C-101B-9397-08002B2CF9AE}" pid="54" name="Checksum">
    <vt:lpwstr>*1006660278840*</vt:lpwstr>
  </property>
  <property fmtid="{D5CDD505-2E9C-101B-9397-08002B2CF9AE}" pid="55" name="skuggnummer">
    <vt:lpwstr>2610</vt:lpwstr>
  </property>
  <property fmtid="{D5CDD505-2E9C-101B-9397-08002B2CF9AE}" pid="56" name="urixVersion">
    <vt:lpwstr>4.3.0.0</vt:lpwstr>
  </property>
  <property fmtid="{D5CDD505-2E9C-101B-9397-08002B2CF9AE}" pid="57" name="urixOrigin">
    <vt:lpwstr>101119 12:43:08.899</vt:lpwstr>
  </property>
  <property fmtid="{D5CDD505-2E9C-101B-9397-08002B2CF9AE}" pid="58" name="urixGuid">
    <vt:lpwstr>{6EB624F2-3F2F-41D8-9708-D7C378D1120D}</vt:lpwstr>
  </property>
</Properties>
</file>