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56B" w:rsidRPr="00C53292" w:rsidRDefault="00C4756B" w:rsidP="00AE38BC">
      <w:pPr>
        <w:pStyle w:val="Hemstlrubrik"/>
      </w:pPr>
      <w:r w:rsidRPr="00C53292">
        <w:t>Förslag till riksdagsbeslut</w:t>
      </w:r>
    </w:p>
    <w:p w:rsidR="008754A2" w:rsidRPr="00C53292" w:rsidRDefault="008754A2">
      <w:pPr>
        <w:pStyle w:val="Hemstlatt"/>
        <w:ind w:left="0"/>
      </w:pPr>
      <w:r w:rsidRPr="00C53292">
        <w:t>Riksdagen tillkännager för regeringen som sin mening vad i motionen anförs om att vid revidering av lagen om offentlig upphan</w:t>
      </w:r>
      <w:r w:rsidRPr="00C53292">
        <w:t>d</w:t>
      </w:r>
      <w:r w:rsidRPr="00C53292">
        <w:t>ling uttrycka att leverantörer till stat, landsting och kommuner och de unde</w:t>
      </w:r>
      <w:r w:rsidRPr="00C53292">
        <w:t>r</w:t>
      </w:r>
      <w:r w:rsidRPr="00C53292">
        <w:t>entreprenörer som dessa använder sig av ska följa gällande svenska kollekti</w:t>
      </w:r>
      <w:r w:rsidRPr="00C53292">
        <w:t>v</w:t>
      </w:r>
      <w:r w:rsidRPr="00C53292">
        <w:t>avtal.</w:t>
      </w:r>
    </w:p>
    <w:p w:rsidR="00E84F25" w:rsidRPr="00C53292" w:rsidRDefault="007C6092" w:rsidP="00E22893">
      <w:pPr>
        <w:pStyle w:val="Rubrik1"/>
      </w:pPr>
      <w:r w:rsidRPr="00C53292">
        <w:t>Motivering</w:t>
      </w:r>
    </w:p>
    <w:p w:rsidR="00C4756B" w:rsidRPr="00C53292" w:rsidRDefault="00C4756B" w:rsidP="00C4756B">
      <w:r w:rsidRPr="00C53292">
        <w:t>Offentlig verksamhet måste vara ett gott föredöme för alla andra i samhället. Om offentlig sektor tillämpar strikta regler så leder det till att fuskarnas marknad minskas. Fokuserar offentlig sektor på detta förhållningssätt kan det leda till att privat sektor tvingas följa efter om de vill upprätthålla allmänh</w:t>
      </w:r>
      <w:r w:rsidRPr="00C53292">
        <w:t>e</w:t>
      </w:r>
      <w:r w:rsidRPr="00C53292">
        <w:t>tens förtroende.</w:t>
      </w:r>
    </w:p>
    <w:p w:rsidR="00C4756B" w:rsidRPr="00C53292" w:rsidRDefault="00C4756B" w:rsidP="003F0968">
      <w:pPr>
        <w:pStyle w:val="Normaltindrag"/>
      </w:pPr>
      <w:r w:rsidRPr="00C53292">
        <w:t>Offentlig sektor är en så s</w:t>
      </w:r>
      <w:r w:rsidR="003F0968" w:rsidRPr="00C53292">
        <w:t>tor aktör på marknaden att dess hå</w:t>
      </w:r>
      <w:r w:rsidRPr="00C53292">
        <w:t>llning gör skillnad.</w:t>
      </w:r>
    </w:p>
    <w:p w:rsidR="00C4756B" w:rsidRPr="00C53292" w:rsidRDefault="00C4756B" w:rsidP="003F0968">
      <w:pPr>
        <w:pStyle w:val="Normaltindrag"/>
      </w:pPr>
      <w:r w:rsidRPr="00C53292">
        <w:t>Den svenska modellen har byggts upp med både avtal och lagar under många år. Hela vårt svenska välfärdssystem bygger på ett fritt och starkt nä</w:t>
      </w:r>
      <w:r w:rsidRPr="00C53292">
        <w:t>r</w:t>
      </w:r>
      <w:r w:rsidRPr="00C53292">
        <w:t>ingsliv, arbetsmarknadsanpassning via branschvisa kollektivavtal och att medborgarna arbetar och betalar skatt. Det har ingen rätt att sätta sig över – lagar och avtal skall följas av alla.</w:t>
      </w:r>
    </w:p>
    <w:p w:rsidR="00C4756B" w:rsidRPr="00C53292" w:rsidRDefault="00C4756B" w:rsidP="003F0968">
      <w:pPr>
        <w:pStyle w:val="Normaltindrag"/>
      </w:pPr>
      <w:r w:rsidRPr="00C53292">
        <w:t>Handeln med både varor och tjänster mellan länder ökar, främst inom EU. Fler och fler affärer sker via Internet, vilket medför svårigheter för våra svenska myndigheter att kontrollera att det som säljs följer träffade överen</w:t>
      </w:r>
      <w:r w:rsidRPr="00C53292">
        <w:t>s</w:t>
      </w:r>
      <w:r w:rsidRPr="00C53292">
        <w:t>kommelser genom lag, avtal och svensk praxis.</w:t>
      </w:r>
    </w:p>
    <w:p w:rsidR="00C4756B" w:rsidRPr="00C53292" w:rsidRDefault="00C4756B" w:rsidP="003F0968">
      <w:pPr>
        <w:pStyle w:val="Normaltindrag"/>
      </w:pPr>
      <w:r w:rsidRPr="00C53292">
        <w:t>Denna del av globaliseringen ställer krav på att regelverket stärks för att möta invånarnas behov av rättvisa och trygghet samt för att ge våra myndi</w:t>
      </w:r>
      <w:r w:rsidRPr="00C53292">
        <w:t>g</w:t>
      </w:r>
      <w:r w:rsidRPr="00C53292">
        <w:t>heter redskap så att de verkligen kan utöva en effektiv kontroll inom sina respektive områden. Dessutom behöver den kontroll som fackföreningsröre</w:t>
      </w:r>
      <w:r w:rsidRPr="00C53292">
        <w:t>l</w:t>
      </w:r>
      <w:r w:rsidRPr="00C53292">
        <w:t>sen utövar anpassas och förbättras till den verklighet som redan råder.</w:t>
      </w:r>
    </w:p>
    <w:p w:rsidR="00C4756B" w:rsidRPr="00C53292" w:rsidRDefault="00C4756B" w:rsidP="003F0968">
      <w:pPr>
        <w:pStyle w:val="Normaltindrag"/>
      </w:pPr>
      <w:r w:rsidRPr="00C53292">
        <w:lastRenderedPageBreak/>
        <w:t>Det borde vara självklart att alla som arbetar i Sverige ska ha rätt till lika villkor för lika arbete oavsett om arbetstagaren bor i vårt land permanent eller tillfälligt. Ingen arbetsgivare oavsett vilket land han/hon kommer ifrån ska tillåtas dumpa löner och anställningsvillkor genom att kringgå eller missbruka regelverket på den svenska arbetsmarknaden. Det handlar ytterst om våra möjligheter att finansiera den generella välfärden i framtiden.</w:t>
      </w:r>
    </w:p>
    <w:p w:rsidR="00C4756B" w:rsidRPr="00C53292" w:rsidRDefault="00C4756B" w:rsidP="003F0968">
      <w:pPr>
        <w:pStyle w:val="Normaltindrag"/>
      </w:pPr>
      <w:r w:rsidRPr="00C53292">
        <w:t>Sverige ska självklart ha en stor öppenhet mot att företag från andra länder ges möjlighet att utföra tjänster och entreprenader i Sverige, men det ska lika självklart ske på samma villkor som gäller för svenska företag så att konku</w:t>
      </w:r>
      <w:r w:rsidRPr="00C53292">
        <w:t>r</w:t>
      </w:r>
      <w:r w:rsidRPr="00C53292">
        <w:t>rensen blir likvärdig. Det måste ställas krav på ”justa” villkor vid all offentlig upphandling samt med kraft och på alla plan motverka den ekonomiska brottsligheten.</w:t>
      </w:r>
    </w:p>
    <w:p w:rsidR="00C4756B" w:rsidRPr="00C53292" w:rsidRDefault="00C4756B" w:rsidP="003F0968">
      <w:pPr>
        <w:pStyle w:val="Normaltindrag"/>
      </w:pPr>
      <w:r w:rsidRPr="00C53292">
        <w:t xml:space="preserve">Det har i olika sammanhang hävdats att kommuner och landsting inte kan ställa krav på kollektivavtal vid upphandling. Frågan har endast prövats en gång (1996). Det är svårt att se att den möjligheten inte redan finns. Den har dessutom stärkts i EU:s nya </w:t>
      </w:r>
      <w:r w:rsidR="003F0968" w:rsidRPr="00C53292">
        <w:t xml:space="preserve">upphandlingsdirektiv </w:t>
      </w:r>
      <w:r w:rsidRPr="00C53292">
        <w:t>där det sägs följande:</w:t>
      </w:r>
    </w:p>
    <w:p w:rsidR="00C4756B" w:rsidRPr="00C53292" w:rsidRDefault="003F0968" w:rsidP="003F0968">
      <w:pPr>
        <w:pStyle w:val="Citat"/>
      </w:pPr>
      <w:r w:rsidRPr="00C53292">
        <w:t xml:space="preserve">Punkt 34: </w:t>
      </w:r>
      <w:r w:rsidR="00C4756B" w:rsidRPr="00C53292">
        <w:t>Gällande lagar, förordningar och kollektivavtal rörande arbet</w:t>
      </w:r>
      <w:r w:rsidR="00C4756B" w:rsidRPr="00C53292">
        <w:t>s</w:t>
      </w:r>
      <w:r w:rsidR="00C4756B" w:rsidRPr="00C53292">
        <w:t>villkor och arbetarskydd, på såväl nationell som gemenskapsnivå, är ti</w:t>
      </w:r>
      <w:r w:rsidR="00C4756B" w:rsidRPr="00C53292">
        <w:t>l</w:t>
      </w:r>
      <w:r w:rsidR="00C4756B" w:rsidRPr="00C53292">
        <w:t>lämpliga vid fullgörandet av ett offentligt kontrakt om dess bestämmelser och tillämpning av dem över</w:t>
      </w:r>
      <w:r w:rsidRPr="00C53292">
        <w:t>ensstämmer med gemenskapsrätten</w:t>
      </w:r>
      <w:r w:rsidR="00C4756B" w:rsidRPr="00C53292">
        <w:t>.</w:t>
      </w:r>
    </w:p>
    <w:p w:rsidR="00C4756B" w:rsidRPr="00C53292" w:rsidRDefault="00C4756B" w:rsidP="003F0968">
      <w:r w:rsidRPr="00C53292">
        <w:t>Vid översynen av lagen om offentlig upphandling bör detta synsätt komma till uttryck så att det klart framgår att leverantörer till stat, landsting och kommuner och de underentreprenörer som dessa använder sig av ska följa gällande svenska kollektivavtal. Det torde vara klart för alla att en fungerande marknad förutsätter tydliga regler, kontroll och sanktioner.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3292">
        <w:trPr>
          <w:cantSplit/>
        </w:trPr>
        <w:tc>
          <w:tcPr>
            <w:tcW w:w="3046" w:type="dxa"/>
          </w:tcPr>
          <w:p w:rsidR="008754A2" w:rsidRPr="00C53292" w:rsidRDefault="008754A2">
            <w:pPr>
              <w:pStyle w:val="UnderskriftDatum"/>
              <w:spacing w:before="240"/>
            </w:pPr>
            <w:r w:rsidRPr="00C53292">
              <w:t>Stockholm den 31 oktober 2006</w:t>
            </w:r>
          </w:p>
        </w:tc>
        <w:tc>
          <w:tcPr>
            <w:tcW w:w="3047" w:type="dxa"/>
          </w:tcPr>
          <w:p w:rsidR="008754A2" w:rsidRPr="00C53292" w:rsidRDefault="008754A2">
            <w:pPr>
              <w:pStyle w:val="Underskrifter"/>
              <w:spacing w:before="240"/>
            </w:pPr>
          </w:p>
        </w:tc>
      </w:tr>
      <w:tr w:rsidR="00000000" w:rsidRPr="00C53292">
        <w:trPr>
          <w:cantSplit/>
        </w:trPr>
        <w:tc>
          <w:tcPr>
            <w:tcW w:w="3046" w:type="dxa"/>
          </w:tcPr>
          <w:p w:rsidR="008754A2" w:rsidRPr="00C53292" w:rsidRDefault="008754A2">
            <w:pPr>
              <w:pStyle w:val="Underskrifter"/>
            </w:pPr>
            <w:r w:rsidRPr="00C53292">
              <w:t>Sylvia Lindgren (s)</w:t>
            </w:r>
          </w:p>
        </w:tc>
        <w:tc>
          <w:tcPr>
            <w:tcW w:w="3046" w:type="dxa"/>
          </w:tcPr>
          <w:p w:rsidR="008754A2" w:rsidRPr="00C53292" w:rsidRDefault="008754A2">
            <w:pPr>
              <w:pStyle w:val="Underskrifter"/>
            </w:pPr>
            <w:r w:rsidRPr="00C53292">
              <w:t>Christina Axelsson (s)</w:t>
            </w:r>
          </w:p>
        </w:tc>
      </w:tr>
    </w:tbl>
    <w:p w:rsidR="00C4756B" w:rsidRPr="00C53292" w:rsidRDefault="00C4756B" w:rsidP="003F0968">
      <w:pPr>
        <w:pStyle w:val="Normaltindrag"/>
      </w:pPr>
    </w:p>
    <w:p w:rsidR="008754A2" w:rsidRPr="00C53292" w:rsidRDefault="008754A2"/>
    <w:sectPr w:rsidR="008754A2" w:rsidRPr="00C53292" w:rsidSect="003F09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4A2" w:rsidRPr="00C53292" w:rsidRDefault="008754A2">
      <w:r w:rsidRPr="00C53292">
        <w:separator/>
      </w:r>
    </w:p>
  </w:endnote>
  <w:endnote w:type="continuationSeparator" w:id="0">
    <w:p w:rsidR="008754A2" w:rsidRPr="00C53292" w:rsidRDefault="008754A2">
      <w:r w:rsidRPr="00C532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968" w:rsidRPr="00C53292" w:rsidRDefault="00C53292" w:rsidP="003F0968">
    <w:pPr>
      <w:pStyle w:val="Sidfot"/>
    </w:pPr>
    <w:r w:rsidRPr="00C532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7258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68" w:rsidRDefault="008754A2">
                          <w:pPr>
                            <w:pStyle w:val="NormalS5sidnrV"/>
                          </w:pPr>
                          <w:r>
                            <w:fldChar w:fldCharType="begin"/>
                          </w:r>
                          <w:r w:rsidR="003F09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0968" w:rsidRDefault="008754A2">
                    <w:pPr>
                      <w:pStyle w:val="NormalS5sidnrV"/>
                    </w:pPr>
                    <w:r>
                      <w:fldChar w:fldCharType="begin"/>
                    </w:r>
                    <w:r w:rsidR="003F09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BC" w:rsidRPr="00C53292" w:rsidRDefault="00C53292" w:rsidP="003F0968">
    <w:pPr>
      <w:pStyle w:val="Sidfot"/>
    </w:pPr>
    <w:r w:rsidRPr="00C532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210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68" w:rsidRDefault="008754A2">
                          <w:pPr>
                            <w:pStyle w:val="NormalS5sidnrH"/>
                            <w:ind w:right="0"/>
                          </w:pPr>
                          <w:r>
                            <w:fldChar w:fldCharType="begin"/>
                          </w:r>
                          <w:r w:rsidR="003F0968">
                            <w:instrText xml:space="preserve"> PAGE *\charformat</w:instrText>
                          </w:r>
                          <w:r>
                            <w:fldChar w:fldCharType="separate"/>
                          </w:r>
                          <w:r w:rsidR="003F096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0968" w:rsidRDefault="008754A2">
                    <w:pPr>
                      <w:pStyle w:val="NormalS5sidnrH"/>
                      <w:ind w:right="0"/>
                    </w:pPr>
                    <w:r>
                      <w:fldChar w:fldCharType="begin"/>
                    </w:r>
                    <w:r w:rsidR="003F0968">
                      <w:instrText xml:space="preserve"> PAGE *\charformat</w:instrText>
                    </w:r>
                    <w:r>
                      <w:fldChar w:fldCharType="separate"/>
                    </w:r>
                    <w:r w:rsidR="003F096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BC" w:rsidRPr="00C53292" w:rsidRDefault="00C53292" w:rsidP="003F0968">
    <w:pPr>
      <w:pStyle w:val="Sidfot"/>
    </w:pPr>
    <w:r w:rsidRPr="00C532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790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68" w:rsidRDefault="008754A2">
                          <w:pPr>
                            <w:pStyle w:val="NormalS5sidnrH"/>
                            <w:ind w:right="0"/>
                          </w:pPr>
                          <w:r>
                            <w:fldChar w:fldCharType="begin"/>
                          </w:r>
                          <w:r w:rsidR="003F09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0968" w:rsidRDefault="008754A2">
                    <w:pPr>
                      <w:pStyle w:val="NormalS5sidnrH"/>
                      <w:ind w:right="0"/>
                    </w:pPr>
                    <w:r>
                      <w:fldChar w:fldCharType="begin"/>
                    </w:r>
                    <w:r w:rsidR="003F09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4A2" w:rsidRPr="00C53292" w:rsidRDefault="008754A2">
      <w:r w:rsidRPr="00C53292">
        <w:separator/>
      </w:r>
    </w:p>
  </w:footnote>
  <w:footnote w:type="continuationSeparator" w:id="0">
    <w:p w:rsidR="008754A2" w:rsidRPr="00C53292" w:rsidRDefault="008754A2">
      <w:r w:rsidRPr="00C532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968" w:rsidRPr="00C53292" w:rsidRDefault="00C53292" w:rsidP="003F0968">
    <w:pPr>
      <w:pStyle w:val="Sidhuvud"/>
    </w:pPr>
    <w:r w:rsidRPr="00C532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196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68" w:rsidRDefault="008754A2">
                          <w:pPr>
                            <w:pStyle w:val="KantRubrikS5V"/>
                          </w:pPr>
                          <w:r>
                            <w:fldChar w:fldCharType="begin"/>
                          </w:r>
                          <w:r w:rsidR="003F0968">
                            <w:instrText xml:space="preserve"> DOCPROPERTY "YearUser" *\charformat </w:instrText>
                          </w:r>
                          <w:r>
                            <w:fldChar w:fldCharType="separate"/>
                          </w:r>
                          <w:r w:rsidR="003F0968">
                            <w:t>2006/07</w:t>
                          </w:r>
                          <w:r>
                            <w:fldChar w:fldCharType="end"/>
                          </w:r>
                          <w:r w:rsidR="003F0968">
                            <w:t>:</w:t>
                          </w:r>
                          <w:r>
                            <w:fldChar w:fldCharType="begin"/>
                          </w:r>
                          <w:r w:rsidR="003F0968">
                            <w:instrText xml:space="preserve"> DOCPROPERTY "Motionsnummer" *\charformat </w:instrText>
                          </w:r>
                          <w:r>
                            <w:fldChar w:fldCharType="separate"/>
                          </w:r>
                          <w:r w:rsidR="003F0968">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0968" w:rsidRDefault="008754A2">
                    <w:pPr>
                      <w:pStyle w:val="KantRubrikS5V"/>
                    </w:pPr>
                    <w:r>
                      <w:fldChar w:fldCharType="begin"/>
                    </w:r>
                    <w:r w:rsidR="003F0968">
                      <w:instrText xml:space="preserve"> DOCPROPERTY "YearUser" *\charformat </w:instrText>
                    </w:r>
                    <w:r>
                      <w:fldChar w:fldCharType="separate"/>
                    </w:r>
                    <w:r w:rsidR="003F0968">
                      <w:t>2006/07</w:t>
                    </w:r>
                    <w:r>
                      <w:fldChar w:fldCharType="end"/>
                    </w:r>
                    <w:r w:rsidR="003F0968">
                      <w:t>:</w:t>
                    </w:r>
                    <w:r>
                      <w:fldChar w:fldCharType="begin"/>
                    </w:r>
                    <w:r w:rsidR="003F0968">
                      <w:instrText xml:space="preserve"> DOCPROPERTY "Motionsnummer" *\charformat </w:instrText>
                    </w:r>
                    <w:r>
                      <w:fldChar w:fldCharType="separate"/>
                    </w:r>
                    <w:r w:rsidR="003F0968">
                      <w:t>Fi260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BC" w:rsidRPr="00C53292" w:rsidRDefault="00C53292" w:rsidP="003F0968">
    <w:pPr>
      <w:pStyle w:val="Sidhuvud"/>
    </w:pPr>
    <w:r w:rsidRPr="00C532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637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68" w:rsidRDefault="008754A2">
                          <w:pPr>
                            <w:pStyle w:val="KantRubrikS5H"/>
                            <w:ind w:right="0"/>
                          </w:pPr>
                          <w:r>
                            <w:fldChar w:fldCharType="begin"/>
                          </w:r>
                          <w:r w:rsidR="003F0968">
                            <w:instrText xml:space="preserve"> DOCPROPERTY "YearUser" *\charformat </w:instrText>
                          </w:r>
                          <w:r>
                            <w:fldChar w:fldCharType="separate"/>
                          </w:r>
                          <w:r w:rsidR="003F0968">
                            <w:t>2006/07</w:t>
                          </w:r>
                          <w:r>
                            <w:fldChar w:fldCharType="end"/>
                          </w:r>
                          <w:r w:rsidR="003F0968">
                            <w:t>:</w:t>
                          </w:r>
                          <w:r>
                            <w:fldChar w:fldCharType="begin"/>
                          </w:r>
                          <w:r w:rsidR="003F0968">
                            <w:instrText xml:space="preserve"> DOCPROPERTY "Motionsnummer" *\charformat </w:instrText>
                          </w:r>
                          <w:r>
                            <w:fldChar w:fldCharType="separate"/>
                          </w:r>
                          <w:r w:rsidR="003F0968">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0968" w:rsidRDefault="008754A2">
                    <w:pPr>
                      <w:pStyle w:val="KantRubrikS5H"/>
                      <w:ind w:right="0"/>
                    </w:pPr>
                    <w:r>
                      <w:fldChar w:fldCharType="begin"/>
                    </w:r>
                    <w:r w:rsidR="003F0968">
                      <w:instrText xml:space="preserve"> DOCPROPERTY "YearUser" *\charformat </w:instrText>
                    </w:r>
                    <w:r>
                      <w:fldChar w:fldCharType="separate"/>
                    </w:r>
                    <w:r w:rsidR="003F0968">
                      <w:t>2006/07</w:t>
                    </w:r>
                    <w:r>
                      <w:fldChar w:fldCharType="end"/>
                    </w:r>
                    <w:r w:rsidR="003F0968">
                      <w:t>:</w:t>
                    </w:r>
                    <w:r>
                      <w:fldChar w:fldCharType="begin"/>
                    </w:r>
                    <w:r w:rsidR="003F0968">
                      <w:instrText xml:space="preserve"> DOCPROPERTY "Motionsnummer" *\charformat </w:instrText>
                    </w:r>
                    <w:r>
                      <w:fldChar w:fldCharType="separate"/>
                    </w:r>
                    <w:r w:rsidR="003F0968">
                      <w:t>Fi260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4A2" w:rsidRPr="00C53292" w:rsidRDefault="008754A2">
    <w:pPr>
      <w:pStyle w:val="FSHNormal"/>
      <w:tabs>
        <w:tab w:val="right" w:pos="5840"/>
      </w:tabs>
    </w:pPr>
    <w:r w:rsidRPr="00C53292">
      <w:br/>
    </w:r>
    <w:r w:rsidRPr="00C53292">
      <w:fldChar w:fldCharType="begin" w:fldLock="1"/>
    </w:r>
    <w:r w:rsidRPr="00C53292">
      <w:instrText xml:space="preserve"> DOCPROPERTY</w:instrText>
    </w:r>
    <w:r w:rsidRPr="00C53292">
      <w:rPr>
        <w:sz w:val="18"/>
      </w:rPr>
      <w:instrText xml:space="preserve"> "YearUser" *\charformat </w:instrText>
    </w:r>
    <w:r w:rsidRPr="00C53292">
      <w:fldChar w:fldCharType="separate"/>
    </w:r>
    <w:r w:rsidRPr="00C53292">
      <w:t>2006/07</w:t>
    </w:r>
    <w:r w:rsidRPr="00C53292">
      <w:fldChar w:fldCharType="end"/>
    </w:r>
    <w:r w:rsidRPr="00C53292">
      <w:t xml:space="preserve"> </w:t>
    </w:r>
    <w:r w:rsidRPr="00C53292">
      <w:tab/>
      <w:t xml:space="preserve">mnr: </w:t>
    </w:r>
    <w:r w:rsidRPr="00C53292">
      <w:fldChar w:fldCharType="begin" w:fldLock="1"/>
    </w:r>
    <w:r w:rsidRPr="00C53292">
      <w:instrText xml:space="preserve"> DOCPROPERTY</w:instrText>
    </w:r>
    <w:r w:rsidRPr="00C53292">
      <w:rPr>
        <w:sz w:val="18"/>
      </w:rPr>
      <w:instrText xml:space="preserve"> "Motionsnummer" *\charformat </w:instrText>
    </w:r>
    <w:r w:rsidRPr="00C53292">
      <w:fldChar w:fldCharType="separate"/>
    </w:r>
    <w:r w:rsidRPr="00C53292">
      <w:t>Fi260</w:t>
    </w:r>
    <w:r w:rsidRPr="00C53292">
      <w:fldChar w:fldCharType="end"/>
    </w:r>
    <w:r w:rsidRPr="00C53292">
      <w:br/>
    </w:r>
    <w:r w:rsidRPr="00C53292">
      <w:fldChar w:fldCharType="begin" w:fldLock="1"/>
    </w:r>
    <w:r w:rsidRPr="00C53292">
      <w:instrText xml:space="preserve"> DOCPROPERTY</w:instrText>
    </w:r>
    <w:r w:rsidRPr="00C53292">
      <w:rPr>
        <w:sz w:val="18"/>
      </w:rPr>
      <w:instrText xml:space="preserve"> "Samling" *\charformat </w:instrText>
    </w:r>
    <w:r w:rsidRPr="00C53292">
      <w:fldChar w:fldCharType="end"/>
    </w:r>
    <w:r w:rsidRPr="00C53292">
      <w:tab/>
      <w:t xml:space="preserve">pnr: </w:t>
    </w:r>
    <w:r w:rsidRPr="00C53292">
      <w:fldChar w:fldCharType="begin" w:fldLock="1"/>
    </w:r>
    <w:r w:rsidRPr="00C53292">
      <w:instrText xml:space="preserve"> DOCPROPERTY</w:instrText>
    </w:r>
    <w:r w:rsidRPr="00C53292">
      <w:rPr>
        <w:sz w:val="18"/>
      </w:rPr>
      <w:instrText xml:space="preserve"> "Partinummer" *\charformat </w:instrText>
    </w:r>
    <w:r w:rsidRPr="00C53292">
      <w:fldChar w:fldCharType="separate"/>
    </w:r>
    <w:r w:rsidRPr="00C53292">
      <w:t>s23007</w:t>
    </w:r>
    <w:r w:rsidRPr="00C53292">
      <w:fldChar w:fldCharType="end"/>
    </w:r>
  </w:p>
  <w:p w:rsidR="008754A2" w:rsidRPr="00C53292" w:rsidRDefault="008754A2">
    <w:pPr>
      <w:pStyle w:val="FSHRub1"/>
    </w:pPr>
    <w:r w:rsidRPr="00C53292">
      <w:t>Motion till riksdagen</w:t>
    </w:r>
    <w:r w:rsidRPr="00C53292">
      <w:br/>
    </w:r>
    <w:r w:rsidRPr="00C53292">
      <w:fldChar w:fldCharType="begin" w:fldLock="1"/>
    </w:r>
    <w:r w:rsidRPr="00C53292">
      <w:instrText xml:space="preserve"> DOCPROPERTY "YearUser" *\charformat </w:instrText>
    </w:r>
    <w:r w:rsidRPr="00C53292">
      <w:fldChar w:fldCharType="separate"/>
    </w:r>
    <w:r w:rsidRPr="00C53292">
      <w:t>2006/07</w:t>
    </w:r>
    <w:r w:rsidRPr="00C53292">
      <w:fldChar w:fldCharType="end"/>
    </w:r>
    <w:r w:rsidRPr="00C53292">
      <w:t>:</w:t>
    </w:r>
    <w:r w:rsidRPr="00C53292">
      <w:fldChar w:fldCharType="begin" w:fldLock="1"/>
    </w:r>
    <w:r w:rsidRPr="00C53292">
      <w:instrText xml:space="preserve"> DOCPROPERTY "Motionsnummer" *\charformat </w:instrText>
    </w:r>
    <w:r w:rsidRPr="00C53292">
      <w:fldChar w:fldCharType="separate"/>
    </w:r>
    <w:r w:rsidRPr="00C53292">
      <w:t>Fi260</w:t>
    </w:r>
    <w:r w:rsidRPr="00C53292">
      <w:fldChar w:fldCharType="end"/>
    </w:r>
  </w:p>
  <w:p w:rsidR="008754A2" w:rsidRPr="00C53292" w:rsidRDefault="008754A2">
    <w:pPr>
      <w:pStyle w:val="FSHNormalS5"/>
    </w:pPr>
    <w:r w:rsidRPr="00C53292">
      <w:fldChar w:fldCharType="begin" w:fldLock="1"/>
    </w:r>
    <w:r w:rsidRPr="00C53292">
      <w:instrText xml:space="preserve"> DOCPROPERTY "MotionarText" *\charformat </w:instrText>
    </w:r>
    <w:r w:rsidRPr="00C53292">
      <w:fldChar w:fldCharType="separate"/>
    </w:r>
    <w:r w:rsidRPr="00C53292">
      <w:t>av Sylvia Lindgren och Christina Axelsson (s)</w:t>
    </w:r>
    <w:r w:rsidRPr="00C53292">
      <w:fldChar w:fldCharType="end"/>
    </w:r>
    <w:r w:rsidRPr="00C53292">
      <w:br/>
    </w:r>
    <w:r w:rsidRPr="00C53292">
      <w:fldChar w:fldCharType="begin" w:fldLock="1"/>
    </w:r>
    <w:r w:rsidRPr="00C53292">
      <w:instrText xml:space="preserve"> DOCPROPERTY "SvarFrasKort" *\charformat </w:instrText>
    </w:r>
    <w:r w:rsidRPr="00C53292">
      <w:fldChar w:fldCharType="end"/>
    </w:r>
  </w:p>
  <w:p w:rsidR="008754A2" w:rsidRPr="00C53292" w:rsidRDefault="008754A2">
    <w:pPr>
      <w:pStyle w:val="FSHTitel"/>
    </w:pPr>
    <w:r w:rsidRPr="00C53292">
      <w:fldChar w:fldCharType="begin" w:fldLock="1"/>
    </w:r>
    <w:r w:rsidRPr="00C53292">
      <w:instrText xml:space="preserve"> DOCPROPERTY</w:instrText>
    </w:r>
    <w:r w:rsidRPr="00C53292">
      <w:rPr>
        <w:sz w:val="18"/>
      </w:rPr>
      <w:instrText xml:space="preserve"> "RubrikSvar" *\charformat </w:instrText>
    </w:r>
    <w:r w:rsidRPr="00C53292">
      <w:fldChar w:fldCharType="separate"/>
    </w:r>
    <w:r w:rsidRPr="00C53292">
      <w:t>Lagen om offentlig upphandling</w:t>
    </w:r>
    <w:r w:rsidRPr="00C53292">
      <w:fldChar w:fldCharType="end"/>
    </w:r>
  </w:p>
  <w:p w:rsidR="008754A2" w:rsidRPr="00C53292" w:rsidRDefault="008754A2">
    <w:pPr>
      <w:pStyle w:val="Normal00"/>
    </w:pPr>
  </w:p>
  <w:p w:rsidR="003F0968" w:rsidRPr="00C53292" w:rsidRDefault="003F0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3920358">
    <w:abstractNumId w:val="13"/>
  </w:num>
  <w:num w:numId="2" w16cid:durableId="1163472673">
    <w:abstractNumId w:val="10"/>
  </w:num>
  <w:num w:numId="3" w16cid:durableId="1204321620">
    <w:abstractNumId w:val="11"/>
  </w:num>
  <w:num w:numId="4" w16cid:durableId="1625771406">
    <w:abstractNumId w:val="12"/>
  </w:num>
  <w:num w:numId="5" w16cid:durableId="420107799">
    <w:abstractNumId w:val="8"/>
  </w:num>
  <w:num w:numId="6" w16cid:durableId="1966227570">
    <w:abstractNumId w:val="3"/>
  </w:num>
  <w:num w:numId="7" w16cid:durableId="427890226">
    <w:abstractNumId w:val="2"/>
  </w:num>
  <w:num w:numId="8" w16cid:durableId="1051346762">
    <w:abstractNumId w:val="1"/>
  </w:num>
  <w:num w:numId="9" w16cid:durableId="614559222">
    <w:abstractNumId w:val="0"/>
  </w:num>
  <w:num w:numId="10" w16cid:durableId="1373116394">
    <w:abstractNumId w:val="9"/>
  </w:num>
  <w:num w:numId="11" w16cid:durableId="311495484">
    <w:abstractNumId w:val="7"/>
  </w:num>
  <w:num w:numId="12" w16cid:durableId="881525002">
    <w:abstractNumId w:val="6"/>
  </w:num>
  <w:num w:numId="13" w16cid:durableId="2026902319">
    <w:abstractNumId w:val="5"/>
  </w:num>
  <w:num w:numId="14" w16cid:durableId="741417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844E07A-6AB5-4D53-9179-DEEBAD9B655D},{64BFB186-912B-43C6-819C-7D7CD0A57AD0}"/>
  </w:docVars>
  <w:rsids>
    <w:rsidRoot w:val="00C5329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530D"/>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0968"/>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77E2"/>
    <w:rsid w:val="006B6262"/>
    <w:rsid w:val="00727C6F"/>
    <w:rsid w:val="00740D6D"/>
    <w:rsid w:val="00743F76"/>
    <w:rsid w:val="00770030"/>
    <w:rsid w:val="00774959"/>
    <w:rsid w:val="007852B2"/>
    <w:rsid w:val="00794149"/>
    <w:rsid w:val="007B67A7"/>
    <w:rsid w:val="007C6092"/>
    <w:rsid w:val="007E119E"/>
    <w:rsid w:val="00846903"/>
    <w:rsid w:val="008754A2"/>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E38BC"/>
    <w:rsid w:val="00AF5881"/>
    <w:rsid w:val="00B13BF0"/>
    <w:rsid w:val="00B33C81"/>
    <w:rsid w:val="00B34666"/>
    <w:rsid w:val="00B67E5B"/>
    <w:rsid w:val="00BA4894"/>
    <w:rsid w:val="00BA6BE0"/>
    <w:rsid w:val="00BB6D75"/>
    <w:rsid w:val="00BD43A8"/>
    <w:rsid w:val="00C1285C"/>
    <w:rsid w:val="00C27B7D"/>
    <w:rsid w:val="00C32A06"/>
    <w:rsid w:val="00C44394"/>
    <w:rsid w:val="00C4756B"/>
    <w:rsid w:val="00C53292"/>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477A"/>
    <w:rsid w:val="00E349C2"/>
    <w:rsid w:val="00E360DE"/>
    <w:rsid w:val="00E5074A"/>
    <w:rsid w:val="00E521CB"/>
    <w:rsid w:val="00E728F6"/>
    <w:rsid w:val="00E75D28"/>
    <w:rsid w:val="00E84F25"/>
    <w:rsid w:val="00EC007B"/>
    <w:rsid w:val="00EF6EF4"/>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BBA372-65B1-4C29-868A-489F3958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3050</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s23007</vt:lpstr>
    </vt:vector>
  </TitlesOfParts>
  <Company>Riksdagen</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s23007</dc:title>
  <dc:subject>s23007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s23007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Christina Axelsson (s)</vt:lpwstr>
  </property>
  <property fmtid="{D5CDD505-2E9C-101B-9397-08002B2CF9AE}" pid="26" name="MotionarLista">
    <vt:lpwstr>Lindgren, Sylvia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Fi260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ca0105aa</vt:lpwstr>
  </property>
  <property fmtid="{D5CDD505-2E9C-101B-9397-08002B2CF9AE}" pid="46" name="MotionID">
    <vt:lpwstr>20062007000000000115000230070069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20062007000000000115000230070069</vt:lpwstr>
  </property>
  <property fmtid="{D5CDD505-2E9C-101B-9397-08002B2CF9AE}" pid="50" name="nummer">
    <vt:lpwstr>260</vt:lpwstr>
  </property>
  <property fmtid="{D5CDD505-2E9C-101B-9397-08002B2CF9AE}" pid="51" name="utskottsbeteckning">
    <vt:lpwstr>Fi</vt:lpwstr>
  </property>
  <property fmtid="{D5CDD505-2E9C-101B-9397-08002B2CF9AE}" pid="52" name="GlobalUID">
    <vt:lpwstr>{9745AFAD-2D2B-4509-BC69-62C691971AD4}</vt:lpwstr>
  </property>
  <property fmtid="{D5CDD505-2E9C-101B-9397-08002B2CF9AE}" pid="53" name="Överföringar">
    <vt:i4>0</vt:i4>
  </property>
  <property fmtid="{D5CDD505-2E9C-101B-9397-08002B2CF9AE}" pid="54" name="Checksum">
    <vt:lpwstr>*1015842246249*</vt:lpwstr>
  </property>
  <property fmtid="{D5CDD505-2E9C-101B-9397-08002B2CF9AE}" pid="55" name="urixOrigin">
    <vt:lpwstr>070221 17:58:19.827</vt:lpwstr>
  </property>
  <property fmtid="{D5CDD505-2E9C-101B-9397-08002B2CF9AE}" pid="56" name="skuggnummer">
    <vt:lpwstr>1907</vt:lpwstr>
  </property>
  <property fmtid="{D5CDD505-2E9C-101B-9397-08002B2CF9AE}" pid="57" name="urixVersion">
    <vt:lpwstr>3.1.4.0</vt:lpwstr>
  </property>
  <property fmtid="{D5CDD505-2E9C-101B-9397-08002B2CF9AE}" pid="58" name="urixGuid">
    <vt:lpwstr>{CFC79F8B-F857-431F-A7A6-0A4FB7E0489E}</vt:lpwstr>
  </property>
</Properties>
</file>