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DA16B8940DCC40E59D4AA6215E9D3827"/>
        </w:placeholder>
        <w:text/>
      </w:sdtPr>
      <w:sdtEndPr/>
      <w:sdtContent>
        <w:p w:rsidRPr="009B062B" w:rsidR="00AF30DD" w:rsidP="00DA28CE" w:rsidRDefault="00AF30DD" w14:paraId="316F3F7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d606c0e-4e17-40e6-9c93-3c44e347d309"/>
        <w:id w:val="839589823"/>
        <w:lock w:val="sdtLocked"/>
      </w:sdtPr>
      <w:sdtEndPr/>
      <w:sdtContent>
        <w:p w:rsidR="00D02587" w:rsidRDefault="00594394" w14:paraId="13E25B7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hyresgästernas ställning vid skada av hyresbostad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7DDD9255940479BA3D0F09EF5AEBA25"/>
        </w:placeholder>
        <w:text/>
      </w:sdtPr>
      <w:sdtEndPr/>
      <w:sdtContent>
        <w:p w:rsidRPr="009B062B" w:rsidR="006D79C9" w:rsidP="00333E95" w:rsidRDefault="006D79C9" w14:paraId="6DDB0C7D" w14:textId="77777777">
          <w:pPr>
            <w:pStyle w:val="Rubrik1"/>
          </w:pPr>
          <w:r>
            <w:t>Motivering</w:t>
          </w:r>
        </w:p>
      </w:sdtContent>
    </w:sdt>
    <w:p w:rsidRPr="00443D49" w:rsidR="001D1E21" w:rsidP="00443D49" w:rsidRDefault="001D1E21" w14:paraId="077AFCB8" w14:textId="1653CD19">
      <w:pPr>
        <w:pStyle w:val="Normalutanindragellerluft"/>
      </w:pPr>
      <w:r w:rsidRPr="00443D49">
        <w:t>Fastighetsägarna bör ta ett större ansvar p</w:t>
      </w:r>
      <w:r w:rsidRPr="00443D49" w:rsidR="000F541B">
        <w:t>å</w:t>
      </w:r>
      <w:r w:rsidRPr="00443D49">
        <w:t xml:space="preserve"> bostadsmarknaden gentemot sina hyres</w:t>
      </w:r>
      <w:r w:rsidR="00950088">
        <w:softHyphen/>
      </w:r>
      <w:r w:rsidRPr="00443D49">
        <w:t>gäster</w:t>
      </w:r>
      <w:r w:rsidRPr="00443D49" w:rsidR="000F541B">
        <w:t>,</w:t>
      </w:r>
      <w:r w:rsidRPr="00443D49">
        <w:t xml:space="preserve"> särskilt med utgångspunkt från rådande bostadsbrist </w:t>
      </w:r>
      <w:r w:rsidRPr="00443D49" w:rsidR="000F541B">
        <w:t>som</w:t>
      </w:r>
      <w:r w:rsidRPr="00443D49">
        <w:t xml:space="preserve"> gett dem en orimlig maktställning gentemot hyresgäste</w:t>
      </w:r>
      <w:r w:rsidRPr="00443D49" w:rsidR="000F541B">
        <w:t>r</w:t>
      </w:r>
      <w:r w:rsidRPr="00443D49">
        <w:t>n</w:t>
      </w:r>
      <w:r w:rsidRPr="00443D49" w:rsidR="000F541B">
        <w:t>a</w:t>
      </w:r>
      <w:r w:rsidRPr="00443D49">
        <w:t>. Fastighetsägare bör garantera hyresgäste</w:t>
      </w:r>
      <w:r w:rsidRPr="00443D49" w:rsidR="000F541B">
        <w:t>r</w:t>
      </w:r>
      <w:r w:rsidRPr="00443D49">
        <w:t xml:space="preserve"> bostad under renovering och inflytande.</w:t>
      </w:r>
    </w:p>
    <w:p w:rsidRPr="00443D49" w:rsidR="001D1E21" w:rsidP="00443D49" w:rsidRDefault="001D1E21" w14:paraId="143DC223" w14:textId="603E39B8">
      <w:r w:rsidRPr="00443D49">
        <w:t>Rätten till bostad återfinns såväl i FN:s konvention om de mänskliga rättigheterna som i svensk grundlag och är en självklar del av vår kultur. Boende lyfts fram som en social rättighet både i FN-deklarationen (artikel 25) och i 1 kap. 2 § första stycket</w:t>
      </w:r>
      <w:r w:rsidRPr="00443D49" w:rsidR="000F541B">
        <w:t xml:space="preserve"> regeringsformen</w:t>
      </w:r>
      <w:r w:rsidRPr="00443D49">
        <w:t>, som anger följande: Det ska särskilt åligga det allmänna att trygga rätten till hälsa, arbete, bostad och utbildning samt att verka för social omsorg och trygghet.</w:t>
      </w:r>
    </w:p>
    <w:p w:rsidRPr="00443D49" w:rsidR="001D1E21" w:rsidP="00443D49" w:rsidRDefault="001D1E21" w14:paraId="204D8166" w14:textId="27EFF06E">
      <w:r w:rsidRPr="00443D49">
        <w:t>När en hyresgäst drabbas av en icke självförvållad skada i bostaden</w:t>
      </w:r>
      <w:r w:rsidRPr="00443D49" w:rsidR="000F541B">
        <w:t>,</w:t>
      </w:r>
      <w:r w:rsidRPr="00443D49">
        <w:t xml:space="preserve"> s</w:t>
      </w:r>
      <w:r w:rsidRPr="00443D49" w:rsidR="0047127D">
        <w:t>å</w:t>
      </w:r>
      <w:r w:rsidRPr="00443D49">
        <w:t xml:space="preserve">som </w:t>
      </w:r>
      <w:r w:rsidRPr="00443D49" w:rsidR="000F541B">
        <w:t xml:space="preserve">en </w:t>
      </w:r>
      <w:r w:rsidRPr="00443D49">
        <w:t>vattenskada</w:t>
      </w:r>
      <w:r w:rsidRPr="00443D49" w:rsidR="000F541B">
        <w:t>,</w:t>
      </w:r>
      <w:r w:rsidRPr="00443D49">
        <w:t xml:space="preserve"> eller </w:t>
      </w:r>
      <w:r w:rsidRPr="00443D49" w:rsidR="000F541B">
        <w:t xml:space="preserve">en </w:t>
      </w:r>
      <w:r w:rsidRPr="00443D49">
        <w:t>annan omfattande renovering</w:t>
      </w:r>
      <w:r w:rsidRPr="00443D49" w:rsidR="000F541B">
        <w:t>,</w:t>
      </w:r>
      <w:r w:rsidRPr="00443D49">
        <w:t xml:space="preserve"> s</w:t>
      </w:r>
      <w:r w:rsidRPr="00443D49" w:rsidR="0047127D">
        <w:t>å</w:t>
      </w:r>
      <w:r w:rsidRPr="00443D49">
        <w:t xml:space="preserve">som </w:t>
      </w:r>
      <w:r w:rsidRPr="00443D49" w:rsidR="000F541B">
        <w:t xml:space="preserve">ett </w:t>
      </w:r>
      <w:r w:rsidRPr="00443D49">
        <w:t>stambyte</w:t>
      </w:r>
      <w:r w:rsidRPr="00443D49" w:rsidR="000F541B">
        <w:t>,</w:t>
      </w:r>
      <w:r w:rsidRPr="00443D49">
        <w:t xml:space="preserve"> har fastighets</w:t>
      </w:r>
      <w:r w:rsidR="00950088">
        <w:softHyphen/>
      </w:r>
      <w:r w:rsidRPr="00443D49">
        <w:t xml:space="preserve">ägaren ingen skyldighet att skaffa </w:t>
      </w:r>
      <w:r w:rsidRPr="00443D49" w:rsidR="0047127D">
        <w:t xml:space="preserve">en </w:t>
      </w:r>
      <w:r w:rsidRPr="00443D49">
        <w:t>ersättningsbostad. Oftast erbjuds man</w:t>
      </w:r>
      <w:r w:rsidRPr="00443D49" w:rsidR="0047127D">
        <w:t xml:space="preserve"> att</w:t>
      </w:r>
      <w:r w:rsidRPr="00443D49">
        <w:t xml:space="preserve"> bo kvar trots att bostaden inte uppfyller funktionalitet som vatten, el, avlopp, toalett, kök och bad. Definitionen </w:t>
      </w:r>
      <w:r w:rsidRPr="00443D49" w:rsidR="0047127D">
        <w:t>av</w:t>
      </w:r>
      <w:r w:rsidRPr="00443D49">
        <w:t xml:space="preserve"> vad som menas med bostad</w:t>
      </w:r>
      <w:r w:rsidRPr="00443D49" w:rsidR="0047127D">
        <w:t xml:space="preserve"> och</w:t>
      </w:r>
      <w:r w:rsidRPr="00443D49">
        <w:t xml:space="preserve"> ”tak över huvudet” behöver kompletteras, dvs</w:t>
      </w:r>
      <w:r w:rsidRPr="00443D49" w:rsidR="0047127D">
        <w:t>.</w:t>
      </w:r>
      <w:r w:rsidRPr="00443D49">
        <w:t xml:space="preserve"> att </w:t>
      </w:r>
      <w:r w:rsidRPr="00443D49" w:rsidR="0047127D">
        <w:t>t</w:t>
      </w:r>
      <w:r w:rsidRPr="00443D49">
        <w:t>ak över huvudet uppfyller tillgång till vatten, el, avlopp</w:t>
      </w:r>
      <w:r w:rsidRPr="00443D49" w:rsidR="0047127D">
        <w:t xml:space="preserve"> och</w:t>
      </w:r>
      <w:r w:rsidRPr="00443D49">
        <w:t xml:space="preserve"> värme.</w:t>
      </w:r>
    </w:p>
    <w:p w:rsidRPr="00443D49" w:rsidR="001D1E21" w:rsidP="00443D49" w:rsidRDefault="001D1E21" w14:paraId="5869E0DF" w14:textId="36CD709A">
      <w:r w:rsidRPr="00443D49">
        <w:t>Det förekommer att hyresgästen ofta själv måste ordna lagring</w:t>
      </w:r>
      <w:r w:rsidRPr="00443D49" w:rsidR="0047127D">
        <w:t xml:space="preserve"> och</w:t>
      </w:r>
      <w:r w:rsidRPr="00443D49">
        <w:t xml:space="preserve"> transport av bostadens fasta inventarier som tillhör fastighetsägaren</w:t>
      </w:r>
      <w:r w:rsidRPr="00443D49" w:rsidR="0047127D">
        <w:t>,</w:t>
      </w:r>
      <w:r w:rsidRPr="00443D49">
        <w:t xml:space="preserve"> s</w:t>
      </w:r>
      <w:r w:rsidRPr="00443D49" w:rsidR="00596A31">
        <w:t>å</w:t>
      </w:r>
      <w:r w:rsidRPr="00443D49">
        <w:t xml:space="preserve">som badkar, köksskåp, </w:t>
      </w:r>
      <w:r w:rsidRPr="00443D49">
        <w:lastRenderedPageBreak/>
        <w:t>diskbänk, toalett, handfat</w:t>
      </w:r>
      <w:r w:rsidRPr="00443D49" w:rsidR="0047127D">
        <w:t xml:space="preserve"> och</w:t>
      </w:r>
      <w:r w:rsidRPr="00443D49">
        <w:t xml:space="preserve"> kylskåp. Man kan räkna med 10</w:t>
      </w:r>
      <w:r w:rsidRPr="00443D49" w:rsidR="0047127D">
        <w:t>–</w:t>
      </w:r>
      <w:r w:rsidRPr="00443D49">
        <w:t>15 kvm som upptar lägenhetens kvarstående yta efter att man redan saknar kök och bad.</w:t>
      </w:r>
    </w:p>
    <w:p w:rsidRPr="00443D49" w:rsidR="001D1E21" w:rsidP="00443D49" w:rsidRDefault="001D1E21" w14:paraId="70E4BB67" w14:textId="16BA7BBA">
      <w:r w:rsidRPr="00443D49">
        <w:t>Att själv hitta</w:t>
      </w:r>
      <w:r w:rsidRPr="00443D49" w:rsidR="0047127D">
        <w:t xml:space="preserve"> en</w:t>
      </w:r>
      <w:r w:rsidRPr="00443D49">
        <w:t xml:space="preserve"> ersättningsbostad via andrahandsuthyrning med kort varsel </w:t>
      </w:r>
      <w:r w:rsidRPr="00443D49" w:rsidR="0047127D">
        <w:t xml:space="preserve">och </w:t>
      </w:r>
      <w:r w:rsidRPr="00443D49">
        <w:t xml:space="preserve">med osäker hyrestid eftersom </w:t>
      </w:r>
      <w:r w:rsidRPr="00443D49" w:rsidR="0047127D">
        <w:t xml:space="preserve">en </w:t>
      </w:r>
      <w:r w:rsidRPr="00443D49">
        <w:t>renovering kan röra sig</w:t>
      </w:r>
      <w:r w:rsidRPr="00443D49" w:rsidR="0047127D">
        <w:t xml:space="preserve"> om</w:t>
      </w:r>
      <w:r w:rsidRPr="00443D49">
        <w:t xml:space="preserve"> allt mellan 3</w:t>
      </w:r>
      <w:r w:rsidRPr="00443D49" w:rsidR="0047127D">
        <w:t xml:space="preserve"> och </w:t>
      </w:r>
      <w:r w:rsidRPr="00443D49">
        <w:t xml:space="preserve">8 månader innebär att man inte är attraktiv som hyresgäst vid </w:t>
      </w:r>
      <w:r w:rsidRPr="00443D49" w:rsidR="0047127D">
        <w:t xml:space="preserve">en </w:t>
      </w:r>
      <w:r w:rsidRPr="00443D49">
        <w:t>andrahandsuthyrning. De flesta hyr ut 1 till 2 år i</w:t>
      </w:r>
      <w:r w:rsidRPr="00443D49" w:rsidR="0047127D">
        <w:t xml:space="preserve"> </w:t>
      </w:r>
      <w:r w:rsidRPr="00443D49">
        <w:t>dag. Många hyresgäster tvingas i praktiken bo kvar under renoveringen.</w:t>
      </w:r>
    </w:p>
    <w:p w:rsidRPr="00443D49" w:rsidR="001D1E21" w:rsidP="00443D49" w:rsidRDefault="001D1E21" w14:paraId="11F649F1" w14:textId="3AE781B8">
      <w:r w:rsidRPr="00443D49">
        <w:t>Hyresgästens utsatthet och ansvarstagande är inte i proportion med fastighets</w:t>
      </w:r>
      <w:r w:rsidR="00950088">
        <w:softHyphen/>
      </w:r>
      <w:bookmarkStart w:name="_GoBack" w:id="1"/>
      <w:bookmarkEnd w:id="1"/>
      <w:r w:rsidRPr="00443D49">
        <w:t>ägarens. Därför bör den stärkas och garanteras utifrån rätten till bostad utifrån FN</w:t>
      </w:r>
      <w:r w:rsidRPr="00443D49" w:rsidR="0047127D">
        <w:t>:</w:t>
      </w:r>
      <w:r w:rsidRPr="00443D49">
        <w:t>s konve</w:t>
      </w:r>
      <w:r w:rsidRPr="00443D49" w:rsidR="0047127D">
        <w:t>n</w:t>
      </w:r>
      <w:r w:rsidRPr="00443D49">
        <w:t>tion och svensk grundlag.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2AFC5019CA6409DB9B726832EE6945F"/>
        </w:placeholder>
      </w:sdtPr>
      <w:sdtEndPr>
        <w:rPr>
          <w:i w:val="0"/>
          <w:noProof w:val="0"/>
        </w:rPr>
      </w:sdtEndPr>
      <w:sdtContent>
        <w:p w:rsidR="00256FA2" w:rsidP="00256FA2" w:rsidRDefault="00256FA2" w14:paraId="307F6F34" w14:textId="77777777"/>
        <w:p w:rsidRPr="008E0FE2" w:rsidR="004801AC" w:rsidP="00256FA2" w:rsidRDefault="00950088" w14:paraId="23D9F0C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Dag Larsson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62012" w:rsidRDefault="00562012" w14:paraId="0C658E0D" w14:textId="77777777"/>
    <w:sectPr w:rsidR="0056201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E656FA" w14:textId="77777777" w:rsidR="002530BD" w:rsidRDefault="002530BD" w:rsidP="000C1CAD">
      <w:pPr>
        <w:spacing w:line="240" w:lineRule="auto"/>
      </w:pPr>
      <w:r>
        <w:separator/>
      </w:r>
    </w:p>
  </w:endnote>
  <w:endnote w:type="continuationSeparator" w:id="0">
    <w:p w14:paraId="7947BA37" w14:textId="77777777" w:rsidR="002530BD" w:rsidRDefault="002530B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231A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ABB0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56FA2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1298E1" w14:textId="77777777" w:rsidR="00262EA3" w:rsidRPr="00256FA2" w:rsidRDefault="00262EA3" w:rsidP="00256F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430008" w14:textId="77777777" w:rsidR="002530BD" w:rsidRDefault="002530BD" w:rsidP="000C1CAD">
      <w:pPr>
        <w:spacing w:line="240" w:lineRule="auto"/>
      </w:pPr>
      <w:r>
        <w:separator/>
      </w:r>
    </w:p>
  </w:footnote>
  <w:footnote w:type="continuationSeparator" w:id="0">
    <w:p w14:paraId="38DA8ABB" w14:textId="77777777" w:rsidR="002530BD" w:rsidRDefault="002530B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E09BC9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87EB59C" wp14:anchorId="566E173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50088" w14:paraId="0DA0333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D077680C49548AF9C940D8ACC2874AC"/>
                              </w:placeholder>
                              <w:text/>
                            </w:sdtPr>
                            <w:sdtEndPr/>
                            <w:sdtContent>
                              <w:r w:rsidR="002530BD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9AB41765C6F461FA9CFB7C3AF4F6F42"/>
                              </w:placeholder>
                              <w:text/>
                            </w:sdtPr>
                            <w:sdtEndPr/>
                            <w:sdtContent>
                              <w:r w:rsidR="002530BD">
                                <w:t>1531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66E173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50088" w14:paraId="0DA0333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D077680C49548AF9C940D8ACC2874AC"/>
                        </w:placeholder>
                        <w:text/>
                      </w:sdtPr>
                      <w:sdtEndPr/>
                      <w:sdtContent>
                        <w:r w:rsidR="002530BD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9AB41765C6F461FA9CFB7C3AF4F6F42"/>
                        </w:placeholder>
                        <w:text/>
                      </w:sdtPr>
                      <w:sdtEndPr/>
                      <w:sdtContent>
                        <w:r w:rsidR="002530BD">
                          <w:t>1531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694691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A995732" w14:textId="77777777">
    <w:pPr>
      <w:jc w:val="right"/>
    </w:pPr>
  </w:p>
  <w:p w:rsidR="00262EA3" w:rsidP="00776B74" w:rsidRDefault="00262EA3" w14:paraId="57B2DFD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950088" w14:paraId="18826BC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BB4AEBB" wp14:anchorId="100A06D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50088" w14:paraId="5E6E7F3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530BD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530BD">
          <w:t>1531</w:t>
        </w:r>
      </w:sdtContent>
    </w:sdt>
  </w:p>
  <w:p w:rsidRPr="008227B3" w:rsidR="00262EA3" w:rsidP="008227B3" w:rsidRDefault="00950088" w14:paraId="501483A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50088" w14:paraId="3E0C845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:843</w:t>
        </w:r>
      </w:sdtContent>
    </w:sdt>
  </w:p>
  <w:p w:rsidR="00262EA3" w:rsidP="00E03A3D" w:rsidRDefault="00950088" w14:paraId="013E37E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Dag Larsson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05E02" w14:paraId="4AF27BA5" w14:textId="5E7DF186">
        <w:pPr>
          <w:pStyle w:val="FSHRub2"/>
        </w:pPr>
        <w:r>
          <w:t>Garantera hyresgästens bostad och stärk det egna inflytandet vid icke självförvållad skada av hyresbostad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37E38A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2530B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41B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0B87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1E21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0BD"/>
    <w:rsid w:val="002539E9"/>
    <w:rsid w:val="00253FFE"/>
    <w:rsid w:val="002543B3"/>
    <w:rsid w:val="00254E5A"/>
    <w:rsid w:val="0025501B"/>
    <w:rsid w:val="002551EA"/>
    <w:rsid w:val="00256E82"/>
    <w:rsid w:val="00256FA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5E02"/>
    <w:rsid w:val="0030684E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2665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D4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27D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012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394"/>
    <w:rsid w:val="005947B3"/>
    <w:rsid w:val="00594D4C"/>
    <w:rsid w:val="0059502C"/>
    <w:rsid w:val="0059581A"/>
    <w:rsid w:val="00596A31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3DF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088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A7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E7AF3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587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94C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1735F5E"/>
  <w15:chartTrackingRefBased/>
  <w15:docId w15:val="{8ADF3FCB-DD0B-428F-8372-C8F1C6812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A16B8940DCC40E59D4AA6215E9D38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BEA775-E08B-4208-AA63-2E406DE3294A}"/>
      </w:docPartPr>
      <w:docPartBody>
        <w:p w:rsidR="008F11DC" w:rsidRDefault="008F11DC">
          <w:pPr>
            <w:pStyle w:val="DA16B8940DCC40E59D4AA6215E9D382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7DDD9255940479BA3D0F09EF5AEBA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B45421-E694-4720-8D71-2BA8D98148C7}"/>
      </w:docPartPr>
      <w:docPartBody>
        <w:p w:rsidR="008F11DC" w:rsidRDefault="008F11DC">
          <w:pPr>
            <w:pStyle w:val="97DDD9255940479BA3D0F09EF5AEBA2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D077680C49548AF9C940D8ACC2874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F02163-7617-47C4-B1FE-A7F0FE8955A8}"/>
      </w:docPartPr>
      <w:docPartBody>
        <w:p w:rsidR="008F11DC" w:rsidRDefault="008F11DC">
          <w:pPr>
            <w:pStyle w:val="DD077680C49548AF9C940D8ACC2874A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9AB41765C6F461FA9CFB7C3AF4F6F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1C2566-0777-4100-9C8E-4A268CF42D5E}"/>
      </w:docPartPr>
      <w:docPartBody>
        <w:p w:rsidR="008F11DC" w:rsidRDefault="008F11DC">
          <w:pPr>
            <w:pStyle w:val="89AB41765C6F461FA9CFB7C3AF4F6F42"/>
          </w:pPr>
          <w:r>
            <w:t xml:space="preserve"> </w:t>
          </w:r>
        </w:p>
      </w:docPartBody>
    </w:docPart>
    <w:docPart>
      <w:docPartPr>
        <w:name w:val="42AFC5019CA6409DB9B726832EE694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14B878-3343-4F6F-AC89-060638155832}"/>
      </w:docPartPr>
      <w:docPartBody>
        <w:p w:rsidR="000557C8" w:rsidRDefault="000557C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DC"/>
    <w:rsid w:val="000557C8"/>
    <w:rsid w:val="008F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A16B8940DCC40E59D4AA6215E9D3827">
    <w:name w:val="DA16B8940DCC40E59D4AA6215E9D3827"/>
  </w:style>
  <w:style w:type="paragraph" w:customStyle="1" w:styleId="465BFBCB1F33410C827315BDB306B931">
    <w:name w:val="465BFBCB1F33410C827315BDB306B93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5E28DBEC36149D6BC583DD14AA2E0AB">
    <w:name w:val="C5E28DBEC36149D6BC583DD14AA2E0AB"/>
  </w:style>
  <w:style w:type="paragraph" w:customStyle="1" w:styleId="97DDD9255940479BA3D0F09EF5AEBA25">
    <w:name w:val="97DDD9255940479BA3D0F09EF5AEBA25"/>
  </w:style>
  <w:style w:type="paragraph" w:customStyle="1" w:styleId="DE409C3AFEC34DDEBEBC4C049E44724B">
    <w:name w:val="DE409C3AFEC34DDEBEBC4C049E44724B"/>
  </w:style>
  <w:style w:type="paragraph" w:customStyle="1" w:styleId="FDC57552545A4AF68C428BF5FD0B8229">
    <w:name w:val="FDC57552545A4AF68C428BF5FD0B8229"/>
  </w:style>
  <w:style w:type="paragraph" w:customStyle="1" w:styleId="DD077680C49548AF9C940D8ACC2874AC">
    <w:name w:val="DD077680C49548AF9C940D8ACC2874AC"/>
  </w:style>
  <w:style w:type="paragraph" w:customStyle="1" w:styleId="89AB41765C6F461FA9CFB7C3AF4F6F42">
    <w:name w:val="89AB41765C6F461FA9CFB7C3AF4F6F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986015-AE5A-4D5C-927C-E20506C41566}"/>
</file>

<file path=customXml/itemProps2.xml><?xml version="1.0" encoding="utf-8"?>
<ds:datastoreItem xmlns:ds="http://schemas.openxmlformats.org/officeDocument/2006/customXml" ds:itemID="{8D6AB6AC-9E17-45E7-ABA2-C3FD261E0B17}"/>
</file>

<file path=customXml/itemProps3.xml><?xml version="1.0" encoding="utf-8"?>
<ds:datastoreItem xmlns:ds="http://schemas.openxmlformats.org/officeDocument/2006/customXml" ds:itemID="{50BF3BEA-35F9-475A-9840-B551E69AA1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343</Words>
  <Characters>1969</Characters>
  <Application>Microsoft Office Word</Application>
  <DocSecurity>0</DocSecurity>
  <Lines>38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S1531 Garantera hyresgästens bostad och stärk dess inflytande vid icke självförvållad skada av hyresbostad</vt:lpstr>
      <vt:lpstr>
      </vt:lpstr>
    </vt:vector>
  </TitlesOfParts>
  <Company>Sveriges riksdag</Company>
  <LinksUpToDate>false</LinksUpToDate>
  <CharactersWithSpaces>2301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