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B8966FCAF3D4DD1A044FBDE3A5501A1"/>
        </w:placeholder>
        <w15:appearance w15:val="hidden"/>
        <w:text/>
      </w:sdtPr>
      <w:sdtEndPr/>
      <w:sdtContent>
        <w:p w:rsidRPr="009B062B" w:rsidR="00AF30DD" w:rsidP="009B062B" w:rsidRDefault="00AF30DD" w14:paraId="322B442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7196f17-39ae-4321-b937-832624fb0270"/>
        <w:id w:val="1532460240"/>
        <w:lock w:val="sdtLocked"/>
      </w:sdtPr>
      <w:sdtEndPr/>
      <w:sdtContent>
        <w:p w:rsidR="00FA67F4" w:rsidRDefault="0042072B" w14:paraId="421153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återuppta planeringen och överväga att inleda byggandet av en östlig förbindelse i Stockholmsregionen under nästa mandatperiod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C812B1EFD34AFDB9937386C4D61038"/>
        </w:placeholder>
        <w15:appearance w15:val="hidden"/>
        <w:text/>
      </w:sdtPr>
      <w:sdtEndPr/>
      <w:sdtContent>
        <w:p w:rsidRPr="009B062B" w:rsidR="006D79C9" w:rsidP="00333E95" w:rsidRDefault="006D79C9" w14:paraId="2FFB8612" w14:textId="77777777">
          <w:pPr>
            <w:pStyle w:val="Rubrik1"/>
          </w:pPr>
          <w:r>
            <w:t>Motivering</w:t>
          </w:r>
        </w:p>
      </w:sdtContent>
    </w:sdt>
    <w:p w:rsidR="00741223" w:rsidP="00741223" w:rsidRDefault="00E27AAD" w14:paraId="5F533894" w14:textId="60A67401">
      <w:pPr>
        <w:pStyle w:val="Normalutanindragellerluft"/>
      </w:pPr>
      <w:r>
        <w:t>Under v</w:t>
      </w:r>
      <w:r w:rsidR="00181691">
        <w:t>åren 2018 ska regeringen och ri</w:t>
      </w:r>
      <w:r>
        <w:t>k</w:t>
      </w:r>
      <w:r w:rsidR="00181691">
        <w:t>s</w:t>
      </w:r>
      <w:r>
        <w:t xml:space="preserve">dagen fatta beslut om vilka projekt som ska ingå i den nationella transportinfrastrukturplanen för </w:t>
      </w:r>
      <w:r w:rsidR="00C55F14">
        <w:t>2018–</w:t>
      </w:r>
      <w:r w:rsidR="00741223">
        <w:t xml:space="preserve">2029. Tyvärr tycks inte </w:t>
      </w:r>
      <w:r w:rsidR="00181691">
        <w:t>en ö</w:t>
      </w:r>
      <w:r w:rsidR="00741223">
        <w:t>stlig förbindelse</w:t>
      </w:r>
      <w:r w:rsidR="00181691">
        <w:t xml:space="preserve"> i Stockholmsregionen</w:t>
      </w:r>
      <w:r w:rsidR="00741223">
        <w:t xml:space="preserve"> prioriteras av rege</w:t>
      </w:r>
      <w:r w:rsidR="00181691">
        <w:t>ringen</w:t>
      </w:r>
      <w:r w:rsidR="00C55F14">
        <w:t>,</w:t>
      </w:r>
      <w:r w:rsidR="00181691">
        <w:t xml:space="preserve"> och allt pekar på att projektet</w:t>
      </w:r>
      <w:r w:rsidR="00741223">
        <w:t xml:space="preserve"> inte kommer att vara med i den plan som ska fastställas under 2018. </w:t>
      </w:r>
    </w:p>
    <w:p w:rsidR="00741223" w:rsidP="00741223" w:rsidRDefault="00741223" w14:paraId="16AE7004" w14:textId="77777777">
      <w:r>
        <w:t xml:space="preserve">I dag saknar Stockholm en komplett ringled. Detta skulle kunna åtgärdas genom att en </w:t>
      </w:r>
      <w:r w:rsidR="00181691">
        <w:t>ö</w:t>
      </w:r>
      <w:r>
        <w:t xml:space="preserve">stlig förbindelse sammankopplar </w:t>
      </w:r>
      <w:r w:rsidR="00A95433">
        <w:t>ringleden</w:t>
      </w:r>
      <w:r>
        <w:t xml:space="preserve"> med en tunnel. Pengar till att utreda och p</w:t>
      </w:r>
      <w:r w:rsidR="00181691">
        <w:t>lanera för projektet fa</w:t>
      </w:r>
      <w:r>
        <w:t>nns med i den</w:t>
      </w:r>
      <w:r w:rsidR="00181691">
        <w:t xml:space="preserve"> </w:t>
      </w:r>
      <w:r>
        <w:t xml:space="preserve">plan </w:t>
      </w:r>
      <w:r>
        <w:lastRenderedPageBreak/>
        <w:t>som fastställdes av</w:t>
      </w:r>
      <w:r w:rsidR="00181691">
        <w:t xml:space="preserve"> den tidigare</w:t>
      </w:r>
      <w:r w:rsidR="00A95433">
        <w:t xml:space="preserve"> a</w:t>
      </w:r>
      <w:r>
        <w:t>lliansregeringen</w:t>
      </w:r>
      <w:r w:rsidR="00181691">
        <w:t>, men t</w:t>
      </w:r>
      <w:r>
        <w:t>yvärr har de rödgröna i Rosenbad och i Stockholms stadshus</w:t>
      </w:r>
      <w:r w:rsidR="00181691">
        <w:t xml:space="preserve"> stoppat</w:t>
      </w:r>
      <w:r>
        <w:t xml:space="preserve"> projektet.</w:t>
      </w:r>
    </w:p>
    <w:p w:rsidR="00181691" w:rsidP="00741223" w:rsidRDefault="00741223" w14:paraId="3D0C12A9" w14:textId="77777777">
      <w:r>
        <w:t xml:space="preserve">Utan fungerande pendlingsmöjligheter kommer inte Stockholmsregionen att kunna växa i tillräckligt snabb takt. Arbetspendlingen för boende i exempelvis Tyresö, Nacka och Värmdö blir lidande av att Skeppsbron i dag fungerar som Stockholms östliga förbindelse. En motorvägstunnel </w:t>
      </w:r>
      <w:r w:rsidR="00A95433">
        <w:t xml:space="preserve">som gör ringleden komplett </w:t>
      </w:r>
      <w:r>
        <w:t>skulle minska utsläppen och bullret i stadskärnan samt förbättra framkomligheten. Hela Stockholmsregionen skulle gynnas av projektet</w:t>
      </w:r>
      <w:r w:rsidR="00181691">
        <w:t xml:space="preserve">. </w:t>
      </w:r>
    </w:p>
    <w:p w:rsidR="00741223" w:rsidP="00741223" w:rsidRDefault="00181691" w14:paraId="1334A2A2" w14:textId="188F3956">
      <w:r>
        <w:t>En östlig förbindelse står inte i motsats till fortsatta satsningar på kollektivtrafik i huvudstaden. Just nu genomförs exempelvis en historisk utbyggnad av tunnelbanan, men även bil- och busstrafiken är i behov av ökad kapacitet. Stockholmarna kommer att behöva både bil, buss och tunnelbana även i framtiden.</w:t>
      </w:r>
      <w:bookmarkStart w:name="_GoBack" w:id="1"/>
      <w:bookmarkEnd w:id="1"/>
    </w:p>
    <w:p w:rsidR="00741223" w:rsidP="00741223" w:rsidRDefault="00741223" w14:paraId="654FCE08" w14:textId="14A164FE">
      <w:r>
        <w:t xml:space="preserve">Regeringen bör </w:t>
      </w:r>
      <w:r w:rsidR="00181691">
        <w:t>därför snarast återuppta planeringen av en östlig förbindelse i Stockholmsregionen. Målet bör vara att</w:t>
      </w:r>
      <w:r w:rsidR="004D1C17">
        <w:t xml:space="preserve"> överväga att</w:t>
      </w:r>
      <w:r w:rsidR="00181691">
        <w:t xml:space="preserve"> byggandet av projektet ska påbö</w:t>
      </w:r>
      <w:r w:rsidR="00C55F14">
        <w:t>rjas under kommande planperiod.</w:t>
      </w:r>
    </w:p>
    <w:p w:rsidRPr="00741223" w:rsidR="00C55F14" w:rsidP="00741223" w:rsidRDefault="00C55F14" w14:paraId="0EAC297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590E42E0DD4522B68BDCF24999DF4A"/>
        </w:placeholder>
        <w15:appearance w15:val="hidden"/>
      </w:sdtPr>
      <w:sdtEndPr>
        <w:rPr>
          <w:i w:val="0"/>
          <w:noProof w:val="0"/>
        </w:rPr>
      </w:sdtEndPr>
      <w:sdtContent>
        <w:p w:rsidR="00612726" w:rsidP="00612726" w:rsidRDefault="00C55F14" w14:paraId="5F57BF82" w14:textId="4A08662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8500F5" w:rsidRDefault="004801AC" w14:paraId="5CA7C847" w14:textId="392F1C26">
      <w:pPr>
        <w:ind w:firstLine="0"/>
      </w:pPr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2E52" w14:textId="77777777" w:rsidR="006D3132" w:rsidRDefault="006D3132" w:rsidP="000C1CAD">
      <w:pPr>
        <w:spacing w:line="240" w:lineRule="auto"/>
      </w:pPr>
      <w:r>
        <w:separator/>
      </w:r>
    </w:p>
  </w:endnote>
  <w:endnote w:type="continuationSeparator" w:id="0">
    <w:p w14:paraId="2238F6B3" w14:textId="77777777" w:rsidR="006D3132" w:rsidRDefault="006D31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7AAF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4EC92" w14:textId="3E55127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55F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533E" w14:textId="77777777" w:rsidR="006D3132" w:rsidRDefault="006D3132" w:rsidP="000C1CAD">
      <w:pPr>
        <w:spacing w:line="240" w:lineRule="auto"/>
      </w:pPr>
      <w:r>
        <w:separator/>
      </w:r>
    </w:p>
  </w:footnote>
  <w:footnote w:type="continuationSeparator" w:id="0">
    <w:p w14:paraId="0754366E" w14:textId="77777777" w:rsidR="006D3132" w:rsidRDefault="006D31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EC222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9A290F" wp14:anchorId="58B883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55F14" w14:paraId="6A25F0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57F1F966A04993A076483B84D8A991"/>
                              </w:placeholder>
                              <w:text/>
                            </w:sdtPr>
                            <w:sdtEndPr/>
                            <w:sdtContent>
                              <w:r w:rsidR="00E27A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E5125AE2D043B88FB8261102F61C7F"/>
                              </w:placeholder>
                              <w:text/>
                            </w:sdtPr>
                            <w:sdtEndPr/>
                            <w:sdtContent>
                              <w:r w:rsidR="005D436D">
                                <w:t>2035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B883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55F14" w14:paraId="6A25F0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57F1F966A04993A076483B84D8A991"/>
                        </w:placeholder>
                        <w:text/>
                      </w:sdtPr>
                      <w:sdtEndPr/>
                      <w:sdtContent>
                        <w:r w:rsidR="00E27A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E5125AE2D043B88FB8261102F61C7F"/>
                        </w:placeholder>
                        <w:text/>
                      </w:sdtPr>
                      <w:sdtEndPr/>
                      <w:sdtContent>
                        <w:r w:rsidR="005D436D">
                          <w:t>2035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8C57B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55F14" w14:paraId="4913E02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4E5125AE2D043B88FB8261102F61C7F"/>
        </w:placeholder>
        <w:text/>
      </w:sdtPr>
      <w:sdtEndPr/>
      <w:sdtContent>
        <w:r w:rsidR="00E27AA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D436D">
          <w:t>2035</w:t>
        </w:r>
      </w:sdtContent>
    </w:sdt>
  </w:p>
  <w:p w:rsidR="004F35FE" w:rsidP="00776B74" w:rsidRDefault="004F35FE" w14:paraId="1A8BCD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55F14" w14:paraId="5B9C17D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27AA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436D">
          <w:t>2035</w:t>
        </w:r>
      </w:sdtContent>
    </w:sdt>
  </w:p>
  <w:p w:rsidR="004F35FE" w:rsidP="00A314CF" w:rsidRDefault="00C55F14" w14:paraId="0E4AAD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55F14" w14:paraId="61DDBC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55F14" w14:paraId="12A06E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:1278</w:t>
        </w:r>
      </w:sdtContent>
    </w:sdt>
  </w:p>
  <w:p w:rsidR="004F35FE" w:rsidP="00E03A3D" w:rsidRDefault="00C55F14" w14:paraId="2FCB15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Tomas Tobé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27AAD" w14:paraId="1CF31646" w14:textId="77777777">
        <w:pPr>
          <w:pStyle w:val="FSHRub2"/>
        </w:pPr>
        <w:r>
          <w:t>Byggandet av Östlig förbindelse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AA35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A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2E1A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1691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72B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1C17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436D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726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132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223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1B3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3DF1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0F5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07F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1CF8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3CBF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433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65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5F14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27AAD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08B5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67F4"/>
    <w:rsid w:val="00FA7004"/>
    <w:rsid w:val="00FB0CFB"/>
    <w:rsid w:val="00FB22BC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EEBA96"/>
  <w15:chartTrackingRefBased/>
  <w15:docId w15:val="{28252380-EDEE-4B6B-A080-38F4E823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8966FCAF3D4DD1A044FBDE3A550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4AEE4-7F94-4282-946B-E55473739BDB}"/>
      </w:docPartPr>
      <w:docPartBody>
        <w:p w:rsidR="008C3DD8" w:rsidRDefault="00AE2601">
          <w:pPr>
            <w:pStyle w:val="7B8966FCAF3D4DD1A044FBDE3A5501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C812B1EFD34AFDB9937386C4D61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6342F-9DEB-4942-95A1-A6F051308120}"/>
      </w:docPartPr>
      <w:docPartBody>
        <w:p w:rsidR="008C3DD8" w:rsidRDefault="00AE2601">
          <w:pPr>
            <w:pStyle w:val="B0C812B1EFD34AFDB9937386C4D610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590E42E0DD4522B68BDCF24999D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BBEB-1E3E-4237-AAA0-168379820386}"/>
      </w:docPartPr>
      <w:docPartBody>
        <w:p w:rsidR="008C3DD8" w:rsidRDefault="00AE2601">
          <w:pPr>
            <w:pStyle w:val="E4590E42E0DD4522B68BDCF24999DF4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257F1F966A04993A076483B84D8A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41A09-3EEB-42A6-BAFB-2DE9D67F09C5}"/>
      </w:docPartPr>
      <w:docPartBody>
        <w:p w:rsidR="008C3DD8" w:rsidRDefault="00AE2601">
          <w:pPr>
            <w:pStyle w:val="3257F1F966A04993A076483B84D8A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5125AE2D043B88FB8261102F61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5AFA8-8094-4441-9B99-96530B34F85B}"/>
      </w:docPartPr>
      <w:docPartBody>
        <w:p w:rsidR="008C3DD8" w:rsidRDefault="00AE2601">
          <w:pPr>
            <w:pStyle w:val="44E5125AE2D043B88FB8261102F61C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01"/>
    <w:rsid w:val="00054AC3"/>
    <w:rsid w:val="008C3DD8"/>
    <w:rsid w:val="00AE2601"/>
    <w:rsid w:val="00D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8966FCAF3D4DD1A044FBDE3A5501A1">
    <w:name w:val="7B8966FCAF3D4DD1A044FBDE3A5501A1"/>
  </w:style>
  <w:style w:type="paragraph" w:customStyle="1" w:styleId="22DD2C151B734E56BF5E2CBC7AA131E4">
    <w:name w:val="22DD2C151B734E56BF5E2CBC7AA131E4"/>
  </w:style>
  <w:style w:type="paragraph" w:customStyle="1" w:styleId="946C99F4BF2447B0A496542ECA389DEB">
    <w:name w:val="946C99F4BF2447B0A496542ECA389DEB"/>
  </w:style>
  <w:style w:type="paragraph" w:customStyle="1" w:styleId="B0C812B1EFD34AFDB9937386C4D61038">
    <w:name w:val="B0C812B1EFD34AFDB9937386C4D61038"/>
  </w:style>
  <w:style w:type="paragraph" w:customStyle="1" w:styleId="E4590E42E0DD4522B68BDCF24999DF4A">
    <w:name w:val="E4590E42E0DD4522B68BDCF24999DF4A"/>
  </w:style>
  <w:style w:type="paragraph" w:customStyle="1" w:styleId="3257F1F966A04993A076483B84D8A991">
    <w:name w:val="3257F1F966A04993A076483B84D8A991"/>
  </w:style>
  <w:style w:type="paragraph" w:customStyle="1" w:styleId="44E5125AE2D043B88FB8261102F61C7F">
    <w:name w:val="44E5125AE2D043B88FB8261102F61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CCCCD-5442-484E-88DB-3A81C12C0885}"/>
</file>

<file path=customXml/itemProps2.xml><?xml version="1.0" encoding="utf-8"?>
<ds:datastoreItem xmlns:ds="http://schemas.openxmlformats.org/officeDocument/2006/customXml" ds:itemID="{D041137C-4BF5-4661-83AE-2359A63DB0D5}"/>
</file>

<file path=customXml/itemProps3.xml><?xml version="1.0" encoding="utf-8"?>
<ds:datastoreItem xmlns:ds="http://schemas.openxmlformats.org/officeDocument/2006/customXml" ds:itemID="{F5AEA7EA-C474-442B-AAA8-EBCA7A839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1663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M2035 Byggandet av Östlig förbindelse</vt:lpstr>
      <vt:lpstr>
      </vt:lpstr>
    </vt:vector>
  </TitlesOfParts>
  <Company>Sveriges riksdag</Company>
  <LinksUpToDate>false</LinksUpToDate>
  <CharactersWithSpaces>1929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