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86428" w:rsidP="00DA0661">
      <w:pPr>
        <w:pStyle w:val="Title"/>
      </w:pPr>
      <w:bookmarkStart w:id="0" w:name="Start"/>
      <w:bookmarkEnd w:id="0"/>
      <w:r>
        <w:t xml:space="preserve">Svar på fråga </w:t>
      </w:r>
      <w:r w:rsidRPr="00686428">
        <w:t>2022/23:823</w:t>
      </w:r>
      <w:r>
        <w:t xml:space="preserve"> av </w:t>
      </w:r>
      <w:r w:rsidRPr="00686428">
        <w:t>Elisabeth Thand Ringqvist</w:t>
      </w:r>
      <w:r>
        <w:t xml:space="preserve"> (C)</w:t>
      </w:r>
      <w:r>
        <w:br/>
      </w:r>
      <w:r w:rsidR="00296BB5">
        <w:t>LKAB:s konkurrensneutralitet</w:t>
      </w:r>
    </w:p>
    <w:p w:rsidR="00686428" w:rsidP="002749F7">
      <w:pPr>
        <w:pStyle w:val="BodyText"/>
      </w:pPr>
      <w:r>
        <w:t>Elisabeth Thand Ringqvist har frågat mig</w:t>
      </w:r>
      <w:r w:rsidR="00B95FE6">
        <w:t xml:space="preserve"> vilka åtgärder jag, i egenskap av ansvarig för statligt ägda bolag,</w:t>
      </w:r>
      <w:r w:rsidR="00C608FA">
        <w:t xml:space="preserve"> har</w:t>
      </w:r>
      <w:r w:rsidR="00B95FE6">
        <w:t xml:space="preserve"> vidtagit för att säkerställa att LKAB agerar konkurrensneutralt och inte gynnar det egna bolaget, och om jag har säkerställt att Regeringskansliet har en fullständig bild av transparensen vid prissättningar av råvaran.</w:t>
      </w:r>
    </w:p>
    <w:p w:rsidR="00951314" w:rsidP="00951314">
      <w:pPr>
        <w:pStyle w:val="BodyText"/>
      </w:pPr>
      <w:r w:rsidRPr="00A001B6">
        <w:t>LK</w:t>
      </w:r>
      <w:r>
        <w:t>AB och övriga b</w:t>
      </w:r>
      <w:r w:rsidRPr="00951314">
        <w:t>olag med statligt ägande lyder under samma lagar som privatägda bolag,</w:t>
      </w:r>
      <w:r>
        <w:t xml:space="preserve"> </w:t>
      </w:r>
      <w:r w:rsidRPr="00951314">
        <w:t xml:space="preserve">däribland </w:t>
      </w:r>
      <w:r w:rsidR="001B7BED">
        <w:t xml:space="preserve">konkurrenslagen (2008:579) och </w:t>
      </w:r>
      <w:r w:rsidRPr="00951314">
        <w:t>aktiebolagslagen (2005:551). I aktiebolagslagen finns en</w:t>
      </w:r>
      <w:r>
        <w:t xml:space="preserve"> </w:t>
      </w:r>
      <w:r w:rsidRPr="00951314">
        <w:t>uppdelning av ansvar mellan ägare</w:t>
      </w:r>
      <w:r w:rsidR="006C0B2A">
        <w:t xml:space="preserve"> och bolagets</w:t>
      </w:r>
      <w:r w:rsidRPr="00951314">
        <w:t xml:space="preserve"> ledning. Det är bolagets</w:t>
      </w:r>
      <w:r>
        <w:t xml:space="preserve"> </w:t>
      </w:r>
      <w:r w:rsidRPr="00951314">
        <w:t>styrelse som ansvarar för bolagets organisation och</w:t>
      </w:r>
      <w:r>
        <w:t xml:space="preserve"> </w:t>
      </w:r>
      <w:r w:rsidRPr="00951314">
        <w:t>förvaltningen av dess angelägenheter.</w:t>
      </w:r>
      <w:r>
        <w:t xml:space="preserve"> </w:t>
      </w:r>
      <w:r w:rsidRPr="00F92BFB" w:rsidR="00F92BFB">
        <w:t xml:space="preserve">Frågor som rör </w:t>
      </w:r>
      <w:r w:rsidR="00F92BFB">
        <w:t xml:space="preserve">prissättning och </w:t>
      </w:r>
      <w:r w:rsidRPr="00F92BFB" w:rsidR="00F92BFB">
        <w:t>avtal med bolage</w:t>
      </w:r>
      <w:r w:rsidR="00F92BFB">
        <w:t>t</w:t>
      </w:r>
      <w:r w:rsidRPr="00F92BFB" w:rsidR="00F92BFB">
        <w:t>s kunder och leverantörer är operativa frågor för bolagets ledning att hantera.</w:t>
      </w:r>
    </w:p>
    <w:p w:rsidR="00C77DB6" w:rsidP="003870A8">
      <w:pPr>
        <w:pStyle w:val="BodyText"/>
      </w:pPr>
      <w:r w:rsidRPr="008267A0">
        <w:t>Regeringen har en hög ambition vad gäller hållbart företagande och har högt ställda förväntningar på bolag med statligt ägande</w:t>
      </w:r>
      <w:r>
        <w:t xml:space="preserve">. </w:t>
      </w:r>
      <w:r w:rsidR="001B7BED">
        <w:t>Statens ägarpolicy anger att bolag med statlig ägande ska främja ett långsiktigt hållbart värdeskapande, vilket innebär att bolagen ska agera föredömligt inom hållbar</w:t>
      </w:r>
      <w:r w:rsidR="00012418">
        <w:t>t</w:t>
      </w:r>
      <w:r w:rsidR="001B7BED">
        <w:t xml:space="preserve"> företagande och i övrigt agera på ett sådant sätt att de åtnjuter offentligt förtroende. </w:t>
      </w:r>
      <w:r w:rsidRPr="00172C59" w:rsidR="001B7BED">
        <w:t>Bolag med statligt ägande ska agera ansvarsfullt och arbeta aktivt för att följa internationella riktlinjer om miljöhänsyn, mänskliga rättigheter, arbetsvillkor, antikorruption och affärsetik.</w:t>
      </w:r>
      <w:r w:rsidR="001B7BED">
        <w:t xml:space="preserve"> </w:t>
      </w:r>
    </w:p>
    <w:p w:rsidR="003870A8" w:rsidP="003870A8">
      <w:pPr>
        <w:pStyle w:val="BodyText"/>
      </w:pPr>
      <w:r>
        <w:t>De statligt ägda bolagen ska i övrigt säkerställa att missbruk inte sker av den särställning som det kan innebära att vara ett bolag med statligt ägande,</w:t>
      </w:r>
      <w:r w:rsidR="000B265C">
        <w:t xml:space="preserve"> </w:t>
      </w:r>
      <w:r>
        <w:t xml:space="preserve">bl.a. genom att tillämpa skäliga villkor i förhållande till kunder och leverantörer. </w:t>
      </w:r>
      <w:r w:rsidR="00C77DB6">
        <w:t>Det är en fundamental utgångspunkt för ett statligt bolag på en konkurrensutsatt marknad att agera efter.</w:t>
      </w:r>
    </w:p>
    <w:p w:rsidR="00445FEF" w:rsidP="00445FEF">
      <w:pPr>
        <w:pStyle w:val="BodyText"/>
      </w:pPr>
      <w:r w:rsidRPr="00172C59">
        <w:t>Styrelsen i respektive bolag där staten har ägarintressen ansvarar för att bolaget sköts föredömligt inom ramen för lagstiftningen, bolagets bolagsordning, eventuella ägaranvisningar och statens ägarpolicy.</w:t>
      </w:r>
    </w:p>
    <w:p w:rsidR="00050D69" w:rsidP="00FD7437">
      <w:pPr>
        <w:pStyle w:val="BodyText"/>
      </w:pPr>
      <w:r>
        <w:t xml:space="preserve">Ägaren har kontinuerligt avstämningar och uppföljningar med alla </w:t>
      </w:r>
      <w:r w:rsidR="003870A8">
        <w:t xml:space="preserve">statligt ägda </w:t>
      </w:r>
      <w:r>
        <w:t xml:space="preserve">bolag genom så kallade ägardialoger. Ägardialog är ett viktigt verktyg att </w:t>
      </w:r>
      <w:r w:rsidR="003870A8">
        <w:t xml:space="preserve">följa upp och </w:t>
      </w:r>
      <w:r>
        <w:t>sty</w:t>
      </w:r>
      <w:r w:rsidR="003870A8">
        <w:t>r</w:t>
      </w:r>
      <w:r>
        <w:t>a bolaget på ett långsiktigt och ansvarsfullt sätt</w:t>
      </w:r>
      <w:r w:rsidR="00FD7437">
        <w:t xml:space="preserve"> och diskutera aktuella frågor av väsentlig karaktär för bolagets verksamhet</w:t>
      </w:r>
      <w:r w:rsidR="00C77DB6">
        <w:t xml:space="preserve">, och </w:t>
      </w:r>
      <w:r w:rsidR="00E2791E">
        <w:t xml:space="preserve">därmed </w:t>
      </w:r>
      <w:r w:rsidR="00C77DB6">
        <w:t>säkra god transparens gentemot ägaren</w:t>
      </w:r>
      <w:r w:rsidR="00FD7437">
        <w:t xml:space="preserve">. </w:t>
      </w:r>
    </w:p>
    <w:p w:rsidR="00925A35" w:rsidP="00951314">
      <w:pPr>
        <w:pStyle w:val="BodyText"/>
      </w:pPr>
      <w:r w:rsidRPr="003E6693">
        <w:t>Jag utgår från att bolag med statligt ägande följer</w:t>
      </w:r>
      <w:r w:rsidR="00E2791E">
        <w:t xml:space="preserve"> de</w:t>
      </w:r>
      <w:r w:rsidRPr="003E6693">
        <w:t xml:space="preserve"> lagar och regler</w:t>
      </w:r>
      <w:r w:rsidR="00E2791E">
        <w:t xml:space="preserve"> som råder</w:t>
      </w:r>
      <w:r w:rsidR="009D3047">
        <w:t>.</w:t>
      </w:r>
    </w:p>
    <w:p w:rsidR="00686428" w:rsidRPr="00951314" w:rsidP="00951314">
      <w:pPr>
        <w:pStyle w:val="BodyText"/>
      </w:pPr>
      <w:r w:rsidRPr="00951314">
        <w:t xml:space="preserve">Stockholm den </w:t>
      </w:r>
      <w:sdt>
        <w:sdtPr>
          <w:id w:val="-1225218591"/>
          <w:placeholder>
            <w:docPart w:val="FF90EA618F9F402AAE9F683AD99EF300"/>
          </w:placeholder>
          <w:dataBinding w:xpath="/ns0:DocumentInfo[1]/ns0:BaseInfo[1]/ns0:HeaderDate[1]" w:storeItemID="{00000000-0000-0000-0000-000000000000}" w:prefixMappings="xmlns:ns0='http://lp/documentinfo/RK' "/>
          <w:date w:fullDate="2023-07-12T00:00:00Z">
            <w:dateFormat w:val="d MMMM yyyy"/>
            <w:lid w:val="sv-SE"/>
            <w:storeMappedDataAs w:val="dateTime"/>
            <w:calendar w:val="gregorian"/>
          </w:date>
        </w:sdtPr>
        <w:sdtContent>
          <w:r w:rsidR="00015F46">
            <w:t>12 juli 2023</w:t>
          </w:r>
        </w:sdtContent>
      </w:sdt>
    </w:p>
    <w:p w:rsidR="00686428" w:rsidRPr="00951314" w:rsidP="004E7A8F">
      <w:pPr>
        <w:pStyle w:val="Brdtextutanavstnd"/>
      </w:pPr>
    </w:p>
    <w:p w:rsidR="00686428" w:rsidRPr="00951314" w:rsidP="004E7A8F">
      <w:pPr>
        <w:pStyle w:val="Brdtextutanavstnd"/>
      </w:pPr>
    </w:p>
    <w:p w:rsidR="00686428" w:rsidRPr="00951314" w:rsidP="004E7A8F">
      <w:pPr>
        <w:pStyle w:val="Brdtextutanavstnd"/>
      </w:pPr>
    </w:p>
    <w:p w:rsidR="00686428" w:rsidRPr="00844DC3" w:rsidP="00422A41">
      <w:pPr>
        <w:pStyle w:val="BodyText"/>
      </w:pPr>
      <w:r w:rsidRPr="00844DC3">
        <w:t>Elisabeth Svantesson</w:t>
      </w:r>
    </w:p>
    <w:p w:rsidR="00686428" w:rsidRPr="00844DC3" w:rsidP="00DB48AB">
      <w:pPr>
        <w:pStyle w:val="BodyText"/>
      </w:pPr>
    </w:p>
    <w:sectPr w:rsidSect="00571A0B">
      <w:footerReference w:type="default" r:id="rId7"/>
      <w:headerReference w:type="first" r:id="rId8"/>
      <w:footerReference w:type="first" r:id="rId9"/>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86428" w:rsidRPr="007D73AB">
          <w:pPr>
            <w:pStyle w:val="Header"/>
          </w:pPr>
        </w:p>
      </w:tc>
      <w:tc>
        <w:tcPr>
          <w:tcW w:w="3170" w:type="dxa"/>
          <w:vAlign w:val="bottom"/>
        </w:tcPr>
        <w:p w:rsidR="00686428" w:rsidRPr="007D73AB" w:rsidP="00340DE0">
          <w:pPr>
            <w:pStyle w:val="Header"/>
          </w:pPr>
        </w:p>
      </w:tc>
      <w:tc>
        <w:tcPr>
          <w:tcW w:w="1134" w:type="dxa"/>
        </w:tcPr>
        <w:p w:rsidR="00686428"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86428"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86428" w:rsidRPr="00710A6C" w:rsidP="00EE3C0F">
          <w:pPr>
            <w:pStyle w:val="Header"/>
            <w:rPr>
              <w:b/>
            </w:rPr>
          </w:pPr>
        </w:p>
        <w:p w:rsidR="00686428" w:rsidP="00EE3C0F">
          <w:pPr>
            <w:pStyle w:val="Header"/>
          </w:pPr>
        </w:p>
        <w:p w:rsidR="00686428" w:rsidP="00EE3C0F">
          <w:pPr>
            <w:pStyle w:val="Header"/>
          </w:pPr>
        </w:p>
        <w:p w:rsidR="00686428" w:rsidP="00EE3C0F">
          <w:pPr>
            <w:pStyle w:val="Header"/>
          </w:pPr>
        </w:p>
        <w:sdt>
          <w:sdtPr>
            <w:alias w:val="Dnr"/>
            <w:tag w:val="ccRKShow_Dnr"/>
            <w:id w:val="-829283628"/>
            <w:placeholder>
              <w:docPart w:val="72A6FA4D3B7A4EFEA747098058A59EB4"/>
            </w:placeholder>
            <w:dataBinding w:xpath="/ns0:DocumentInfo[1]/ns0:BaseInfo[1]/ns0:Dnr[1]" w:storeItemID="{00000000-0000-0000-0000-000000000000}" w:prefixMappings="xmlns:ns0='http://lp/documentinfo/RK' "/>
            <w:text/>
          </w:sdtPr>
          <w:sdtContent>
            <w:p w:rsidR="00686428" w:rsidP="00EE3C0F">
              <w:pPr>
                <w:pStyle w:val="Header"/>
              </w:pPr>
              <w:r>
                <w:t>Fi2023/02103</w:t>
              </w:r>
            </w:p>
          </w:sdtContent>
        </w:sdt>
        <w:sdt>
          <w:sdtPr>
            <w:alias w:val="DocNumber"/>
            <w:tag w:val="DocNumber"/>
            <w:id w:val="1726028884"/>
            <w:placeholder>
              <w:docPart w:val="5E734D5B92704C78B909A5478C569698"/>
            </w:placeholder>
            <w:showingPlcHdr/>
            <w:dataBinding w:xpath="/ns0:DocumentInfo[1]/ns0:BaseInfo[1]/ns0:DocNumber[1]" w:storeItemID="{00000000-0000-0000-0000-000000000000}" w:prefixMappings="xmlns:ns0='http://lp/documentinfo/RK' "/>
            <w:text/>
          </w:sdtPr>
          <w:sdtContent>
            <w:p w:rsidR="00686428" w:rsidP="00EE3C0F">
              <w:pPr>
                <w:pStyle w:val="Header"/>
              </w:pPr>
              <w:r>
                <w:rPr>
                  <w:rStyle w:val="PlaceholderText"/>
                </w:rPr>
                <w:t xml:space="preserve"> </w:t>
              </w:r>
            </w:p>
          </w:sdtContent>
        </w:sdt>
        <w:p w:rsidR="00686428" w:rsidP="00EE3C0F">
          <w:pPr>
            <w:pStyle w:val="Header"/>
          </w:pPr>
        </w:p>
      </w:tc>
      <w:tc>
        <w:tcPr>
          <w:tcW w:w="1134" w:type="dxa"/>
        </w:tcPr>
        <w:p w:rsidR="00686428" w:rsidP="0094502D">
          <w:pPr>
            <w:pStyle w:val="Header"/>
          </w:pPr>
        </w:p>
        <w:p w:rsidR="00686428"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1ADE024A339142FA885136CB64E0E50D"/>
          </w:placeholder>
          <w:richText/>
        </w:sdtPr>
        <w:sdtEndPr>
          <w:rPr>
            <w:b w:val="0"/>
          </w:rPr>
        </w:sdtEndPr>
        <w:sdtContent>
          <w:tc>
            <w:tcPr>
              <w:tcW w:w="5534" w:type="dxa"/>
              <w:tcMar>
                <w:right w:w="1134" w:type="dxa"/>
              </w:tcMar>
            </w:tcPr>
            <w:p w:rsidR="00686428" w:rsidRPr="00686428" w:rsidP="00340DE0">
              <w:pPr>
                <w:pStyle w:val="Header"/>
                <w:rPr>
                  <w:b/>
                </w:rPr>
              </w:pPr>
              <w:r w:rsidRPr="00686428">
                <w:rPr>
                  <w:b/>
                </w:rPr>
                <w:t>Finansdepartementet</w:t>
              </w:r>
            </w:p>
            <w:p w:rsidR="00686428" w:rsidRPr="00340DE0" w:rsidP="003946FF">
              <w:pPr>
                <w:pStyle w:val="Header"/>
              </w:pPr>
              <w:r w:rsidRPr="00686428">
                <w:t>Finansministern</w:t>
              </w:r>
            </w:p>
          </w:tc>
        </w:sdtContent>
      </w:sdt>
      <w:sdt>
        <w:sdtPr>
          <w:alias w:val="Recipient"/>
          <w:tag w:val="ccRKShow_Recipient"/>
          <w:id w:val="-28344517"/>
          <w:placeholder>
            <w:docPart w:val="2013D967FAE54818A46D9C4B47A7D07E"/>
          </w:placeholder>
          <w:dataBinding w:xpath="/ns0:DocumentInfo[1]/ns0:BaseInfo[1]/ns0:Recipient[1]" w:storeItemID="{00000000-0000-0000-0000-000000000000}" w:prefixMappings="xmlns:ns0='http://lp/documentinfo/RK' "/>
          <w:text w:multiLine="1"/>
        </w:sdtPr>
        <w:sdtContent>
          <w:tc>
            <w:tcPr>
              <w:tcW w:w="3170" w:type="dxa"/>
            </w:tcPr>
            <w:p w:rsidR="00686428" w:rsidP="00547B89">
              <w:pPr>
                <w:pStyle w:val="Header"/>
              </w:pPr>
              <w:r>
                <w:t>Till riksdagen</w:t>
              </w:r>
            </w:p>
          </w:tc>
        </w:sdtContent>
      </w:sdt>
      <w:tc>
        <w:tcPr>
          <w:tcW w:w="1134" w:type="dxa"/>
        </w:tcPr>
        <w:p w:rsidR="00686428"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proofState w:spelling="clean" w:grammar="clean"/>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BC511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header" Target="head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2A6FA4D3B7A4EFEA747098058A59EB4"/>
        <w:category>
          <w:name w:val="Allmänt"/>
          <w:gallery w:val="placeholder"/>
        </w:category>
        <w:types>
          <w:type w:val="bbPlcHdr"/>
        </w:types>
        <w:behaviors>
          <w:behavior w:val="content"/>
        </w:behaviors>
        <w:guid w:val="{132CE92D-716B-4815-91D1-288A9F948BB8}"/>
      </w:docPartPr>
      <w:docPartBody>
        <w:p w:rsidR="00A12550" w:rsidP="00853F0E">
          <w:pPr>
            <w:pStyle w:val="72A6FA4D3B7A4EFEA747098058A59EB4"/>
          </w:pPr>
          <w:r>
            <w:rPr>
              <w:rStyle w:val="PlaceholderText"/>
            </w:rPr>
            <w:t xml:space="preserve"> </w:t>
          </w:r>
        </w:p>
      </w:docPartBody>
    </w:docPart>
    <w:docPart>
      <w:docPartPr>
        <w:name w:val="5E734D5B92704C78B909A5478C569698"/>
        <w:category>
          <w:name w:val="Allmänt"/>
          <w:gallery w:val="placeholder"/>
        </w:category>
        <w:types>
          <w:type w:val="bbPlcHdr"/>
        </w:types>
        <w:behaviors>
          <w:behavior w:val="content"/>
        </w:behaviors>
        <w:guid w:val="{AC52724F-6E39-4B3B-A3C7-067AB7DF8B1A}"/>
      </w:docPartPr>
      <w:docPartBody>
        <w:p w:rsidR="00A12550" w:rsidP="00853F0E">
          <w:pPr>
            <w:pStyle w:val="5E734D5B92704C78B909A5478C5696981"/>
          </w:pPr>
          <w:r>
            <w:rPr>
              <w:rStyle w:val="PlaceholderText"/>
            </w:rPr>
            <w:t xml:space="preserve"> </w:t>
          </w:r>
        </w:p>
      </w:docPartBody>
    </w:docPart>
    <w:docPart>
      <w:docPartPr>
        <w:name w:val="1ADE024A339142FA885136CB64E0E50D"/>
        <w:category>
          <w:name w:val="Allmänt"/>
          <w:gallery w:val="placeholder"/>
        </w:category>
        <w:types>
          <w:type w:val="bbPlcHdr"/>
        </w:types>
        <w:behaviors>
          <w:behavior w:val="content"/>
        </w:behaviors>
        <w:guid w:val="{4FC8ECB4-3055-458C-89F4-819D62DBE3AD}"/>
      </w:docPartPr>
      <w:docPartBody>
        <w:p w:rsidR="00A12550" w:rsidP="00853F0E">
          <w:pPr>
            <w:pStyle w:val="1ADE024A339142FA885136CB64E0E50D1"/>
          </w:pPr>
          <w:r>
            <w:rPr>
              <w:rStyle w:val="PlaceholderText"/>
            </w:rPr>
            <w:t xml:space="preserve"> </w:t>
          </w:r>
        </w:p>
      </w:docPartBody>
    </w:docPart>
    <w:docPart>
      <w:docPartPr>
        <w:name w:val="2013D967FAE54818A46D9C4B47A7D07E"/>
        <w:category>
          <w:name w:val="Allmänt"/>
          <w:gallery w:val="placeholder"/>
        </w:category>
        <w:types>
          <w:type w:val="bbPlcHdr"/>
        </w:types>
        <w:behaviors>
          <w:behavior w:val="content"/>
        </w:behaviors>
        <w:guid w:val="{0D2EFC59-497C-4730-94A5-736386147008}"/>
      </w:docPartPr>
      <w:docPartBody>
        <w:p w:rsidR="00A12550" w:rsidP="00853F0E">
          <w:pPr>
            <w:pStyle w:val="2013D967FAE54818A46D9C4B47A7D07E"/>
          </w:pPr>
          <w:r>
            <w:rPr>
              <w:rStyle w:val="PlaceholderText"/>
            </w:rPr>
            <w:t xml:space="preserve"> </w:t>
          </w:r>
        </w:p>
      </w:docPartBody>
    </w:docPart>
    <w:docPart>
      <w:docPartPr>
        <w:name w:val="FF90EA618F9F402AAE9F683AD99EF300"/>
        <w:category>
          <w:name w:val="Allmänt"/>
          <w:gallery w:val="placeholder"/>
        </w:category>
        <w:types>
          <w:type w:val="bbPlcHdr"/>
        </w:types>
        <w:behaviors>
          <w:behavior w:val="content"/>
        </w:behaviors>
        <w:guid w:val="{70C87E80-04CC-4D44-AA59-5CE30F9C044F}"/>
      </w:docPartPr>
      <w:docPartBody>
        <w:p w:rsidR="00A12550" w:rsidP="00853F0E">
          <w:pPr>
            <w:pStyle w:val="FF90EA618F9F402AAE9F683AD99EF300"/>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3F0E"/>
    <w:rPr>
      <w:noProof w:val="0"/>
      <w:color w:val="808080"/>
    </w:rPr>
  </w:style>
  <w:style w:type="paragraph" w:customStyle="1" w:styleId="72A6FA4D3B7A4EFEA747098058A59EB4">
    <w:name w:val="72A6FA4D3B7A4EFEA747098058A59EB4"/>
    <w:rsid w:val="00853F0E"/>
  </w:style>
  <w:style w:type="paragraph" w:customStyle="1" w:styleId="2013D967FAE54818A46D9C4B47A7D07E">
    <w:name w:val="2013D967FAE54818A46D9C4B47A7D07E"/>
    <w:rsid w:val="00853F0E"/>
  </w:style>
  <w:style w:type="paragraph" w:customStyle="1" w:styleId="5E734D5B92704C78B909A5478C5696981">
    <w:name w:val="5E734D5B92704C78B909A5478C5696981"/>
    <w:rsid w:val="00853F0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ADE024A339142FA885136CB64E0E50D1">
    <w:name w:val="1ADE024A339142FA885136CB64E0E50D1"/>
    <w:rsid w:val="00853F0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F90EA618F9F402AAE9F683AD99EF300">
    <w:name w:val="FF90EA618F9F402AAE9F683AD99EF300"/>
    <w:rsid w:val="00853F0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98cd090c-8455-47de-a82f-41951ef2611f</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D29DB0-8C05-4253-8BBF-FC40E6143FDF}"/>
</file>

<file path=customXml/itemProps2.xml><?xml version="1.0" encoding="utf-8"?>
<ds:datastoreItem xmlns:ds="http://schemas.openxmlformats.org/officeDocument/2006/customXml" ds:itemID="{A32BD321-7E96-4410-BBA0-8AF8E9AEF7F0}"/>
</file>

<file path=customXml/itemProps3.xml><?xml version="1.0" encoding="utf-8"?>
<ds:datastoreItem xmlns:ds="http://schemas.openxmlformats.org/officeDocument/2006/customXml" ds:itemID="{CFBC1831-51EF-4C59-8BE4-55164DB550C1}"/>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2117</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 23 823 av E T Ringqvist C LKABs konkurrenskvalitet Slutlig.docx</dc:title>
  <cp:revision>1</cp:revision>
  <dcterms:created xsi:type="dcterms:W3CDTF">2023-07-12T09:42:00Z</dcterms:created>
  <dcterms:modified xsi:type="dcterms:W3CDTF">2023-07-12T09:42:00Z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