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ADB02" w14:textId="77777777" w:rsidR="00FB32B9" w:rsidRDefault="00EA59D9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71AADB03" w14:textId="77777777" w:rsidR="00FB32B9" w:rsidRDefault="00EA59D9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1AADB04" w14:textId="77777777" w:rsidR="00FB32B9" w:rsidRDefault="00EA59D9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1AADB05" w14:textId="77777777" w:rsidR="00FB32B9" w:rsidRDefault="00EA59D9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1AADB06" w14:textId="66F1B0F3" w:rsidR="00FB32B9" w:rsidRDefault="00237676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 xml:space="preserve">Troliga A-punkter inför </w:t>
      </w:r>
      <w:r w:rsidR="00557264">
        <w:rPr>
          <w:rFonts w:cs="Arial"/>
          <w:sz w:val="28"/>
        </w:rPr>
        <w:t>kommande rådsmöten som</w:t>
      </w:r>
      <w:r>
        <w:rPr>
          <w:rFonts w:cs="Arial"/>
          <w:sz w:val="28"/>
        </w:rPr>
        <w:t xml:space="preserve"> godkän</w:t>
      </w:r>
      <w:r w:rsidR="00557264">
        <w:rPr>
          <w:rFonts w:cs="Arial"/>
          <w:sz w:val="28"/>
        </w:rPr>
        <w:t>de</w:t>
      </w:r>
      <w:r>
        <w:rPr>
          <w:rFonts w:cs="Arial"/>
          <w:sz w:val="28"/>
        </w:rPr>
        <w:t xml:space="preserve">s vid Coreper II tisdagen </w:t>
      </w:r>
      <w:r w:rsidR="00557264">
        <w:rPr>
          <w:rFonts w:cs="Arial"/>
          <w:sz w:val="28"/>
        </w:rPr>
        <w:t xml:space="preserve">den 9 juni 2015, </w:t>
      </w:r>
      <w:r>
        <w:rPr>
          <w:rFonts w:cs="Arial"/>
          <w:sz w:val="28"/>
        </w:rPr>
        <w:t>vecka 24.</w:t>
      </w:r>
    </w:p>
    <w:p w14:paraId="71AADB07" w14:textId="77777777" w:rsidR="00FB32B9" w:rsidRDefault="00EA59D9" w:rsidP="00FB32B9">
      <w:pPr>
        <w:pStyle w:val="Brdtext"/>
      </w:pPr>
    </w:p>
    <w:p w14:paraId="71AADB08" w14:textId="74F14504" w:rsidR="00FB32B9" w:rsidRDefault="00237676" w:rsidP="00FB32B9">
      <w:pPr>
        <w:pStyle w:val="Brdtext"/>
      </w:pPr>
      <w:r>
        <w:t>Överlämnas för skriftligt samråd till torsdagen den 11 juni 2015, kl. 08.30.</w:t>
      </w:r>
    </w:p>
    <w:p w14:paraId="71AADB09" w14:textId="77777777" w:rsidR="00FB32B9" w:rsidRDefault="00237676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1AADB0A" w14:textId="77777777" w:rsidR="00D957FB" w:rsidRPr="00FB32B9" w:rsidRDefault="00237676">
          <w:pPr>
            <w:pStyle w:val="Innehllsfrteckningsrubrik"/>
            <w:rPr>
              <w:color w:val="auto"/>
            </w:rPr>
          </w:pPr>
          <w:r w:rsidRPr="00FB32B9">
            <w:rPr>
              <w:color w:val="auto"/>
            </w:rPr>
            <w:t>Innehållsförteckning</w:t>
          </w:r>
        </w:p>
        <w:p w14:paraId="71AADB0B" w14:textId="77777777" w:rsidR="00DA7250" w:rsidRPr="00DA7250" w:rsidRDefault="00EA59D9" w:rsidP="00DA7250">
          <w:pPr>
            <w:rPr>
              <w:lang w:val="en-US" w:eastAsia="ja-JP"/>
            </w:rPr>
          </w:pPr>
        </w:p>
        <w:p w14:paraId="0D61CD2B" w14:textId="77777777" w:rsidR="00D26895" w:rsidRDefault="00237676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21701191" w:history="1">
            <w:r w:rsidR="00D26895" w:rsidRPr="00116417">
              <w:rPr>
                <w:rStyle w:val="Hyperlnk"/>
                <w:noProof/>
              </w:rPr>
              <w:t>1.</w:t>
            </w:r>
            <w:r w:rsidR="00D26895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D26895" w:rsidRPr="00116417">
              <w:rPr>
                <w:rStyle w:val="Hyperlnk"/>
                <w:noProof/>
              </w:rPr>
              <w:t>Council Decision 2014/145/CFSP concerning restrictive measures in respect of actions undermining or threatening the territorial integrity, sovereignty and independence of Ukraine  =Council Regulation (EU) No 269/2014 concerning restrictive measures in repect of actions undermining or threatening the territorial integrity, sovereignty and independence of Ukraine</w:t>
            </w:r>
            <w:r w:rsidR="00D26895">
              <w:rPr>
                <w:noProof/>
                <w:webHidden/>
              </w:rPr>
              <w:tab/>
            </w:r>
            <w:r w:rsidR="00D26895">
              <w:rPr>
                <w:noProof/>
                <w:webHidden/>
              </w:rPr>
              <w:fldChar w:fldCharType="begin"/>
            </w:r>
            <w:r w:rsidR="00D26895">
              <w:rPr>
                <w:noProof/>
                <w:webHidden/>
              </w:rPr>
              <w:instrText xml:space="preserve"> PAGEREF _Toc421701191 \h </w:instrText>
            </w:r>
            <w:r w:rsidR="00D26895">
              <w:rPr>
                <w:noProof/>
                <w:webHidden/>
              </w:rPr>
            </w:r>
            <w:r w:rsidR="00D26895">
              <w:rPr>
                <w:noProof/>
                <w:webHidden/>
              </w:rPr>
              <w:fldChar w:fldCharType="separate"/>
            </w:r>
            <w:r w:rsidR="00D26895">
              <w:rPr>
                <w:noProof/>
                <w:webHidden/>
              </w:rPr>
              <w:t>3</w:t>
            </w:r>
            <w:r w:rsidR="00D26895">
              <w:rPr>
                <w:noProof/>
                <w:webHidden/>
              </w:rPr>
              <w:fldChar w:fldCharType="end"/>
            </w:r>
          </w:hyperlink>
        </w:p>
        <w:p w14:paraId="7C08B014" w14:textId="77777777" w:rsidR="00D26895" w:rsidRDefault="00EA59D9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21701192" w:history="1">
            <w:r w:rsidR="00D26895" w:rsidRPr="00116417">
              <w:rPr>
                <w:rStyle w:val="Hyperlnk"/>
                <w:noProof/>
              </w:rPr>
              <w:t>2.</w:t>
            </w:r>
            <w:r w:rsidR="00D26895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D26895" w:rsidRPr="00116417">
              <w:rPr>
                <w:rStyle w:val="Hyperlnk"/>
                <w:noProof/>
              </w:rPr>
              <w:t>Council Decision 2012/285/CFSP concerning restrictive measures directed against certain persons, entities and bodies threatening the peace, security or stability of the Republic of Guinea-Bissau =Council Regulation (EU) No 377/2012 concerning restrictive measures directed against certain persons, entities and bodies threatening the peace, security or stability of the Republic of Guinea-Bissau</w:t>
            </w:r>
            <w:r w:rsidR="00D26895">
              <w:rPr>
                <w:noProof/>
                <w:webHidden/>
              </w:rPr>
              <w:tab/>
            </w:r>
            <w:r w:rsidR="00D26895">
              <w:rPr>
                <w:noProof/>
                <w:webHidden/>
              </w:rPr>
              <w:fldChar w:fldCharType="begin"/>
            </w:r>
            <w:r w:rsidR="00D26895">
              <w:rPr>
                <w:noProof/>
                <w:webHidden/>
              </w:rPr>
              <w:instrText xml:space="preserve"> PAGEREF _Toc421701192 \h </w:instrText>
            </w:r>
            <w:r w:rsidR="00D26895">
              <w:rPr>
                <w:noProof/>
                <w:webHidden/>
              </w:rPr>
            </w:r>
            <w:r w:rsidR="00D26895">
              <w:rPr>
                <w:noProof/>
                <w:webHidden/>
              </w:rPr>
              <w:fldChar w:fldCharType="separate"/>
            </w:r>
            <w:r w:rsidR="00D26895">
              <w:rPr>
                <w:noProof/>
                <w:webHidden/>
              </w:rPr>
              <w:t>3</w:t>
            </w:r>
            <w:r w:rsidR="00D26895">
              <w:rPr>
                <w:noProof/>
                <w:webHidden/>
              </w:rPr>
              <w:fldChar w:fldCharType="end"/>
            </w:r>
          </w:hyperlink>
        </w:p>
        <w:p w14:paraId="71AADB2D" w14:textId="77777777" w:rsidR="00D957FB" w:rsidRDefault="00237676">
          <w:r>
            <w:rPr>
              <w:b/>
              <w:bCs/>
              <w:noProof/>
            </w:rPr>
            <w:fldChar w:fldCharType="end"/>
          </w:r>
        </w:p>
      </w:sdtContent>
    </w:sdt>
    <w:p w14:paraId="71AADB2E" w14:textId="77777777" w:rsidR="00D957FB" w:rsidRDefault="00237676">
      <w:pPr>
        <w:ind w:left="0"/>
      </w:pPr>
      <w:r>
        <w:br w:type="page"/>
      </w:r>
    </w:p>
    <w:p w14:paraId="71AADB2F" w14:textId="77777777" w:rsidR="00643D86" w:rsidRDefault="00EA59D9" w:rsidP="00643D86">
      <w:pPr>
        <w:pStyle w:val="Rubrik1"/>
        <w:numPr>
          <w:ilvl w:val="0"/>
          <w:numId w:val="0"/>
        </w:numPr>
      </w:pPr>
      <w:bookmarkStart w:id="1" w:name="_Toc364854645"/>
    </w:p>
    <w:p w14:paraId="71AADB39" w14:textId="77777777" w:rsidR="00FB32B9" w:rsidRDefault="00EA59D9">
      <w:pPr>
        <w:spacing w:after="280" w:afterAutospacing="1"/>
        <w:rPr>
          <w:noProof/>
        </w:rPr>
      </w:pPr>
    </w:p>
    <w:p w14:paraId="71AADB3A" w14:textId="77777777" w:rsidR="00643D86" w:rsidRPr="00EA59D9" w:rsidRDefault="00237676" w:rsidP="00643D86">
      <w:pPr>
        <w:pStyle w:val="Rubrik1"/>
        <w:rPr>
          <w:lang w:val="en-US"/>
        </w:rPr>
      </w:pPr>
      <w:bookmarkStart w:id="2" w:name="_Toc421701191"/>
      <w:r w:rsidRPr="00EA59D9">
        <w:rPr>
          <w:noProof/>
          <w:lang w:val="en-US"/>
        </w:rPr>
        <w:t xml:space="preserve">Council Decision 2014/145/CFSP concerning restrictive measures in respect of actions undermining or threatening the territorial integrity, sovereignty and independence of Ukraine </w:t>
      </w:r>
      <w:r w:rsidRPr="00EA59D9">
        <w:rPr>
          <w:noProof/>
          <w:lang w:val="en-US"/>
        </w:rPr>
        <w:br/>
        <w:t>=Council Regulation (EU) No 269/2014 concerning restrictive measures in respect of actions undermining or threatening the territorial integrity, sovereignty and independence of Ukraine</w:t>
      </w:r>
      <w:bookmarkEnd w:id="2"/>
    </w:p>
    <w:p w14:paraId="0DB5A8A4" w14:textId="77777777" w:rsidR="00D26895" w:rsidRDefault="00237676" w:rsidP="00D26895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Draft reply</w:t>
      </w:r>
    </w:p>
    <w:p w14:paraId="71AADB3B" w14:textId="0D135607" w:rsidR="00643D86" w:rsidRDefault="00237676" w:rsidP="00D26895">
      <w:pPr>
        <w:rPr>
          <w:lang w:val="en-US"/>
        </w:rPr>
      </w:pPr>
      <w:r>
        <w:rPr>
          <w:lang w:val="en-US"/>
        </w:rPr>
        <w:t>9678/15 CFSP/PESC 220 RELEX 454 COEST 171 FIN 415</w:t>
      </w:r>
      <w:r>
        <w:rPr>
          <w:lang w:val="en-US"/>
        </w:rPr>
        <w:br/>
      </w:r>
    </w:p>
    <w:p w14:paraId="71AADB3C" w14:textId="77777777" w:rsidR="00643D86" w:rsidRDefault="00237676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71AADB3D" w14:textId="77777777" w:rsidR="00643D86" w:rsidRPr="00643D86" w:rsidRDefault="00237676" w:rsidP="00643D86">
      <w:r w:rsidRPr="00643D86">
        <w:rPr>
          <w:b/>
        </w:rPr>
        <w:t>Tidigare behandling i riksdagen</w:t>
      </w:r>
      <w:r>
        <w:rPr>
          <w:b/>
        </w:rPr>
        <w:br/>
      </w:r>
      <w:r>
        <w:rPr>
          <w:noProof/>
        </w:rPr>
        <w:t>2015-03-11</w:t>
      </w:r>
    </w:p>
    <w:p w14:paraId="71AADB3E" w14:textId="77777777" w:rsidR="00643D86" w:rsidRPr="00643D86" w:rsidRDefault="00237676" w:rsidP="00643D86">
      <w:r w:rsidRPr="00643D86">
        <w:rPr>
          <w:b/>
        </w:rPr>
        <w:t>Tidigare behandling vid rådsmöte</w:t>
      </w:r>
      <w:r>
        <w:rPr>
          <w:b/>
        </w:rPr>
        <w:br/>
      </w:r>
      <w:r>
        <w:rPr>
          <w:noProof/>
        </w:rPr>
        <w:t>2015-06-04</w:t>
      </w:r>
    </w:p>
    <w:p w14:paraId="3EDC3DF6" w14:textId="77777777" w:rsidR="00D26895" w:rsidRDefault="00237676" w:rsidP="00D26895">
      <w:pPr>
        <w:rPr>
          <w:b/>
        </w:rPr>
      </w:pPr>
      <w:r w:rsidRPr="00B44CE2">
        <w:rPr>
          <w:b/>
        </w:rPr>
        <w:t>Annotering</w:t>
      </w:r>
    </w:p>
    <w:p w14:paraId="71AADB40" w14:textId="2241D15F" w:rsidR="00290CFA" w:rsidRPr="00D26895" w:rsidRDefault="00237676" w:rsidP="00D26895">
      <w:pPr>
        <w:rPr>
          <w:b/>
        </w:rPr>
      </w:pPr>
      <w:r>
        <w:t>Avsikt med rådsbehandling</w:t>
      </w:r>
      <w:r w:rsidR="00D26895">
        <w:t>en</w:t>
      </w:r>
      <w:r>
        <w:t xml:space="preserve"> är att godkänna utkast till svar till den ryske medborgaren Arkadij Rotenberg</w:t>
      </w:r>
      <w:r w:rsidR="0021594E">
        <w:t xml:space="preserve">. </w:t>
      </w:r>
    </w:p>
    <w:p w14:paraId="71AADB42" w14:textId="5E25B3C6" w:rsidR="00290CFA" w:rsidRPr="002E5B95" w:rsidRDefault="00237676" w:rsidP="002E5B95">
      <w:pPr>
        <w:spacing w:after="280" w:afterAutospacing="1"/>
        <w:rPr>
          <w:b/>
        </w:rPr>
      </w:pPr>
      <w:r w:rsidRPr="002E5B95">
        <w:rPr>
          <w:b/>
        </w:rPr>
        <w:t xml:space="preserve">Bakgrund: </w:t>
      </w:r>
      <w:r>
        <w:t xml:space="preserve">Ett brev från den ryske medborgaren Arkadij Rotenbergs juridiska ombud till EU-rådet cirkulerades inför Relexmöte den 26 maj. Brevet är den senaste inlagan i en korrespondens mellan ombudet och rådet som behandlar listningen av Rotenberg den 31 juli 2014 med anledning av undergrävande av Ukrainas suveränitet. Rotenberg överklagade listningen vid EU-domstolen den 10 oktober 2014 (T-720/14). Den 16 mars 2015 meddelade rådet i brev att Rotenberg hade omlistats (Rådsbeslut 2014/145/CFSP). I brevet av den 26 maj tar ombudet upp ett antal klagomål mot omlistningen. Dessa berör delvis listningsgrunden samt rådets ovilja att lämna ut relevanta delar av den underliggande dokumentationen. I brevet förmedlar ombudet ett erbjudande som går ut på att Rotenberg skulle dra tillbaka sitt överklagande om rådet begränsar listningsgrunden i enlighet med ett detaljerat förslag. Den 4 juni godkändes i Relex ett kort svarsutkast som avböjer erbjudandet och tillbakavisar Rotenbergs invändningar mot listningsgrunden. </w:t>
      </w:r>
    </w:p>
    <w:p w14:paraId="71AADB44" w14:textId="77777777" w:rsidR="00643D86" w:rsidRPr="00EA59D9" w:rsidRDefault="00237676" w:rsidP="00643D86">
      <w:pPr>
        <w:pStyle w:val="Rubrik1"/>
        <w:rPr>
          <w:lang w:val="en-US"/>
        </w:rPr>
      </w:pPr>
      <w:bookmarkStart w:id="3" w:name="_Toc421701192"/>
      <w:r w:rsidRPr="00EA59D9">
        <w:rPr>
          <w:noProof/>
          <w:lang w:val="en-US"/>
        </w:rPr>
        <w:t>Council Decision 2012/285/CFSP concerning restrictive measures directed against certain persons, entities and bodies threatening the peace, security or stability of the Republic of Guinea-Bissau</w:t>
      </w:r>
      <w:r w:rsidRPr="00EA59D9">
        <w:rPr>
          <w:noProof/>
          <w:lang w:val="en-US"/>
        </w:rPr>
        <w:br/>
        <w:t>=Council Regulation (EU) No 377/2012 concerning restrictive measures directed against certain persons, entities and bodies threatening the peace, security or stability of the Republic of Guinea-Bissau</w:t>
      </w:r>
      <w:bookmarkEnd w:id="3"/>
    </w:p>
    <w:p w14:paraId="71AADB45" w14:textId="778939F9" w:rsidR="00643D86" w:rsidRDefault="00237676" w:rsidP="00643D86">
      <w:pPr>
        <w:rPr>
          <w:lang w:val="en-US"/>
        </w:rPr>
      </w:pPr>
      <w:r>
        <w:rPr>
          <w:noProof/>
          <w:lang w:val="en-US"/>
        </w:rPr>
        <w:t>9639</w:t>
      </w:r>
      <w:r>
        <w:rPr>
          <w:lang w:val="en-US"/>
        </w:rPr>
        <w:t>/15 CFSP/PESC 216 RELEX 453 COAFR 183 COARM 129 FIN 412</w:t>
      </w:r>
      <w:r>
        <w:rPr>
          <w:lang w:val="en-US"/>
        </w:rPr>
        <w:br/>
      </w:r>
    </w:p>
    <w:p w14:paraId="71AADB46" w14:textId="77777777" w:rsidR="00643D86" w:rsidRDefault="00237676" w:rsidP="00643D86">
      <w:r>
        <w:rPr>
          <w:b/>
        </w:rPr>
        <w:lastRenderedPageBreak/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71AADB4A" w14:textId="193B8122" w:rsidR="00290CFA" w:rsidRDefault="00237676" w:rsidP="002E5B95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 xml:space="preserve">Avsikt med behandlingen i rådet: </w:t>
      </w:r>
      <w:r>
        <w:t xml:space="preserve">Avsikt med behandlingen i rådet är att godkänna att ett meddelande riktat till individer uppförda på EU:s lista med personer för vilka det tillämpas restriktiva åtgärder i Guinea-Bissau införs i EU:s officiella tidning. I meddelandet inbjuds listade personer att inkomma med eventuell begäran om omprövning av beslutet att inkludera dem på listan inför nästa års </w:t>
      </w:r>
      <w:r w:rsidR="002E5B95">
        <w:t>ö</w:t>
      </w:r>
      <w:r>
        <w:t xml:space="preserve">versyn. </w:t>
      </w:r>
    </w:p>
    <w:p w14:paraId="71AADB4B" w14:textId="70E1DFD8" w:rsidR="00290CFA" w:rsidRDefault="00237676">
      <w:pPr>
        <w:spacing w:after="280" w:afterAutospacing="1"/>
      </w:pPr>
      <w:r>
        <w:rPr>
          <w:b/>
          <w:bCs/>
        </w:rPr>
        <w:t>Hur regeringen ställer sig till den blivande a-punkten:</w:t>
      </w:r>
      <w:r w:rsidR="00D26895">
        <w:t xml:space="preserve"> </w:t>
      </w:r>
      <w:r>
        <w:t>Regeringen avser rösta ja till att rådet godkänner att medelandet införs i EU:s officiella tidning.</w:t>
      </w:r>
    </w:p>
    <w:p w14:paraId="71AADB4C" w14:textId="0BC38078" w:rsidR="00290CFA" w:rsidRDefault="00237676">
      <w:pPr>
        <w:spacing w:after="280" w:afterAutospacing="1"/>
      </w:pPr>
      <w:r>
        <w:rPr>
          <w:b/>
          <w:bCs/>
        </w:rPr>
        <w:t xml:space="preserve">Bakgrund: </w:t>
      </w:r>
      <w:r>
        <w:t>Mot bakgrund av den allvarliga situationen i Guinea-Bissau efter statskuppen i april 2012 införde EU i början av maj 2012 restriktiva åtgärder i form av reserestriktioner och frysning av tillgångar för personer som ansågs hota fred, säkerhet och stabilitet i Guinea-Bissau. I slutet av maj 2012 införde EU restriktiva åtgärder mot ytterligare personer. Enligt beslut av FN:s säkerhetsråds sanktionskommitté infördes i juli 2012 reserestriktioner mot ytterligare personer. EU har genomfört säkerhetsrådets resolution och sanktionskommitténs beslut och anpa</w:t>
      </w:r>
      <w:r w:rsidR="0021594E">
        <w:t>ssat sitt regelverk till dessa.</w:t>
      </w:r>
      <w:bookmarkEnd w:id="1"/>
    </w:p>
    <w:sectPr w:rsidR="00290CFA" w:rsidSect="006E71D7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CD1FE" w14:textId="77777777" w:rsidR="00CF18E0" w:rsidRDefault="00CF18E0">
      <w:pPr>
        <w:spacing w:after="0" w:line="240" w:lineRule="auto"/>
      </w:pPr>
      <w:r>
        <w:separator/>
      </w:r>
    </w:p>
  </w:endnote>
  <w:endnote w:type="continuationSeparator" w:id="0">
    <w:p w14:paraId="65E6C6C2" w14:textId="77777777" w:rsidR="00CF18E0" w:rsidRDefault="00CF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47B4B" w14:textId="77777777" w:rsidR="00CF18E0" w:rsidRDefault="00CF18E0">
      <w:pPr>
        <w:spacing w:after="0" w:line="240" w:lineRule="auto"/>
      </w:pPr>
      <w:r>
        <w:separator/>
      </w:r>
    </w:p>
  </w:footnote>
  <w:footnote w:type="continuationSeparator" w:id="0">
    <w:p w14:paraId="3858583A" w14:textId="77777777" w:rsidR="00CF18E0" w:rsidRDefault="00CF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647903"/>
      <w:docPartObj>
        <w:docPartGallery w:val="Page Numbers (Top of Page)"/>
        <w:docPartUnique/>
      </w:docPartObj>
    </w:sdtPr>
    <w:sdtEndPr/>
    <w:sdtContent>
      <w:p w14:paraId="7CAA1A43" w14:textId="3A6C35DD" w:rsidR="00237676" w:rsidRDefault="00237676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9D9">
          <w:rPr>
            <w:noProof/>
          </w:rPr>
          <w:t>4</w:t>
        </w:r>
        <w:r>
          <w:fldChar w:fldCharType="end"/>
        </w:r>
      </w:p>
    </w:sdtContent>
  </w:sdt>
  <w:p w14:paraId="71AADC20" w14:textId="77777777" w:rsidR="006F1C0D" w:rsidRDefault="00EA59D9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90CFA" w14:paraId="71AADC26" w14:textId="77777777" w:rsidTr="006E71D7">
      <w:tc>
        <w:tcPr>
          <w:tcW w:w="4606" w:type="dxa"/>
        </w:tcPr>
        <w:p w14:paraId="71AADC21" w14:textId="77777777" w:rsidR="006E71D7" w:rsidRDefault="00237676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71AADC2C" wp14:editId="71AADC2D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1AADC22" w14:textId="77777777" w:rsidR="00FB32B9" w:rsidRDefault="00EA59D9" w:rsidP="00FB32B9">
          <w:pPr>
            <w:ind w:right="916"/>
            <w:rPr>
              <w:rFonts w:ascii="TradeGothic" w:hAnsi="TradeGothic"/>
              <w:b/>
            </w:rPr>
          </w:pPr>
        </w:p>
        <w:p w14:paraId="71AADC23" w14:textId="77777777" w:rsidR="00FB32B9" w:rsidRDefault="00237676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71AADC24" w14:textId="77777777" w:rsidR="00FB32B9" w:rsidRDefault="00EA59D9" w:rsidP="00FB32B9">
          <w:pPr>
            <w:jc w:val="right"/>
          </w:pPr>
        </w:p>
        <w:p w14:paraId="71AADC25" w14:textId="77777777" w:rsidR="006E71D7" w:rsidRDefault="00237676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2015-06-10</w:t>
          </w:r>
          <w:r w:rsidRPr="00934953">
            <w:t xml:space="preserve"> </w:t>
          </w:r>
        </w:p>
      </w:tc>
    </w:tr>
  </w:tbl>
  <w:p w14:paraId="71AADC27" w14:textId="77777777" w:rsidR="00FB32B9" w:rsidRDefault="00EA59D9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71AADC28" w14:textId="77777777" w:rsidR="00FB32B9" w:rsidRDefault="00237676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71AADC29" w14:textId="77777777" w:rsidR="00FB32B9" w:rsidRDefault="00EA59D9" w:rsidP="00FB32B9">
    <w:pPr>
      <w:pStyle w:val="Avsndare"/>
      <w:framePr w:w="0" w:hRule="auto" w:hSpace="0" w:wrap="auto" w:vAnchor="margin" w:hAnchor="text" w:xAlign="left" w:yAlign="inline"/>
    </w:pPr>
  </w:p>
  <w:p w14:paraId="71AADC2A" w14:textId="77777777" w:rsidR="00FB32B9" w:rsidRDefault="00237676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71AADC2B" w14:textId="77777777" w:rsidR="0012376B" w:rsidRDefault="00EA59D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10AE9"/>
    <w:multiLevelType w:val="hybridMultilevel"/>
    <w:tmpl w:val="5E0C4660"/>
    <w:lvl w:ilvl="0" w:tplc="0BDC391E">
      <w:start w:val="1"/>
      <w:numFmt w:val="decimal"/>
      <w:pStyle w:val="Rubrik1"/>
      <w:lvlText w:val="%1."/>
      <w:lvlJc w:val="left"/>
      <w:pPr>
        <w:ind w:left="720" w:hanging="360"/>
      </w:pPr>
    </w:lvl>
    <w:lvl w:ilvl="1" w:tplc="9500CE5E" w:tentative="1">
      <w:start w:val="1"/>
      <w:numFmt w:val="lowerLetter"/>
      <w:lvlText w:val="%2."/>
      <w:lvlJc w:val="left"/>
      <w:pPr>
        <w:ind w:left="1440" w:hanging="360"/>
      </w:pPr>
    </w:lvl>
    <w:lvl w:ilvl="2" w:tplc="8FB20448" w:tentative="1">
      <w:start w:val="1"/>
      <w:numFmt w:val="lowerRoman"/>
      <w:lvlText w:val="%3."/>
      <w:lvlJc w:val="right"/>
      <w:pPr>
        <w:ind w:left="2160" w:hanging="180"/>
      </w:pPr>
    </w:lvl>
    <w:lvl w:ilvl="3" w:tplc="855EE26E" w:tentative="1">
      <w:start w:val="1"/>
      <w:numFmt w:val="decimal"/>
      <w:lvlText w:val="%4."/>
      <w:lvlJc w:val="left"/>
      <w:pPr>
        <w:ind w:left="2880" w:hanging="360"/>
      </w:pPr>
    </w:lvl>
    <w:lvl w:ilvl="4" w:tplc="18EC61B6" w:tentative="1">
      <w:start w:val="1"/>
      <w:numFmt w:val="lowerLetter"/>
      <w:lvlText w:val="%5."/>
      <w:lvlJc w:val="left"/>
      <w:pPr>
        <w:ind w:left="3600" w:hanging="360"/>
      </w:pPr>
    </w:lvl>
    <w:lvl w:ilvl="5" w:tplc="082AA6BA" w:tentative="1">
      <w:start w:val="1"/>
      <w:numFmt w:val="lowerRoman"/>
      <w:lvlText w:val="%6."/>
      <w:lvlJc w:val="right"/>
      <w:pPr>
        <w:ind w:left="4320" w:hanging="180"/>
      </w:pPr>
    </w:lvl>
    <w:lvl w:ilvl="6" w:tplc="D0F6ED32" w:tentative="1">
      <w:start w:val="1"/>
      <w:numFmt w:val="decimal"/>
      <w:lvlText w:val="%7."/>
      <w:lvlJc w:val="left"/>
      <w:pPr>
        <w:ind w:left="5040" w:hanging="360"/>
      </w:pPr>
    </w:lvl>
    <w:lvl w:ilvl="7" w:tplc="240418C2" w:tentative="1">
      <w:start w:val="1"/>
      <w:numFmt w:val="lowerLetter"/>
      <w:lvlText w:val="%8."/>
      <w:lvlJc w:val="left"/>
      <w:pPr>
        <w:ind w:left="5760" w:hanging="360"/>
      </w:pPr>
    </w:lvl>
    <w:lvl w:ilvl="8" w:tplc="40F0C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90993"/>
    <w:multiLevelType w:val="hybridMultilevel"/>
    <w:tmpl w:val="3BD822EE"/>
    <w:lvl w:ilvl="0" w:tplc="E050F3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B4C7B18" w:tentative="1">
      <w:start w:val="1"/>
      <w:numFmt w:val="lowerLetter"/>
      <w:lvlText w:val="%2."/>
      <w:lvlJc w:val="left"/>
      <w:pPr>
        <w:ind w:left="1080" w:hanging="360"/>
      </w:pPr>
    </w:lvl>
    <w:lvl w:ilvl="2" w:tplc="DB5ABE52" w:tentative="1">
      <w:start w:val="1"/>
      <w:numFmt w:val="lowerRoman"/>
      <w:lvlText w:val="%3."/>
      <w:lvlJc w:val="right"/>
      <w:pPr>
        <w:ind w:left="1800" w:hanging="180"/>
      </w:pPr>
    </w:lvl>
    <w:lvl w:ilvl="3" w:tplc="CE6E0BC2" w:tentative="1">
      <w:start w:val="1"/>
      <w:numFmt w:val="decimal"/>
      <w:lvlText w:val="%4."/>
      <w:lvlJc w:val="left"/>
      <w:pPr>
        <w:ind w:left="2520" w:hanging="360"/>
      </w:pPr>
    </w:lvl>
    <w:lvl w:ilvl="4" w:tplc="5D5886EA" w:tentative="1">
      <w:start w:val="1"/>
      <w:numFmt w:val="lowerLetter"/>
      <w:lvlText w:val="%5."/>
      <w:lvlJc w:val="left"/>
      <w:pPr>
        <w:ind w:left="3240" w:hanging="360"/>
      </w:pPr>
    </w:lvl>
    <w:lvl w:ilvl="5" w:tplc="560EEA70" w:tentative="1">
      <w:start w:val="1"/>
      <w:numFmt w:val="lowerRoman"/>
      <w:lvlText w:val="%6."/>
      <w:lvlJc w:val="right"/>
      <w:pPr>
        <w:ind w:left="3960" w:hanging="180"/>
      </w:pPr>
    </w:lvl>
    <w:lvl w:ilvl="6" w:tplc="7E8AF17E" w:tentative="1">
      <w:start w:val="1"/>
      <w:numFmt w:val="decimal"/>
      <w:lvlText w:val="%7."/>
      <w:lvlJc w:val="left"/>
      <w:pPr>
        <w:ind w:left="4680" w:hanging="360"/>
      </w:pPr>
    </w:lvl>
    <w:lvl w:ilvl="7" w:tplc="FC4A2CD8" w:tentative="1">
      <w:start w:val="1"/>
      <w:numFmt w:val="lowerLetter"/>
      <w:lvlText w:val="%8."/>
      <w:lvlJc w:val="left"/>
      <w:pPr>
        <w:ind w:left="5400" w:hanging="360"/>
      </w:pPr>
    </w:lvl>
    <w:lvl w:ilvl="8" w:tplc="B24EDE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FA"/>
    <w:rsid w:val="001A4E28"/>
    <w:rsid w:val="0021594E"/>
    <w:rsid w:val="00237676"/>
    <w:rsid w:val="00290CFA"/>
    <w:rsid w:val="002E5B95"/>
    <w:rsid w:val="00557264"/>
    <w:rsid w:val="005F4364"/>
    <w:rsid w:val="0079582E"/>
    <w:rsid w:val="00CF18E0"/>
    <w:rsid w:val="00D26895"/>
    <w:rsid w:val="00EA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DB02"/>
  <w15:docId w15:val="{E2F55C81-DF71-4058-9671-24D81110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U-instruktion" ma:contentTypeID="0x01010053E1D612BA3F4E21AA250ECD751942B300F3BDED364B9A4DBBAF59691E2BC325C300B0FA41E5CD601445805C9F6E991D62BC" ma:contentTypeVersion="0" ma:contentTypeDescription="Dokumentmall för EU-instruktion." ma:contentTypeScope="" ma:versionID="791facc5c66e00b1ed74306ad7e0c8d7">
  <xsd:schema xmlns:xsd="http://www.w3.org/2001/XMLSchema" xmlns:xs="http://www.w3.org/2001/XMLSchema" xmlns:p="http://schemas.microsoft.com/office/2006/metadata/properties" xmlns:ns2="477f2897-7c34-4330-ae3e-bae2b50da14b" targetNamespace="http://schemas.microsoft.com/office/2006/metadata/properties" ma:root="true" ma:fieldsID="1a09fe743e8b68c9b083ae24ef80a45e" ns2:_="">
    <xsd:import namespace="477f2897-7c34-4330-ae3e-bae2b50da14b"/>
    <xsd:element name="properties">
      <xsd:complexType>
        <xsd:sequence>
          <xsd:element name="documentManagement">
            <xsd:complexType>
              <xsd:all>
                <xsd:element ref="ns2:DepartementsenhetId" minOccurs="0"/>
                <xsd:element ref="ns2:AktivitetskategoriId" minOccurs="0"/>
                <xsd:element ref="ns2:LatestActivity" minOccurs="0"/>
                <xsd:element ref="ns2:DocumentStatus" minOccurs="0"/>
                <xsd:element ref="ns2:ViewPointStartDate" minOccurs="0"/>
                <xsd:element ref="ns2:ViewPointEndDate" minOccurs="0"/>
                <xsd:element ref="ns2:ViewPointInProgress" minOccurs="0"/>
                <xsd:element ref="ns2:Delivered" minOccurs="0"/>
                <xsd:element ref="ns2:Registra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f2897-7c34-4330-ae3e-bae2b50da14b" elementFormDefault="qualified">
    <xsd:import namespace="http://schemas.microsoft.com/office/2006/documentManagement/types"/>
    <xsd:import namespace="http://schemas.microsoft.com/office/infopath/2007/PartnerControls"/>
    <xsd:element name="DepartementsenhetId" ma:index="8" nillable="true" ma:displayName="DepartementsenhetId" ma:description="DepartementsId" ma:hidden="true" ma:internalName="DepartementsenhetId">
      <xsd:simpleType>
        <xsd:restriction base="dms:Text"/>
      </xsd:simpleType>
    </xsd:element>
    <xsd:element name="AktivitetskategoriId" ma:index="9" nillable="true" ma:displayName="AktivitetskategoriId" ma:description="AktivitetskategoriId" ma:hidden="true" ma:internalName="AktivitetskategoriId">
      <xsd:simpleType>
        <xsd:restriction base="dms:Text"/>
      </xsd:simpleType>
    </xsd:element>
    <xsd:element name="LatestActivity" ma:index="10" nillable="true" ma:displayName="Senaste händelse" ma:description="Senaste händelse" ma:hidden="true" ma:internalName="LatestActivity">
      <xsd:simpleType>
        <xsd:restriction base="dms:Text"/>
      </xsd:simpleType>
    </xsd:element>
    <xsd:element name="DocumentStatus" ma:index="11" nillable="true" ma:displayName="Dokumentstatus" ma:description="Dokumentstatus" ma:hidden="true" ma:internalName="DocumentStatus">
      <xsd:simpleType>
        <xsd:restriction base="dms:Choice">
          <xsd:enumeration value="Utkast"/>
          <xsd:enumeration value="Upprättad handling"/>
        </xsd:restriction>
      </xsd:simpleType>
    </xsd:element>
    <xsd:element name="ViewPointStartDate" ma:index="12" nillable="true" ma:displayName="Gemensamberedning startades" ma:description="Startdatum för gemensamberedning" ma:hidden="true" ma:internalName="ViewPointStartDate">
      <xsd:simpleType>
        <xsd:restriction base="dms:DateTime"/>
      </xsd:simpleType>
    </xsd:element>
    <xsd:element name="ViewPointEndDate" ma:index="13" nillable="true" ma:displayName="Gemensamberedning avslutades" ma:description="Slutdatum för gemensamberedning" ma:hidden="true" ma:internalName="ViewPointEndDate">
      <xsd:simpleType>
        <xsd:restriction base="dms:DateTime"/>
      </xsd:simpleType>
    </xsd:element>
    <xsd:element name="ViewPointInProgress" ma:index="14" nillable="true" ma:displayName="Pågående gemensamberedning" ma:description="Indikerar en pågående gemensamberedning" ma:hidden="true" ma:internalName="ViewPointInProgress">
      <xsd:simpleType>
        <xsd:restriction base="dms:Boolean"/>
      </xsd:simpleType>
    </xsd:element>
    <xsd:element name="Delivered" ma:index="15" nillable="true" ma:displayName="Levererad" ma:description="Datum då dokumentet senast levererades" ma:hidden="true" ma:internalName="Delivered">
      <xsd:simpleType>
        <xsd:restriction base="dms:DateTime"/>
      </xsd:simpleType>
    </xsd:element>
    <xsd:element name="RegistrationNumber" ma:index="16" nillable="true" ma:displayName="Diarienummer" ma:description="Diarienummer" ma:internalName="Registration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ivitetskategoriId xmlns="477f2897-7c34-4330-ae3e-bae2b50da14b">4.1. Europeiska unionen</AktivitetskategoriId>
    <LatestActivity xmlns="477f2897-7c34-4330-ae3e-bae2b50da14b" xsi:nil="true"/>
    <ViewPointStartDate xmlns="477f2897-7c34-4330-ae3e-bae2b50da14b" xsi:nil="true"/>
    <DepartementsenhetId xmlns="477f2897-7c34-4330-ae3e-bae2b50da14b">Statsrådsberedningen</DepartementsenhetId>
    <ViewPointEndDate xmlns="477f2897-7c34-4330-ae3e-bae2b50da14b" xsi:nil="true"/>
    <RegistrationNumber xmlns="477f2897-7c34-4330-ae3e-bae2b50da14b" xsi:nil="true"/>
    <DocumentStatus xmlns="477f2897-7c34-4330-ae3e-bae2b50da14b">Utkast</DocumentStatus>
    <ViewPointInProgress xmlns="477f2897-7c34-4330-ae3e-bae2b50da14b" xsi:nil="true"/>
    <Delivered xmlns="477f2897-7c34-4330-ae3e-bae2b50da1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07CF-6023-4CCB-9856-ACAF89B17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f2897-7c34-4330-ae3e-bae2b50da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45986-28EB-460F-84D3-5D475836F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67822-ADB4-47D9-AB1A-5955437B2B7D}">
  <ds:schemaRefs>
    <ds:schemaRef ds:uri="http://purl.org/dc/elements/1.1/"/>
    <ds:schemaRef ds:uri="http://schemas.microsoft.com/office/2006/metadata/properties"/>
    <ds:schemaRef ds:uri="http://purl.org/dc/terms/"/>
    <ds:schemaRef ds:uri="477f2897-7c34-4330-ae3e-bae2b50da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8D98CD-8060-4CB2-A450-86E2C031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3784</Characters>
  <Application>Microsoft Office Word</Application>
  <DocSecurity>4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Helena Fridman Konstantinidou</cp:lastModifiedBy>
  <cp:revision>2</cp:revision>
  <dcterms:created xsi:type="dcterms:W3CDTF">2015-06-10T10:44:00Z</dcterms:created>
  <dcterms:modified xsi:type="dcterms:W3CDTF">2015-06-10T10:44:00Z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0x01010053E1D612BA3F4E21AA250ECD751942B300F3BDED364B9A4DBBAF59691E2BC325C300B0FA41E5CD601445805C9F6E991D62BC</vt:lpwstr>
  </property>
  <property fmtid="{D5CDD505-2E9C-101B-9397-08002B2CF9AE}" pid="3" name="MCreatorEmail">
    <vt:lpwstr>Sofia.L.Karlsson@regeringskansliet.se</vt:lpwstr>
  </property>
</Properties>
</file>