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676" w:rsidRPr="004E349F" w:rsidRDefault="00001676">
      <w:pPr>
        <w:pStyle w:val="Frslagsrubrik"/>
      </w:pPr>
      <w:r w:rsidRPr="004E349F">
        <w:t>Förslag till riksdagsbeslut</w:t>
      </w:r>
    </w:p>
    <w:p w:rsidR="00001676" w:rsidRPr="004E349F" w:rsidRDefault="00001676">
      <w:pPr>
        <w:pStyle w:val="Hemstlatt"/>
      </w:pPr>
      <w:r w:rsidRPr="004E349F">
        <w:t>Riksdagen tillkännager för regeringen som sin mening vad som anförs i motionen om att ta bort den automatiska frigivningen efter två tredjedelar av avtjänat straff enligt 26 kap. 6 § brottsbalken när det gäller våldsbrott som mord, dråp, sexualbrott, rån eller misshandel, för narkotik</w:t>
      </w:r>
      <w:r w:rsidRPr="004E349F">
        <w:t>a</w:t>
      </w:r>
      <w:r w:rsidRPr="004E349F">
        <w:t>brott och för tillgreppsbrott som inbrott och stöld samt för annan jämförlig brottslighet.</w:t>
      </w:r>
    </w:p>
    <w:p w:rsidR="00001676" w:rsidRPr="004E349F" w:rsidRDefault="00001676">
      <w:pPr>
        <w:pStyle w:val="Rubrik1"/>
      </w:pPr>
      <w:r w:rsidRPr="004E349F">
        <w:t>Motivering</w:t>
      </w:r>
    </w:p>
    <w:p w:rsidR="00001676" w:rsidRPr="004E349F" w:rsidRDefault="00001676">
      <w:r w:rsidRPr="004E349F">
        <w:t>I brottsbalken står det idag i 26 kap. 6 § att ”</w:t>
      </w:r>
      <w:r w:rsidRPr="004E349F">
        <w:rPr>
          <w:i/>
        </w:rPr>
        <w:t>När två tredjedelar av ett tidsb</w:t>
      </w:r>
      <w:r w:rsidRPr="004E349F">
        <w:rPr>
          <w:i/>
        </w:rPr>
        <w:t>e</w:t>
      </w:r>
      <w:r w:rsidRPr="004E349F">
        <w:rPr>
          <w:i/>
        </w:rPr>
        <w:t>stämt fängelsestraff, dock minst en månad, har avtjänats skall den dömde friges villkorligt</w:t>
      </w:r>
      <w:r w:rsidRPr="004E349F">
        <w:t xml:space="preserve"> </w:t>
      </w:r>
      <w:r w:rsidRPr="004E349F">
        <w:rPr>
          <w:i/>
        </w:rPr>
        <w:t>[…]</w:t>
      </w:r>
      <w:r w:rsidRPr="004E349F">
        <w:t>”. Det innebär i princip att straffskalan minskar med en tredjedel per automatik.</w:t>
      </w:r>
    </w:p>
    <w:p w:rsidR="00001676" w:rsidRPr="004E349F" w:rsidRDefault="00001676">
      <w:pPr>
        <w:pStyle w:val="Normaltindrag"/>
      </w:pPr>
      <w:r w:rsidRPr="004E349F">
        <w:t>Lägg sedan till att svenska domstolar ofta dömer i den nedre kanten av straffskalan, enligt en undersökning från Åklagarmyndigheten. Exempelvis konstaterades att straffen för samtliga brottstyper ligger i den nedre fjärded</w:t>
      </w:r>
      <w:r w:rsidRPr="004E349F">
        <w:t>e</w:t>
      </w:r>
      <w:r w:rsidRPr="004E349F">
        <w:t>len av straffskalan i snitt. När det gäller grov kvinnofridskränkning, grov misshandel och olaga hot ligger runt 90 procent av domarna i den nedre fjä</w:t>
      </w:r>
      <w:r w:rsidRPr="004E349F">
        <w:t>r</w:t>
      </w:r>
      <w:r w:rsidRPr="004E349F">
        <w:t>dedelen av straffskalan. I rapporten dras också slutsatserna att allt fler döms till fängelse men att straffen blir kortare, att kvinnor får lindrigare straff än män och att det inte spelar någon större roll för straffets längd om man dömts tidigare.</w:t>
      </w:r>
    </w:p>
    <w:p w:rsidR="00001676" w:rsidRPr="004E349F" w:rsidRDefault="00001676">
      <w:pPr>
        <w:pStyle w:val="Normaltindrag"/>
      </w:pPr>
      <w:r w:rsidRPr="004E349F">
        <w:t>Sverigedemokraterna anser att de utdömda straffen för våldsbrott är alld</w:t>
      </w:r>
      <w:r w:rsidRPr="004E349F">
        <w:t>e</w:t>
      </w:r>
      <w:r w:rsidRPr="004E349F">
        <w:t>les för låga och användningen av frigivning efter avtjänande av två tredjedelar av det utdömda straffet är en bidragande orsak till de låga nivåerna. De u</w:t>
      </w:r>
      <w:r w:rsidRPr="004E349F">
        <w:t>t</w:t>
      </w:r>
      <w:r w:rsidRPr="004E349F">
        <w:t>dömda straffen blir närmast ett hån mot offren och går inte i samklang med den allmänna rättsuppfattningen.</w:t>
      </w:r>
    </w:p>
    <w:p w:rsidR="00001676" w:rsidRPr="004E349F" w:rsidRDefault="00001676">
      <w:pPr>
        <w:pStyle w:val="Normaltindrag"/>
      </w:pPr>
      <w:r w:rsidRPr="004E349F">
        <w:t xml:space="preserve">Därmed anser vi det vara av stor vikt att skrivningen om frigivning efter två tredjedelars avtjänat straff i brottsbalken 26:6 tas bort rörande våldsbrott </w:t>
      </w:r>
      <w:r w:rsidRPr="004E349F">
        <w:lastRenderedPageBreak/>
        <w:t>såsom mord, dråp, sexualbrott, rån, misshandel samt för narkotikabrott, för tillgreppsbrott såsom inbrott och stöld, och annan jämförlig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49F">
        <w:trPr>
          <w:cantSplit/>
        </w:trPr>
        <w:tc>
          <w:tcPr>
            <w:tcW w:w="3046" w:type="dxa"/>
          </w:tcPr>
          <w:p w:rsidR="00001676" w:rsidRPr="004E349F" w:rsidRDefault="00001676">
            <w:pPr>
              <w:pStyle w:val="UnderskriftDatum"/>
              <w:spacing w:before="240"/>
            </w:pPr>
            <w:r w:rsidRPr="004E349F">
              <w:t>Stockholm den 3 oktober 2011</w:t>
            </w:r>
          </w:p>
        </w:tc>
        <w:tc>
          <w:tcPr>
            <w:tcW w:w="3047" w:type="dxa"/>
          </w:tcPr>
          <w:p w:rsidR="00001676" w:rsidRPr="004E349F" w:rsidRDefault="00001676">
            <w:pPr>
              <w:pStyle w:val="Underskrifter"/>
              <w:spacing w:before="240"/>
            </w:pPr>
          </w:p>
        </w:tc>
      </w:tr>
      <w:tr w:rsidR="00000000" w:rsidRPr="004E349F">
        <w:trPr>
          <w:cantSplit/>
        </w:trPr>
        <w:tc>
          <w:tcPr>
            <w:tcW w:w="3046" w:type="dxa"/>
          </w:tcPr>
          <w:p w:rsidR="00001676" w:rsidRPr="004E349F" w:rsidRDefault="00001676">
            <w:pPr>
              <w:pStyle w:val="Underskrifter"/>
            </w:pPr>
            <w:r w:rsidRPr="004E349F">
              <w:t>Kent Ekeroth (SD)</w:t>
            </w:r>
          </w:p>
        </w:tc>
        <w:tc>
          <w:tcPr>
            <w:tcW w:w="3046" w:type="dxa"/>
          </w:tcPr>
          <w:p w:rsidR="00001676" w:rsidRPr="004E349F" w:rsidRDefault="00001676">
            <w:pPr>
              <w:pStyle w:val="Underskrifter"/>
            </w:pPr>
            <w:r w:rsidRPr="004E349F">
              <w:t>Lars Isovaara (SD)</w:t>
            </w:r>
          </w:p>
        </w:tc>
      </w:tr>
    </w:tbl>
    <w:p w:rsidR="00001676" w:rsidRPr="004E349F" w:rsidRDefault="00001676">
      <w:pPr>
        <w:pStyle w:val="Normaltindrag"/>
      </w:pPr>
    </w:p>
    <w:sectPr w:rsidR="00001676" w:rsidRPr="004E3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676" w:rsidRPr="004E349F" w:rsidRDefault="00001676">
      <w:r w:rsidRPr="004E349F">
        <w:separator/>
      </w:r>
    </w:p>
  </w:endnote>
  <w:endnote w:type="continuationSeparator" w:id="0">
    <w:p w:rsidR="00001676" w:rsidRPr="004E349F" w:rsidRDefault="00001676">
      <w:r w:rsidRPr="004E3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4E349F">
    <w:pPr>
      <w:pStyle w:val="Sidfot"/>
    </w:pPr>
    <w:r w:rsidRPr="004E3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058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76" w:rsidRDefault="000016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676" w:rsidRDefault="000016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4E349F">
    <w:pPr>
      <w:pStyle w:val="Sidfot"/>
    </w:pPr>
    <w:r w:rsidRPr="004E3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3883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76" w:rsidRDefault="000016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676" w:rsidRDefault="000016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4E349F">
    <w:pPr>
      <w:pStyle w:val="Sidfot"/>
    </w:pPr>
    <w:r w:rsidRPr="004E3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985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76" w:rsidRDefault="000016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676" w:rsidRDefault="000016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676" w:rsidRPr="004E349F" w:rsidRDefault="00001676">
      <w:r w:rsidRPr="004E349F">
        <w:separator/>
      </w:r>
    </w:p>
  </w:footnote>
  <w:footnote w:type="continuationSeparator" w:id="0">
    <w:p w:rsidR="00001676" w:rsidRPr="004E349F" w:rsidRDefault="00001676">
      <w:r w:rsidRPr="004E3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4E349F">
    <w:pPr>
      <w:pStyle w:val="Sidhuvud"/>
    </w:pPr>
    <w:r w:rsidRPr="004E3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041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76" w:rsidRDefault="000016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676" w:rsidRDefault="000016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4E349F">
    <w:pPr>
      <w:pStyle w:val="Sidhuvud"/>
    </w:pPr>
    <w:r w:rsidRPr="004E3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082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676" w:rsidRDefault="000016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676" w:rsidRDefault="000016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676" w:rsidRPr="004E349F" w:rsidRDefault="00001676">
    <w:pPr>
      <w:pStyle w:val="FSHNormal"/>
      <w:tabs>
        <w:tab w:val="right" w:pos="5840"/>
      </w:tabs>
    </w:pPr>
    <w:r w:rsidRPr="004E349F">
      <w:br/>
    </w:r>
    <w:r w:rsidRPr="004E349F">
      <w:fldChar w:fldCharType="begin" w:fldLock="1"/>
    </w:r>
    <w:r w:rsidRPr="004E349F">
      <w:instrText xml:space="preserve"> DOCPROPERTY</w:instrText>
    </w:r>
    <w:r w:rsidRPr="004E349F">
      <w:rPr>
        <w:sz w:val="18"/>
      </w:rPr>
      <w:instrText xml:space="preserve"> "YearUser" *\charformat </w:instrText>
    </w:r>
    <w:r w:rsidRPr="004E349F">
      <w:fldChar w:fldCharType="separate"/>
    </w:r>
    <w:r w:rsidRPr="004E349F">
      <w:t>2011/12</w:t>
    </w:r>
    <w:r w:rsidRPr="004E349F">
      <w:fldChar w:fldCharType="end"/>
    </w:r>
    <w:r w:rsidRPr="004E349F">
      <w:t xml:space="preserve"> </w:t>
    </w:r>
    <w:r w:rsidRPr="004E349F">
      <w:tab/>
      <w:t xml:space="preserve">mnr: </w:t>
    </w:r>
    <w:r w:rsidRPr="004E349F">
      <w:fldChar w:fldCharType="begin" w:fldLock="1"/>
    </w:r>
    <w:r w:rsidRPr="004E349F">
      <w:instrText xml:space="preserve"> DOCPROPERTY</w:instrText>
    </w:r>
    <w:r w:rsidRPr="004E349F">
      <w:rPr>
        <w:sz w:val="18"/>
      </w:rPr>
      <w:instrText xml:space="preserve"> "Motionsnummer" *\charformat </w:instrText>
    </w:r>
    <w:r w:rsidRPr="004E349F">
      <w:fldChar w:fldCharType="separate"/>
    </w:r>
    <w:r w:rsidRPr="004E349F">
      <w:t>Ju401</w:t>
    </w:r>
    <w:r w:rsidRPr="004E349F">
      <w:fldChar w:fldCharType="end"/>
    </w:r>
    <w:r w:rsidRPr="004E349F">
      <w:br/>
    </w:r>
    <w:r w:rsidRPr="004E349F">
      <w:fldChar w:fldCharType="begin" w:fldLock="1"/>
    </w:r>
    <w:r w:rsidRPr="004E349F">
      <w:instrText xml:space="preserve"> DOCPROPERTY</w:instrText>
    </w:r>
    <w:r w:rsidRPr="004E349F">
      <w:rPr>
        <w:sz w:val="18"/>
      </w:rPr>
      <w:instrText xml:space="preserve"> "Samling" *\charformat </w:instrText>
    </w:r>
    <w:r w:rsidRPr="004E349F">
      <w:fldChar w:fldCharType="end"/>
    </w:r>
    <w:r w:rsidRPr="004E349F">
      <w:tab/>
      <w:t xml:space="preserve">pnr: </w:t>
    </w:r>
    <w:r w:rsidRPr="004E349F">
      <w:fldChar w:fldCharType="begin" w:fldLock="1"/>
    </w:r>
    <w:r w:rsidRPr="004E349F">
      <w:instrText xml:space="preserve"> DOCPROPERTY</w:instrText>
    </w:r>
    <w:r w:rsidRPr="004E349F">
      <w:rPr>
        <w:sz w:val="18"/>
      </w:rPr>
      <w:instrText xml:space="preserve"> "Partinummer" *\charformat </w:instrText>
    </w:r>
    <w:r w:rsidRPr="004E349F">
      <w:fldChar w:fldCharType="separate"/>
    </w:r>
    <w:r w:rsidRPr="004E349F">
      <w:t>SD138</w:t>
    </w:r>
    <w:r w:rsidRPr="004E349F">
      <w:fldChar w:fldCharType="end"/>
    </w:r>
  </w:p>
  <w:p w:rsidR="00001676" w:rsidRPr="004E349F" w:rsidRDefault="00001676">
    <w:pPr>
      <w:pStyle w:val="FSHRub1"/>
    </w:pPr>
    <w:r w:rsidRPr="004E349F">
      <w:t>Motion till riksdagen</w:t>
    </w:r>
    <w:r w:rsidRPr="004E349F">
      <w:br/>
    </w:r>
    <w:r w:rsidRPr="004E349F">
      <w:fldChar w:fldCharType="begin" w:fldLock="1"/>
    </w:r>
    <w:r w:rsidRPr="004E349F">
      <w:instrText xml:space="preserve"> DOCPROPERTY "YearUser" *\charformat </w:instrText>
    </w:r>
    <w:r w:rsidRPr="004E349F">
      <w:fldChar w:fldCharType="separate"/>
    </w:r>
    <w:r w:rsidRPr="004E349F">
      <w:t>2011/12</w:t>
    </w:r>
    <w:r w:rsidRPr="004E349F">
      <w:fldChar w:fldCharType="end"/>
    </w:r>
    <w:r w:rsidRPr="004E349F">
      <w:t>:</w:t>
    </w:r>
    <w:r w:rsidRPr="004E349F">
      <w:fldChar w:fldCharType="begin" w:fldLock="1"/>
    </w:r>
    <w:r w:rsidRPr="004E349F">
      <w:instrText xml:space="preserve"> DOCPROPERTY "Motionsnummer" *\charformat </w:instrText>
    </w:r>
    <w:r w:rsidRPr="004E349F">
      <w:fldChar w:fldCharType="separate"/>
    </w:r>
    <w:r w:rsidRPr="004E349F">
      <w:t>Ju401</w:t>
    </w:r>
    <w:r w:rsidRPr="004E349F">
      <w:fldChar w:fldCharType="end"/>
    </w:r>
  </w:p>
  <w:p w:rsidR="00001676" w:rsidRPr="004E349F" w:rsidRDefault="00001676">
    <w:pPr>
      <w:pStyle w:val="FSHNormalS5"/>
    </w:pPr>
    <w:r w:rsidRPr="004E349F">
      <w:fldChar w:fldCharType="begin" w:fldLock="1"/>
    </w:r>
    <w:r w:rsidRPr="004E349F">
      <w:instrText xml:space="preserve"> DOCPROPERTY "MotionarText" *\charformat </w:instrText>
    </w:r>
    <w:r w:rsidRPr="004E349F">
      <w:fldChar w:fldCharType="separate"/>
    </w:r>
    <w:r w:rsidRPr="004E349F">
      <w:t>av Kent Ekeroth och Lars Isovaara (SD)</w:t>
    </w:r>
    <w:r w:rsidRPr="004E349F">
      <w:fldChar w:fldCharType="end"/>
    </w:r>
    <w:r w:rsidRPr="004E349F">
      <w:br/>
    </w:r>
    <w:r w:rsidRPr="004E349F">
      <w:fldChar w:fldCharType="begin" w:fldLock="1"/>
    </w:r>
    <w:r w:rsidRPr="004E349F">
      <w:instrText xml:space="preserve"> DOCPROPERTY "SvarFrasKort" *\charformat </w:instrText>
    </w:r>
    <w:r w:rsidRPr="004E349F">
      <w:fldChar w:fldCharType="end"/>
    </w:r>
  </w:p>
  <w:p w:rsidR="00001676" w:rsidRPr="004E349F" w:rsidRDefault="00001676">
    <w:pPr>
      <w:pStyle w:val="FSHTitel"/>
    </w:pPr>
    <w:r w:rsidRPr="004E349F">
      <w:fldChar w:fldCharType="begin" w:fldLock="1"/>
    </w:r>
    <w:r w:rsidRPr="004E349F">
      <w:instrText xml:space="preserve"> DOCPROPERTY</w:instrText>
    </w:r>
    <w:r w:rsidRPr="004E349F">
      <w:rPr>
        <w:sz w:val="18"/>
      </w:rPr>
      <w:instrText xml:space="preserve"> "RubrikSvar" *\charformat </w:instrText>
    </w:r>
    <w:r w:rsidRPr="004E349F">
      <w:fldChar w:fldCharType="separate"/>
    </w:r>
    <w:r w:rsidRPr="004E349F">
      <w:t>Ta bort 2/3-frigivning för våldsbrott</w:t>
    </w:r>
    <w:r w:rsidRPr="004E349F">
      <w:fldChar w:fldCharType="end"/>
    </w:r>
  </w:p>
  <w:p w:rsidR="00001676" w:rsidRPr="004E349F" w:rsidRDefault="00001676">
    <w:pPr>
      <w:pStyle w:val="Normal00"/>
    </w:pPr>
  </w:p>
  <w:p w:rsidR="00001676" w:rsidRPr="004E349F" w:rsidRDefault="000016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0886981">
    <w:abstractNumId w:val="3"/>
  </w:num>
  <w:num w:numId="2" w16cid:durableId="148059597">
    <w:abstractNumId w:val="2"/>
  </w:num>
  <w:num w:numId="3" w16cid:durableId="882864489">
    <w:abstractNumId w:val="1"/>
  </w:num>
  <w:num w:numId="4" w16cid:durableId="648555078">
    <w:abstractNumId w:val="0"/>
  </w:num>
  <w:num w:numId="5" w16cid:durableId="1756321851">
    <w:abstractNumId w:val="7"/>
  </w:num>
  <w:num w:numId="6" w16cid:durableId="338626514">
    <w:abstractNumId w:val="6"/>
  </w:num>
  <w:num w:numId="7" w16cid:durableId="1089348562">
    <w:abstractNumId w:val="5"/>
  </w:num>
  <w:num w:numId="8" w16cid:durableId="1849326509">
    <w:abstractNumId w:val="4"/>
  </w:num>
  <w:num w:numId="9" w16cid:durableId="1840851435">
    <w:abstractNumId w:val="8"/>
  </w:num>
  <w:num w:numId="10" w16cid:durableId="1759717132">
    <w:abstractNumId w:val="9"/>
  </w:num>
  <w:num w:numId="11" w16cid:durableId="1097678573">
    <w:abstractNumId w:val="10"/>
  </w:num>
  <w:num w:numId="12" w16cid:durableId="1148474279">
    <w:abstractNumId w:val="13"/>
  </w:num>
  <w:num w:numId="13" w16cid:durableId="1983120784">
    <w:abstractNumId w:val="15"/>
  </w:num>
  <w:num w:numId="14" w16cid:durableId="116149029">
    <w:abstractNumId w:val="16"/>
  </w:num>
  <w:num w:numId="15" w16cid:durableId="540436238">
    <w:abstractNumId w:val="11"/>
  </w:num>
  <w:num w:numId="16" w16cid:durableId="1670405526">
    <w:abstractNumId w:val="18"/>
  </w:num>
  <w:num w:numId="17" w16cid:durableId="2144958059">
    <w:abstractNumId w:val="17"/>
  </w:num>
  <w:num w:numId="18" w16cid:durableId="809711070">
    <w:abstractNumId w:val="14"/>
  </w:num>
  <w:num w:numId="19" w16cid:durableId="1301224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95DDB3BA-A119-4A92-9CB9-EA7395B3CD64}"/>
  </w:docVars>
  <w:rsids>
    <w:rsidRoot w:val="001E1A32"/>
    <w:rsid w:val="00001676"/>
    <w:rsid w:val="001E1A32"/>
    <w:rsid w:val="004E3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A6F345-B365-4979-93EC-B37458C0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1709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SD138</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SD138</dc:title>
  <dc:subject>SD138</dc:subject>
  <dc:creator>Riksdagen</dc:creator>
  <cp:keywords>Riksdagen</cp:keywords>
  <dc:description>Versal/gemen i partibeteckning. Gemen i tryck för 0910, versal för 1011 och nyare</dc:description>
  <cp:lastModifiedBy>Lars Brink</cp:lastModifiedBy>
  <cp:revision>2</cp:revision>
  <cp:lastPrinted>2012-01-04T14:46:00Z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 bort 2/3-frigivning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bort 2/3-frigivning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20112012000000830068000001380069</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20112012000000830068000001380069</vt:lpwstr>
  </property>
  <property fmtid="{D5CDD505-2E9C-101B-9397-08002B2CF9AE}" pid="50" name="nummer">
    <vt:lpwstr>401</vt:lpwstr>
  </property>
  <property fmtid="{D5CDD505-2E9C-101B-9397-08002B2CF9AE}" pid="51" name="utskottsbeteckning">
    <vt:lpwstr>Ju</vt:lpwstr>
  </property>
  <property fmtid="{D5CDD505-2E9C-101B-9397-08002B2CF9AE}" pid="52" name="GlobalUID">
    <vt:lpwstr>{FC8979E4-1E50-457B-88C0-041505502921}</vt:lpwstr>
  </property>
  <property fmtid="{D5CDD505-2E9C-101B-9397-08002B2CF9AE}" pid="53" name="Överföringar">
    <vt:i4>0</vt:i4>
  </property>
  <property fmtid="{D5CDD505-2E9C-101B-9397-08002B2CF9AE}" pid="54" name="Checksum">
    <vt:lpwstr>*0005113115559*</vt:lpwstr>
  </property>
  <property fmtid="{D5CDD505-2E9C-101B-9397-08002B2CF9AE}" pid="55" name="skuggnummer">
    <vt:lpwstr>2978</vt:lpwstr>
  </property>
  <property fmtid="{D5CDD505-2E9C-101B-9397-08002B2CF9AE}" pid="56" name="urixVersion">
    <vt:lpwstr>4.5.0.25</vt:lpwstr>
  </property>
  <property fmtid="{D5CDD505-2E9C-101B-9397-08002B2CF9AE}" pid="57" name="urixOrigin">
    <vt:lpwstr>120105 10:18:26.235</vt:lpwstr>
  </property>
  <property fmtid="{D5CDD505-2E9C-101B-9397-08002B2CF9AE}" pid="58" name="urixGuid">
    <vt:lpwstr>{5914EB49-E48F-46E7-83B3-C098514C9D94}</vt:lpwstr>
  </property>
</Properties>
</file>