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53DD7663C449D6825B44D2FAFC3E85"/>
        </w:placeholder>
        <w:text/>
      </w:sdtPr>
      <w:sdtEndPr/>
      <w:sdtContent>
        <w:p w:rsidRPr="009B062B" w:rsidR="00AF30DD" w:rsidP="00DA28CE" w:rsidRDefault="00AF30DD" w14:paraId="418F0C6C" w14:textId="77777777">
          <w:pPr>
            <w:pStyle w:val="Rubrik1"/>
            <w:spacing w:after="300"/>
          </w:pPr>
          <w:r w:rsidRPr="009B062B">
            <w:t>Förslag till riksdagsbeslut</w:t>
          </w:r>
        </w:p>
      </w:sdtContent>
    </w:sdt>
    <w:bookmarkStart w:name="_Hlk52878568" w:displacedByCustomXml="next" w:id="0"/>
    <w:sdt>
      <w:sdtPr>
        <w:alias w:val="Yrkande 1"/>
        <w:tag w:val="e4cb42c8-8e6a-46d6-bcfa-8a6b6aaa82fd"/>
        <w:id w:val="-1125540590"/>
        <w:lock w:val="sdtLocked"/>
      </w:sdtPr>
      <w:sdtEndPr/>
      <w:sdtContent>
        <w:p w:rsidR="0016153C" w:rsidRDefault="00D46F63" w14:paraId="59AD9DF4" w14:textId="77777777">
          <w:pPr>
            <w:pStyle w:val="Frslagstext"/>
            <w:numPr>
              <w:ilvl w:val="0"/>
              <w:numId w:val="0"/>
            </w:numPr>
          </w:pPr>
          <w:r>
            <w:t>Riksdagen ställer sig bakom det som anförs i motionen om myndigheternas vägledningsansvar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B8CC57F8FEE436198310D59C5BD1D1C"/>
        </w:placeholder>
        <w:text/>
      </w:sdtPr>
      <w:sdtEndPr/>
      <w:sdtContent>
        <w:p w:rsidRPr="009B062B" w:rsidR="006D79C9" w:rsidP="00333E95" w:rsidRDefault="006D79C9" w14:paraId="418F0C6E" w14:textId="77777777">
          <w:pPr>
            <w:pStyle w:val="Rubrik1"/>
          </w:pPr>
          <w:r>
            <w:t>Motivering</w:t>
          </w:r>
        </w:p>
      </w:sdtContent>
    </w:sdt>
    <w:p w:rsidRPr="00877E77" w:rsidR="005476CC" w:rsidP="002F5F59" w:rsidRDefault="005476CC" w14:paraId="418F0C6F" w14:textId="77777777">
      <w:pPr>
        <w:pStyle w:val="Normalutanindragellerluft"/>
      </w:pPr>
      <w:r w:rsidRPr="00877E77">
        <w:t xml:space="preserve">När riksdagen stiftar nya, eller förändrar befintliga, lagar inom t.ex. miljöbalken eller livsmedelslagstiftningens områden, så står 290 kommuner runt omkring i landet i givakt. Ny lagstiftning innebär oftast en ganska stor utmaning, inte minst för våra mindre kommuner. Lagstiftningen bortser inte sällan från den praktiska tillämpningen, vilket ytterligare försvårar uppgiften. </w:t>
      </w:r>
    </w:p>
    <w:p w:rsidRPr="00877E77" w:rsidR="005476CC" w:rsidP="002F5F59" w:rsidRDefault="005476CC" w14:paraId="418F0C70" w14:textId="6449A9C8">
      <w:r w:rsidRPr="00877E77">
        <w:t>Statliga myndigheter har närmast som praxis att först efter att kommunerna har brottats med de nya regelverken under ett antal år, ge sig i kast med att ge rekommen</w:t>
      </w:r>
      <w:r w:rsidR="002F5F59">
        <w:softHyphen/>
      </w:r>
      <w:r w:rsidRPr="00877E77">
        <w:t>dationer om hur de ska tillämpas. Den här ordningen innebär att 290 kommuner kommer att tolka och tillämpa en ny lagstiftning på många olika sätt. Följden av detta är att våra medborgare, de facto, inte är lika inför lagen.</w:t>
      </w:r>
    </w:p>
    <w:p w:rsidRPr="002F5F59" w:rsidR="005476CC" w:rsidP="002F5F59" w:rsidRDefault="005476CC" w14:paraId="418F0C71" w14:textId="6A77AE3F">
      <w:pPr>
        <w:rPr>
          <w:spacing w:val="-1"/>
        </w:rPr>
      </w:pPr>
      <w:r w:rsidRPr="002F5F59">
        <w:rPr>
          <w:spacing w:val="-1"/>
        </w:rPr>
        <w:t>En återkommande kritik som Sveriges kommuner får ta emot är att man som närings</w:t>
      </w:r>
      <w:r w:rsidRPr="002F5F59" w:rsidR="002F5F59">
        <w:rPr>
          <w:spacing w:val="-1"/>
        </w:rPr>
        <w:softHyphen/>
      </w:r>
      <w:r w:rsidRPr="002F5F59">
        <w:rPr>
          <w:spacing w:val="-1"/>
        </w:rPr>
        <w:t>idkare upplever att regeltillämpningen skiljer sig från kommun till kommun. Det här innebär inte bara frustration och irritation hos företagare som bedriver verksamhet i flera kommuner. Det innebär också ett stort slöseri av skattepengar. Å ena sidan eftersom att 290 kommuner själva ska bilda sig uppfattning om hur de ska tillämpa en lag. Å andra sidan innebär det att våra näringsidkare också måste lägga extra resurser på att sätta sig in i hur olika kommuner väljer att tillämpa en och samma lagstiftning.</w:t>
      </w:r>
    </w:p>
    <w:p w:rsidR="00BB6339" w:rsidP="002F5F59" w:rsidRDefault="005476CC" w14:paraId="418F0C73" w14:textId="4C62B1CB">
      <w:r w:rsidRPr="00877E77">
        <w:t>Mer rimligt vore om man i samband med att ny lagstiftning träder i kraft istället fick klara och tydliga föreskrifter om hur om hur lagen ska tillämpas. I vissa fall kan det i samband med ny lagstiftning ges ut allmänna råd. Dessa leder, trots goda intentioner, till än större utrymme för skilda tillämpningar.</w:t>
      </w:r>
    </w:p>
    <w:sdt>
      <w:sdtPr>
        <w:alias w:val="CC_Underskrifter"/>
        <w:tag w:val="CC_Underskrifter"/>
        <w:id w:val="583496634"/>
        <w:lock w:val="sdtContentLocked"/>
        <w:placeholder>
          <w:docPart w:val="0C959686FB03460C947CA75DFABA3900"/>
        </w:placeholder>
      </w:sdtPr>
      <w:sdtEndPr/>
      <w:sdtContent>
        <w:p w:rsidR="00822477" w:rsidP="009D4F42" w:rsidRDefault="00822477" w14:paraId="62C50072" w14:textId="77777777"/>
        <w:p w:rsidRPr="008E0FE2" w:rsidR="004801AC" w:rsidP="009D4F42" w:rsidRDefault="002F5F59" w14:paraId="418F0C78" w14:textId="480715F4"/>
        <w:bookmarkStart w:name="_GoBack" w:displacedByCustomXml="next" w:id="2"/>
        <w:bookmarkEnd w:displacedByCustomXml="next" w:i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166BA0" w:rsidRDefault="00166BA0" w14:paraId="6932D0A5" w14:textId="77777777"/>
    <w:sectPr w:rsidR="00166B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6175" w14:textId="77777777" w:rsidR="004B6FD9" w:rsidRDefault="004B6FD9" w:rsidP="000C1CAD">
      <w:pPr>
        <w:spacing w:line="240" w:lineRule="auto"/>
      </w:pPr>
      <w:r>
        <w:separator/>
      </w:r>
    </w:p>
  </w:endnote>
  <w:endnote w:type="continuationSeparator" w:id="0">
    <w:p w14:paraId="016655B7" w14:textId="77777777" w:rsidR="004B6FD9" w:rsidRDefault="004B6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0C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0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6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AF4B" w14:textId="77777777" w:rsidR="00F85300" w:rsidRDefault="00F85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0D10A" w14:textId="77777777" w:rsidR="004B6FD9" w:rsidRDefault="004B6FD9" w:rsidP="000C1CAD">
      <w:pPr>
        <w:spacing w:line="240" w:lineRule="auto"/>
      </w:pPr>
      <w:r>
        <w:separator/>
      </w:r>
    </w:p>
  </w:footnote>
  <w:footnote w:type="continuationSeparator" w:id="0">
    <w:p w14:paraId="3CBD8C0C" w14:textId="77777777" w:rsidR="004B6FD9" w:rsidRDefault="004B6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8F0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F0C8C" wp14:anchorId="418F0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F59" w14:paraId="418F0C8F" w14:textId="77777777">
                          <w:pPr>
                            <w:jc w:val="right"/>
                          </w:pPr>
                          <w:sdt>
                            <w:sdtPr>
                              <w:alias w:val="CC_Noformat_Partikod"/>
                              <w:tag w:val="CC_Noformat_Partikod"/>
                              <w:id w:val="-53464382"/>
                              <w:placeholder>
                                <w:docPart w:val="4C7CC3731F964C378EE05C965776745C"/>
                              </w:placeholder>
                              <w:text/>
                            </w:sdtPr>
                            <w:sdtEndPr/>
                            <w:sdtContent>
                              <w:r w:rsidR="005476CC">
                                <w:t>M</w:t>
                              </w:r>
                            </w:sdtContent>
                          </w:sdt>
                          <w:sdt>
                            <w:sdtPr>
                              <w:alias w:val="CC_Noformat_Partinummer"/>
                              <w:tag w:val="CC_Noformat_Partinummer"/>
                              <w:id w:val="-1709555926"/>
                              <w:placeholder>
                                <w:docPart w:val="153EB1FF3A214BD5A7C4EDF38A0C6B5A"/>
                              </w:placeholder>
                              <w:text/>
                            </w:sdtPr>
                            <w:sdtEndPr/>
                            <w:sdtContent>
                              <w:r w:rsidR="00CB7A78">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8F0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F59" w14:paraId="418F0C8F" w14:textId="77777777">
                    <w:pPr>
                      <w:jc w:val="right"/>
                    </w:pPr>
                    <w:sdt>
                      <w:sdtPr>
                        <w:alias w:val="CC_Noformat_Partikod"/>
                        <w:tag w:val="CC_Noformat_Partikod"/>
                        <w:id w:val="-53464382"/>
                        <w:placeholder>
                          <w:docPart w:val="4C7CC3731F964C378EE05C965776745C"/>
                        </w:placeholder>
                        <w:text/>
                      </w:sdtPr>
                      <w:sdtEndPr/>
                      <w:sdtContent>
                        <w:r w:rsidR="005476CC">
                          <w:t>M</w:t>
                        </w:r>
                      </w:sdtContent>
                    </w:sdt>
                    <w:sdt>
                      <w:sdtPr>
                        <w:alias w:val="CC_Noformat_Partinummer"/>
                        <w:tag w:val="CC_Noformat_Partinummer"/>
                        <w:id w:val="-1709555926"/>
                        <w:placeholder>
                          <w:docPart w:val="153EB1FF3A214BD5A7C4EDF38A0C6B5A"/>
                        </w:placeholder>
                        <w:text/>
                      </w:sdtPr>
                      <w:sdtEndPr/>
                      <w:sdtContent>
                        <w:r w:rsidR="00CB7A78">
                          <w:t>1244</w:t>
                        </w:r>
                      </w:sdtContent>
                    </w:sdt>
                  </w:p>
                </w:txbxContent>
              </v:textbox>
              <w10:wrap anchorx="page"/>
            </v:shape>
          </w:pict>
        </mc:Fallback>
      </mc:AlternateContent>
    </w:r>
  </w:p>
  <w:p w:rsidRPr="00293C4F" w:rsidR="00262EA3" w:rsidP="00776B74" w:rsidRDefault="00262EA3" w14:paraId="418F0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8F0C7F" w14:textId="77777777">
    <w:pPr>
      <w:jc w:val="right"/>
    </w:pPr>
  </w:p>
  <w:p w:rsidR="00262EA3" w:rsidP="00776B74" w:rsidRDefault="00262EA3" w14:paraId="418F0C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5F59" w14:paraId="418F0C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8F0C8E" wp14:anchorId="418F0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F59" w14:paraId="418F0C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76CC">
          <w:t>M</w:t>
        </w:r>
      </w:sdtContent>
    </w:sdt>
    <w:sdt>
      <w:sdtPr>
        <w:alias w:val="CC_Noformat_Partinummer"/>
        <w:tag w:val="CC_Noformat_Partinummer"/>
        <w:id w:val="-2014525982"/>
        <w:text/>
      </w:sdtPr>
      <w:sdtEndPr/>
      <w:sdtContent>
        <w:r w:rsidR="00CB7A78">
          <w:t>1244</w:t>
        </w:r>
      </w:sdtContent>
    </w:sdt>
  </w:p>
  <w:p w:rsidRPr="008227B3" w:rsidR="00262EA3" w:rsidP="008227B3" w:rsidRDefault="002F5F59" w14:paraId="418F0C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F59" w14:paraId="418F0C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:3013</w:t>
        </w:r>
      </w:sdtContent>
    </w:sdt>
  </w:p>
  <w:p w:rsidR="00262EA3" w:rsidP="00E03A3D" w:rsidRDefault="002F5F59" w14:paraId="418F0C87" w14:textId="77777777">
    <w:pPr>
      <w:pStyle w:val="Motionr"/>
    </w:pPr>
    <w:sdt>
      <w:sdtPr>
        <w:alias w:val="CC_Noformat_Avtext"/>
        <w:tag w:val="CC_Noformat_Avtext"/>
        <w:id w:val="-2020768203"/>
        <w:lock w:val="sdtContentLocked"/>
        <w:placeholder>
          <w:docPart w:val="F396FBB219F140849D09211E7E6B3D54"/>
        </w:placeholder>
        <w15:appearance w15:val="hidden"/>
        <w:text/>
      </w:sdtPr>
      <w:sdtEndPr/>
      <w:sdtContent>
        <w:r>
          <w:t>av Lars Püss och Åsa Coenraads (båda M)</w:t>
        </w:r>
      </w:sdtContent>
    </w:sdt>
  </w:p>
  <w:sdt>
    <w:sdtPr>
      <w:alias w:val="CC_Noformat_Rubtext"/>
      <w:tag w:val="CC_Noformat_Rubtext"/>
      <w:id w:val="-218060500"/>
      <w:lock w:val="sdtLocked"/>
      <w:text/>
    </w:sdtPr>
    <w:sdtEndPr/>
    <w:sdtContent>
      <w:p w:rsidR="00262EA3" w:rsidP="00283E0F" w:rsidRDefault="005476CC" w14:paraId="418F0C88" w14:textId="77777777">
        <w:pPr>
          <w:pStyle w:val="FSHRub2"/>
        </w:pPr>
        <w:r>
          <w:t xml:space="preserve">Myndigheternas vägledningsansvar </w:t>
        </w:r>
      </w:p>
    </w:sdtContent>
  </w:sdt>
  <w:sdt>
    <w:sdtPr>
      <w:alias w:val="CC_Boilerplate_3"/>
      <w:tag w:val="CC_Boilerplate_3"/>
      <w:id w:val="1606463544"/>
      <w:lock w:val="sdtContentLocked"/>
      <w15:appearance w15:val="hidden"/>
      <w:text w:multiLine="1"/>
    </w:sdtPr>
    <w:sdtEndPr/>
    <w:sdtContent>
      <w:p w:rsidR="00262EA3" w:rsidP="00283E0F" w:rsidRDefault="00262EA3" w14:paraId="418F0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476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32"/>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3C"/>
    <w:rsid w:val="00161EC6"/>
    <w:rsid w:val="00162EFD"/>
    <w:rsid w:val="0016354B"/>
    <w:rsid w:val="00163563"/>
    <w:rsid w:val="00163AAF"/>
    <w:rsid w:val="0016444A"/>
    <w:rsid w:val="00164C00"/>
    <w:rsid w:val="001654D5"/>
    <w:rsid w:val="00165805"/>
    <w:rsid w:val="001660EA"/>
    <w:rsid w:val="0016692F"/>
    <w:rsid w:val="00166BA0"/>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894"/>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5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B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D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6CC"/>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66"/>
    <w:rsid w:val="00767F7C"/>
    <w:rsid w:val="007700F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7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00"/>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7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53"/>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4F4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B7"/>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EC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A7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63"/>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B0E"/>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6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00"/>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F0C6B"/>
  <w15:chartTrackingRefBased/>
  <w15:docId w15:val="{483B0DAE-C3D9-48E2-BF93-CE394E7D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3DD7663C449D6825B44D2FAFC3E85"/>
        <w:category>
          <w:name w:val="Allmänt"/>
          <w:gallery w:val="placeholder"/>
        </w:category>
        <w:types>
          <w:type w:val="bbPlcHdr"/>
        </w:types>
        <w:behaviors>
          <w:behavior w:val="content"/>
        </w:behaviors>
        <w:guid w:val="{8B0C2076-9657-4EC0-B9DB-BBDECC1F48F7}"/>
      </w:docPartPr>
      <w:docPartBody>
        <w:p w:rsidR="00C16B08" w:rsidRDefault="00E316CF">
          <w:pPr>
            <w:pStyle w:val="8E53DD7663C449D6825B44D2FAFC3E85"/>
          </w:pPr>
          <w:r w:rsidRPr="005A0A93">
            <w:rPr>
              <w:rStyle w:val="Platshllartext"/>
            </w:rPr>
            <w:t>Förslag till riksdagsbeslut</w:t>
          </w:r>
        </w:p>
      </w:docPartBody>
    </w:docPart>
    <w:docPart>
      <w:docPartPr>
        <w:name w:val="9B8CC57F8FEE436198310D59C5BD1D1C"/>
        <w:category>
          <w:name w:val="Allmänt"/>
          <w:gallery w:val="placeholder"/>
        </w:category>
        <w:types>
          <w:type w:val="bbPlcHdr"/>
        </w:types>
        <w:behaviors>
          <w:behavior w:val="content"/>
        </w:behaviors>
        <w:guid w:val="{4286D535-3FDF-4602-9653-621C7C88F3E1}"/>
      </w:docPartPr>
      <w:docPartBody>
        <w:p w:rsidR="00C16B08" w:rsidRDefault="00E316CF">
          <w:pPr>
            <w:pStyle w:val="9B8CC57F8FEE436198310D59C5BD1D1C"/>
          </w:pPr>
          <w:r w:rsidRPr="005A0A93">
            <w:rPr>
              <w:rStyle w:val="Platshllartext"/>
            </w:rPr>
            <w:t>Motivering</w:t>
          </w:r>
        </w:p>
      </w:docPartBody>
    </w:docPart>
    <w:docPart>
      <w:docPartPr>
        <w:name w:val="4C7CC3731F964C378EE05C965776745C"/>
        <w:category>
          <w:name w:val="Allmänt"/>
          <w:gallery w:val="placeholder"/>
        </w:category>
        <w:types>
          <w:type w:val="bbPlcHdr"/>
        </w:types>
        <w:behaviors>
          <w:behavior w:val="content"/>
        </w:behaviors>
        <w:guid w:val="{4459BBE2-784C-4402-82F6-D4EF09261DE7}"/>
      </w:docPartPr>
      <w:docPartBody>
        <w:p w:rsidR="00C16B08" w:rsidRDefault="00E316CF">
          <w:pPr>
            <w:pStyle w:val="4C7CC3731F964C378EE05C965776745C"/>
          </w:pPr>
          <w:r>
            <w:rPr>
              <w:rStyle w:val="Platshllartext"/>
            </w:rPr>
            <w:t xml:space="preserve"> </w:t>
          </w:r>
        </w:p>
      </w:docPartBody>
    </w:docPart>
    <w:docPart>
      <w:docPartPr>
        <w:name w:val="153EB1FF3A214BD5A7C4EDF38A0C6B5A"/>
        <w:category>
          <w:name w:val="Allmänt"/>
          <w:gallery w:val="placeholder"/>
        </w:category>
        <w:types>
          <w:type w:val="bbPlcHdr"/>
        </w:types>
        <w:behaviors>
          <w:behavior w:val="content"/>
        </w:behaviors>
        <w:guid w:val="{C648DBF5-BC16-4203-BB20-AD793685ACED}"/>
      </w:docPartPr>
      <w:docPartBody>
        <w:p w:rsidR="00C16B08" w:rsidRDefault="00E316CF">
          <w:pPr>
            <w:pStyle w:val="153EB1FF3A214BD5A7C4EDF38A0C6B5A"/>
          </w:pPr>
          <w:r>
            <w:t xml:space="preserve"> </w:t>
          </w:r>
        </w:p>
      </w:docPartBody>
    </w:docPart>
    <w:docPart>
      <w:docPartPr>
        <w:name w:val="F396FBB219F140849D09211E7E6B3D54"/>
        <w:category>
          <w:name w:val="Allmänt"/>
          <w:gallery w:val="placeholder"/>
        </w:category>
        <w:types>
          <w:type w:val="bbPlcHdr"/>
        </w:types>
        <w:behaviors>
          <w:behavior w:val="content"/>
        </w:behaviors>
        <w:guid w:val="{B4C6860B-2030-44CE-9DCD-FF6B1C3EE0DB}"/>
      </w:docPartPr>
      <w:docPartBody>
        <w:p w:rsidR="00C16B08" w:rsidRDefault="00E316CF" w:rsidP="00E316CF">
          <w:pPr>
            <w:pStyle w:val="F396FBB219F140849D09211E7E6B3D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959686FB03460C947CA75DFABA3900"/>
        <w:category>
          <w:name w:val="Allmänt"/>
          <w:gallery w:val="placeholder"/>
        </w:category>
        <w:types>
          <w:type w:val="bbPlcHdr"/>
        </w:types>
        <w:behaviors>
          <w:behavior w:val="content"/>
        </w:behaviors>
        <w:guid w:val="{E16DA772-37AE-462F-B4B8-86426954A998}"/>
      </w:docPartPr>
      <w:docPartBody>
        <w:p w:rsidR="00D8107D" w:rsidRDefault="00D81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CF"/>
    <w:rsid w:val="0009117B"/>
    <w:rsid w:val="006E7CC6"/>
    <w:rsid w:val="009D0C47"/>
    <w:rsid w:val="00C16B08"/>
    <w:rsid w:val="00D8107D"/>
    <w:rsid w:val="00DF1243"/>
    <w:rsid w:val="00E31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16CF"/>
    <w:rPr>
      <w:color w:val="F4B083" w:themeColor="accent2" w:themeTint="99"/>
    </w:rPr>
  </w:style>
  <w:style w:type="paragraph" w:customStyle="1" w:styleId="8E53DD7663C449D6825B44D2FAFC3E85">
    <w:name w:val="8E53DD7663C449D6825B44D2FAFC3E85"/>
  </w:style>
  <w:style w:type="paragraph" w:customStyle="1" w:styleId="286657DE0D1B4837AB4303FE14803193">
    <w:name w:val="286657DE0D1B4837AB4303FE148031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6E7BED83F646E7A5719CFE1E621191">
    <w:name w:val="176E7BED83F646E7A5719CFE1E621191"/>
  </w:style>
  <w:style w:type="paragraph" w:customStyle="1" w:styleId="9B8CC57F8FEE436198310D59C5BD1D1C">
    <w:name w:val="9B8CC57F8FEE436198310D59C5BD1D1C"/>
  </w:style>
  <w:style w:type="paragraph" w:customStyle="1" w:styleId="2EF6708A004945C5AC386DE3068FB59A">
    <w:name w:val="2EF6708A004945C5AC386DE3068FB59A"/>
  </w:style>
  <w:style w:type="paragraph" w:customStyle="1" w:styleId="6A62D1A931574487B2F23CF31B43ADC0">
    <w:name w:val="6A62D1A931574487B2F23CF31B43ADC0"/>
  </w:style>
  <w:style w:type="paragraph" w:customStyle="1" w:styleId="4C7CC3731F964C378EE05C965776745C">
    <w:name w:val="4C7CC3731F964C378EE05C965776745C"/>
  </w:style>
  <w:style w:type="paragraph" w:customStyle="1" w:styleId="153EB1FF3A214BD5A7C4EDF38A0C6B5A">
    <w:name w:val="153EB1FF3A214BD5A7C4EDF38A0C6B5A"/>
  </w:style>
  <w:style w:type="paragraph" w:customStyle="1" w:styleId="F396FBB219F140849D09211E7E6B3D54">
    <w:name w:val="F396FBB219F140849D09211E7E6B3D54"/>
    <w:rsid w:val="00E31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7B529-63EB-47AC-9DBF-2E1FD8F96036}"/>
</file>

<file path=customXml/itemProps2.xml><?xml version="1.0" encoding="utf-8"?>
<ds:datastoreItem xmlns:ds="http://schemas.openxmlformats.org/officeDocument/2006/customXml" ds:itemID="{1155C4D9-8B73-46CB-8D66-A0E9FCB11590}"/>
</file>

<file path=customXml/itemProps3.xml><?xml version="1.0" encoding="utf-8"?>
<ds:datastoreItem xmlns:ds="http://schemas.openxmlformats.org/officeDocument/2006/customXml" ds:itemID="{3C384184-3281-4F60-ACA7-01428AED889D}"/>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1590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M1244 Myndigheternas vägledningsansvar</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