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27B312A8DC42BCA965426E28C4C346"/>
        </w:placeholder>
        <w:text/>
      </w:sdtPr>
      <w:sdtEndPr/>
      <w:sdtContent>
        <w:p w:rsidRPr="009B062B" w:rsidR="00AF30DD" w:rsidP="00DF6263" w:rsidRDefault="00AF30DD" w14:paraId="2FF26213" w14:textId="77777777">
          <w:pPr>
            <w:pStyle w:val="Rubrik1"/>
            <w:spacing w:after="300"/>
          </w:pPr>
          <w:r w:rsidRPr="009B062B">
            <w:t>Förslag till riksdagsbeslut</w:t>
          </w:r>
        </w:p>
      </w:sdtContent>
    </w:sdt>
    <w:bookmarkStart w:name="_Hlk52871623" w:displacedByCustomXml="next" w:id="0"/>
    <w:sdt>
      <w:sdtPr>
        <w:alias w:val="Yrkande 1"/>
        <w:tag w:val="432dd56f-88a5-4bd6-a25e-2e549d9e4abb"/>
        <w:id w:val="-105811196"/>
        <w:lock w:val="sdtLocked"/>
      </w:sdtPr>
      <w:sdtEndPr/>
      <w:sdtContent>
        <w:p w:rsidR="00DC4892" w:rsidRDefault="000D59C6" w14:paraId="47C21CD8" w14:textId="7BBE0A71">
          <w:pPr>
            <w:pStyle w:val="Frslagstext"/>
            <w:numPr>
              <w:ilvl w:val="0"/>
              <w:numId w:val="0"/>
            </w:numPr>
          </w:pPr>
          <w:r>
            <w:t>Riksdagen ställer sig bakom det som anförs i motionen om att se över möjligheterna att dela in kultursektorn i flera delar då det finns en stor differens inom området, vilket gör att skillnaderna är stora,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979C7C37C3A4BECB8549E1AFAA728B4"/>
        </w:placeholder>
        <w:text/>
      </w:sdtPr>
      <w:sdtEndPr/>
      <w:sdtContent>
        <w:p w:rsidRPr="009B062B" w:rsidR="006D79C9" w:rsidP="00333E95" w:rsidRDefault="006D79C9" w14:paraId="2FF26215" w14:textId="77777777">
          <w:pPr>
            <w:pStyle w:val="Rubrik1"/>
          </w:pPr>
          <w:r>
            <w:t>Motivering</w:t>
          </w:r>
        </w:p>
      </w:sdtContent>
    </w:sdt>
    <w:p w:rsidRPr="00A33E59" w:rsidR="0043567D" w:rsidP="005965D6" w:rsidRDefault="0043567D" w14:paraId="2FF26216" w14:textId="2A8E3461">
      <w:pPr>
        <w:pStyle w:val="Normalutanindragellerluft"/>
      </w:pPr>
      <w:r w:rsidRPr="00A33E59">
        <w:t>Covid-19 slår hårt mot många branscher och regeringen har infört stödpaket till många för att de ska klara av det stora bortfall som pandemin har orsakat. En av de många branscher som drabbats hårt av både pandemin och de restriktioner som tillkommit för att stoppa smittan är upplevelseindustrin där ljud- och ljusproduktion bland annat ingår. Branschen arbetar under speciella förhållanden och planerar tillsammans med kunden/eventmakarna månader innan för en konsert, turné, festival eller företagsevent. Det innebär att planeringsfasen för den här branschen är lång och med de restriktioner som idag finns om att maximalt 50 personer får samlas med social distans så har ljus- och ljudbranschen knappt några kunder vare sig idag eller de närmast</w:t>
      </w:r>
      <w:r w:rsidR="00C065CC">
        <w:t>e</w:t>
      </w:r>
      <w:r w:rsidRPr="00A33E59">
        <w:t xml:space="preserve"> månaderna. Konsert- och festivalsommaren tycks vara över redan innan den hunnit börja, då stora evenemang måste planeras långt i förväg. </w:t>
      </w:r>
      <w:r w:rsidRPr="005965D6">
        <w:rPr>
          <w:spacing w:val="-1"/>
        </w:rPr>
        <w:t>Sommarmånaderna är de viktigaste för live</w:t>
      </w:r>
      <w:r w:rsidRPr="005965D6" w:rsidR="005965D6">
        <w:rPr>
          <w:spacing w:val="-1"/>
        </w:rPr>
        <w:softHyphen/>
      </w:r>
      <w:r w:rsidRPr="005965D6">
        <w:rPr>
          <w:spacing w:val="-1"/>
        </w:rPr>
        <w:t>musiken under ett vanligt år och nu när restriktionerna, av förklarliga anledningar, kommer fortsätta vara på plats över sommaren kommer branschen förlora stora inkomst</w:t>
      </w:r>
      <w:r w:rsidR="005965D6">
        <w:rPr>
          <w:spacing w:val="-1"/>
        </w:rPr>
        <w:softHyphen/>
      </w:r>
      <w:r w:rsidRPr="005965D6">
        <w:rPr>
          <w:spacing w:val="-1"/>
        </w:rPr>
        <w:t>källor.</w:t>
      </w:r>
      <w:r w:rsidRPr="00A33E59">
        <w:t xml:space="preserve"> </w:t>
      </w:r>
    </w:p>
    <w:p w:rsidRPr="00A33E59" w:rsidR="0043567D" w:rsidP="005965D6" w:rsidRDefault="0043567D" w14:paraId="2FF26217" w14:textId="10C17082">
      <w:r w:rsidRPr="00A33E59">
        <w:t>De statliga stöd som riktas till kultursektorn omfattar inte denna bransch, och utan statligt stöd riskerar hela branschen att försvinna och när eventbranschen så småningom öppnar upp igen kommer Sverige sakna både kompetens och företagare på området. Det riskerar att ta lång tid att bygga upp en skadad bransch</w:t>
      </w:r>
      <w:r w:rsidR="00C065CC">
        <w:t>,</w:t>
      </w:r>
      <w:r w:rsidRPr="00A33E59">
        <w:t xml:space="preserve"> vilket kommer drabba hela upp</w:t>
      </w:r>
      <w:bookmarkStart w:name="_GoBack" w:id="2"/>
      <w:bookmarkEnd w:id="2"/>
      <w:r w:rsidRPr="00A33E59">
        <w:t xml:space="preserve">levelseindustrin. Denna fråga har jag ställt till kulturminister Amanda Lind och av ministerns svar att döma så ser hon inte skillnad på kulturarbetare och egenföretagare </w:t>
      </w:r>
      <w:r w:rsidRPr="00A33E59">
        <w:lastRenderedPageBreak/>
        <w:t>inom evenemangssektorn. Storbritannien har i dagarna tillfört nöjesbranschen 1,5 miljarder pund. De företag som verkar inom evenemangsbranschen i Sverige kan inte använda sig av en halverad egenavgift när de inte har en inkomst. De kan inte ta del av kort</w:t>
      </w:r>
      <w:r w:rsidR="00A33E59">
        <w:t>ids</w:t>
      </w:r>
      <w:r w:rsidRPr="00A33E59">
        <w:t xml:space="preserve">permittering då de ofta är enskilda bolag eller fåmansföretag. Kulturministern hänvisade till att evenemangsbranschen kunde söka stöd från kulturrådet men där finns inget stöd att få då denna bransch inte räkas till kulturarbetare.   </w:t>
      </w:r>
    </w:p>
    <w:sdt>
      <w:sdtPr>
        <w:rPr>
          <w:i/>
          <w:noProof/>
        </w:rPr>
        <w:alias w:val="CC_Underskrifter"/>
        <w:tag w:val="CC_Underskrifter"/>
        <w:id w:val="583496634"/>
        <w:lock w:val="sdtContentLocked"/>
        <w:placeholder>
          <w:docPart w:val="503EA8E1D2FD485B957BC7D878105965"/>
        </w:placeholder>
      </w:sdtPr>
      <w:sdtEndPr>
        <w:rPr>
          <w:i w:val="0"/>
          <w:noProof w:val="0"/>
        </w:rPr>
      </w:sdtEndPr>
      <w:sdtContent>
        <w:p w:rsidR="00DF6263" w:rsidP="0050515C" w:rsidRDefault="00DF6263" w14:paraId="1905B07B" w14:textId="77777777"/>
        <w:p w:rsidRPr="008E0FE2" w:rsidR="004801AC" w:rsidP="0050515C" w:rsidRDefault="005965D6" w14:paraId="2FF2621D" w14:textId="4EA172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bl>
    <w:p w:rsidR="00B00065" w:rsidRDefault="00B00065" w14:paraId="3207A902" w14:textId="77777777"/>
    <w:sectPr w:rsidR="00B000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6220" w14:textId="77777777" w:rsidR="0043567D" w:rsidRDefault="0043567D" w:rsidP="000C1CAD">
      <w:pPr>
        <w:spacing w:line="240" w:lineRule="auto"/>
      </w:pPr>
      <w:r>
        <w:separator/>
      </w:r>
    </w:p>
  </w:endnote>
  <w:endnote w:type="continuationSeparator" w:id="0">
    <w:p w14:paraId="2FF26221" w14:textId="77777777" w:rsidR="0043567D" w:rsidRDefault="00435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6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6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9E25" w14:textId="77777777" w:rsidR="00755DE5" w:rsidRDefault="00755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2621E" w14:textId="77777777" w:rsidR="0043567D" w:rsidRDefault="0043567D" w:rsidP="000C1CAD">
      <w:pPr>
        <w:spacing w:line="240" w:lineRule="auto"/>
      </w:pPr>
      <w:r>
        <w:separator/>
      </w:r>
    </w:p>
  </w:footnote>
  <w:footnote w:type="continuationSeparator" w:id="0">
    <w:p w14:paraId="2FF2621F" w14:textId="77777777" w:rsidR="0043567D" w:rsidRDefault="00435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26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26231" wp14:anchorId="2FF262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D6" w14:paraId="2FF26234" w14:textId="77777777">
                          <w:pPr>
                            <w:jc w:val="right"/>
                          </w:pPr>
                          <w:sdt>
                            <w:sdtPr>
                              <w:alias w:val="CC_Noformat_Partikod"/>
                              <w:tag w:val="CC_Noformat_Partikod"/>
                              <w:id w:val="-53464382"/>
                              <w:placeholder>
                                <w:docPart w:val="8799A07E355544C982B4D343F6802375"/>
                              </w:placeholder>
                              <w:text/>
                            </w:sdtPr>
                            <w:sdtEndPr/>
                            <w:sdtContent>
                              <w:r w:rsidR="0043567D">
                                <w:t>M</w:t>
                              </w:r>
                            </w:sdtContent>
                          </w:sdt>
                          <w:sdt>
                            <w:sdtPr>
                              <w:alias w:val="CC_Noformat_Partinummer"/>
                              <w:tag w:val="CC_Noformat_Partinummer"/>
                              <w:id w:val="-1709555926"/>
                              <w:placeholder>
                                <w:docPart w:val="E8CD7D3BD2044B16A2800182ADB591CC"/>
                              </w:placeholder>
                              <w:text/>
                            </w:sdtPr>
                            <w:sdtEndPr/>
                            <w:sdtContent>
                              <w:r w:rsidR="00A33E59">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262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D6" w14:paraId="2FF26234" w14:textId="77777777">
                    <w:pPr>
                      <w:jc w:val="right"/>
                    </w:pPr>
                    <w:sdt>
                      <w:sdtPr>
                        <w:alias w:val="CC_Noformat_Partikod"/>
                        <w:tag w:val="CC_Noformat_Partikod"/>
                        <w:id w:val="-53464382"/>
                        <w:placeholder>
                          <w:docPart w:val="8799A07E355544C982B4D343F6802375"/>
                        </w:placeholder>
                        <w:text/>
                      </w:sdtPr>
                      <w:sdtEndPr/>
                      <w:sdtContent>
                        <w:r w:rsidR="0043567D">
                          <w:t>M</w:t>
                        </w:r>
                      </w:sdtContent>
                    </w:sdt>
                    <w:sdt>
                      <w:sdtPr>
                        <w:alias w:val="CC_Noformat_Partinummer"/>
                        <w:tag w:val="CC_Noformat_Partinummer"/>
                        <w:id w:val="-1709555926"/>
                        <w:placeholder>
                          <w:docPart w:val="E8CD7D3BD2044B16A2800182ADB591CC"/>
                        </w:placeholder>
                        <w:text/>
                      </w:sdtPr>
                      <w:sdtEndPr/>
                      <w:sdtContent>
                        <w:r w:rsidR="00A33E59">
                          <w:t>1398</w:t>
                        </w:r>
                      </w:sdtContent>
                    </w:sdt>
                  </w:p>
                </w:txbxContent>
              </v:textbox>
              <w10:wrap anchorx="page"/>
            </v:shape>
          </w:pict>
        </mc:Fallback>
      </mc:AlternateContent>
    </w:r>
  </w:p>
  <w:p w:rsidRPr="00293C4F" w:rsidR="00262EA3" w:rsidP="00776B74" w:rsidRDefault="00262EA3" w14:paraId="2FF26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26224" w14:textId="77777777">
    <w:pPr>
      <w:jc w:val="right"/>
    </w:pPr>
  </w:p>
  <w:p w:rsidR="00262EA3" w:rsidP="00776B74" w:rsidRDefault="00262EA3" w14:paraId="2FF262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65D6" w14:paraId="2FF262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26233" wp14:anchorId="2FF26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D6" w14:paraId="2FF262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567D">
          <w:t>M</w:t>
        </w:r>
      </w:sdtContent>
    </w:sdt>
    <w:sdt>
      <w:sdtPr>
        <w:alias w:val="CC_Noformat_Partinummer"/>
        <w:tag w:val="CC_Noformat_Partinummer"/>
        <w:id w:val="-2014525982"/>
        <w:lock w:val="contentLocked"/>
        <w:text/>
      </w:sdtPr>
      <w:sdtEndPr/>
      <w:sdtContent>
        <w:r w:rsidR="00A33E59">
          <w:t>1398</w:t>
        </w:r>
      </w:sdtContent>
    </w:sdt>
  </w:p>
  <w:p w:rsidRPr="008227B3" w:rsidR="00262EA3" w:rsidP="008227B3" w:rsidRDefault="005965D6" w14:paraId="2FF262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D6" w14:paraId="2FF262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5965D6" w14:paraId="2FF2622C" w14:textId="77777777">
    <w:pPr>
      <w:pStyle w:val="Motionr"/>
    </w:pPr>
    <w:sdt>
      <w:sdtPr>
        <w:alias w:val="CC_Noformat_Avtext"/>
        <w:tag w:val="CC_Noformat_Avtext"/>
        <w:id w:val="-2020768203"/>
        <w:lock w:val="sdtContentLocked"/>
        <w15:appearance w15:val="hidden"/>
        <w:text/>
      </w:sdtPr>
      <w:sdtEndPr/>
      <w:sdtContent>
        <w:r>
          <w:t>av Elisabeth Björnsdotter Rahm (M)</w:t>
        </w:r>
      </w:sdtContent>
    </w:sdt>
  </w:p>
  <w:sdt>
    <w:sdtPr>
      <w:alias w:val="CC_Noformat_Rubtext"/>
      <w:tag w:val="CC_Noformat_Rubtext"/>
      <w:id w:val="-218060500"/>
      <w:lock w:val="sdtLocked"/>
      <w:text/>
    </w:sdtPr>
    <w:sdtEndPr/>
    <w:sdtContent>
      <w:p w:rsidR="00262EA3" w:rsidP="00283E0F" w:rsidRDefault="0043567D" w14:paraId="2FF2622D" w14:textId="77777777">
        <w:pPr>
          <w:pStyle w:val="FSHRub2"/>
        </w:pPr>
        <w:r>
          <w:t xml:space="preserve">Kultursektorn är bred och vi måste se alla delar inom sektorn </w:t>
        </w:r>
      </w:p>
    </w:sdtContent>
  </w:sdt>
  <w:sdt>
    <w:sdtPr>
      <w:alias w:val="CC_Boilerplate_3"/>
      <w:tag w:val="CC_Boilerplate_3"/>
      <w:id w:val="1606463544"/>
      <w:lock w:val="sdtContentLocked"/>
      <w15:appearance w15:val="hidden"/>
      <w:text w:multiLine="1"/>
    </w:sdtPr>
    <w:sdtEndPr/>
    <w:sdtContent>
      <w:p w:rsidR="00262EA3" w:rsidP="00283E0F" w:rsidRDefault="00262EA3" w14:paraId="2FF262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56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C6"/>
    <w:rsid w:val="000D6584"/>
    <w:rsid w:val="000D69BA"/>
    <w:rsid w:val="000D722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35"/>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0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7D"/>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5C"/>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D8"/>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E5"/>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6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3FC"/>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59"/>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65"/>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5C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C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9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6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F26212"/>
  <w15:chartTrackingRefBased/>
  <w15:docId w15:val="{3883BFB4-581A-4E7D-900B-773B0019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7B312A8DC42BCA965426E28C4C346"/>
        <w:category>
          <w:name w:val="Allmänt"/>
          <w:gallery w:val="placeholder"/>
        </w:category>
        <w:types>
          <w:type w:val="bbPlcHdr"/>
        </w:types>
        <w:behaviors>
          <w:behavior w:val="content"/>
        </w:behaviors>
        <w:guid w:val="{11C9C98E-5F66-4C71-94F9-2176221CB746}"/>
      </w:docPartPr>
      <w:docPartBody>
        <w:p w:rsidR="003510AF" w:rsidRDefault="003510AF">
          <w:pPr>
            <w:pStyle w:val="ED27B312A8DC42BCA965426E28C4C346"/>
          </w:pPr>
          <w:r w:rsidRPr="005A0A93">
            <w:rPr>
              <w:rStyle w:val="Platshllartext"/>
            </w:rPr>
            <w:t>Förslag till riksdagsbeslut</w:t>
          </w:r>
        </w:p>
      </w:docPartBody>
    </w:docPart>
    <w:docPart>
      <w:docPartPr>
        <w:name w:val="9979C7C37C3A4BECB8549E1AFAA728B4"/>
        <w:category>
          <w:name w:val="Allmänt"/>
          <w:gallery w:val="placeholder"/>
        </w:category>
        <w:types>
          <w:type w:val="bbPlcHdr"/>
        </w:types>
        <w:behaviors>
          <w:behavior w:val="content"/>
        </w:behaviors>
        <w:guid w:val="{9FE785CD-8855-4559-9C4B-DFBC21A4F646}"/>
      </w:docPartPr>
      <w:docPartBody>
        <w:p w:rsidR="003510AF" w:rsidRDefault="003510AF">
          <w:pPr>
            <w:pStyle w:val="9979C7C37C3A4BECB8549E1AFAA728B4"/>
          </w:pPr>
          <w:r w:rsidRPr="005A0A93">
            <w:rPr>
              <w:rStyle w:val="Platshllartext"/>
            </w:rPr>
            <w:t>Motivering</w:t>
          </w:r>
        </w:p>
      </w:docPartBody>
    </w:docPart>
    <w:docPart>
      <w:docPartPr>
        <w:name w:val="8799A07E355544C982B4D343F6802375"/>
        <w:category>
          <w:name w:val="Allmänt"/>
          <w:gallery w:val="placeholder"/>
        </w:category>
        <w:types>
          <w:type w:val="bbPlcHdr"/>
        </w:types>
        <w:behaviors>
          <w:behavior w:val="content"/>
        </w:behaviors>
        <w:guid w:val="{A126383C-59B8-4EBE-9688-C8D5B8DBEFCE}"/>
      </w:docPartPr>
      <w:docPartBody>
        <w:p w:rsidR="003510AF" w:rsidRDefault="003510AF">
          <w:pPr>
            <w:pStyle w:val="8799A07E355544C982B4D343F6802375"/>
          </w:pPr>
          <w:r>
            <w:rPr>
              <w:rStyle w:val="Platshllartext"/>
            </w:rPr>
            <w:t xml:space="preserve"> </w:t>
          </w:r>
        </w:p>
      </w:docPartBody>
    </w:docPart>
    <w:docPart>
      <w:docPartPr>
        <w:name w:val="E8CD7D3BD2044B16A2800182ADB591CC"/>
        <w:category>
          <w:name w:val="Allmänt"/>
          <w:gallery w:val="placeholder"/>
        </w:category>
        <w:types>
          <w:type w:val="bbPlcHdr"/>
        </w:types>
        <w:behaviors>
          <w:behavior w:val="content"/>
        </w:behaviors>
        <w:guid w:val="{3D082371-CE4B-4825-837F-27841F50FE69}"/>
      </w:docPartPr>
      <w:docPartBody>
        <w:p w:rsidR="003510AF" w:rsidRDefault="003510AF">
          <w:pPr>
            <w:pStyle w:val="E8CD7D3BD2044B16A2800182ADB591CC"/>
          </w:pPr>
          <w:r>
            <w:t xml:space="preserve"> </w:t>
          </w:r>
        </w:p>
      </w:docPartBody>
    </w:docPart>
    <w:docPart>
      <w:docPartPr>
        <w:name w:val="503EA8E1D2FD485B957BC7D878105965"/>
        <w:category>
          <w:name w:val="Allmänt"/>
          <w:gallery w:val="placeholder"/>
        </w:category>
        <w:types>
          <w:type w:val="bbPlcHdr"/>
        </w:types>
        <w:behaviors>
          <w:behavior w:val="content"/>
        </w:behaviors>
        <w:guid w:val="{FFEEEF78-3B3F-4C4B-8395-CE0F58CA40F9}"/>
      </w:docPartPr>
      <w:docPartBody>
        <w:p w:rsidR="001D49DA" w:rsidRDefault="001D4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AF"/>
    <w:rsid w:val="001D49DA"/>
    <w:rsid w:val="00351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7B312A8DC42BCA965426E28C4C346">
    <w:name w:val="ED27B312A8DC42BCA965426E28C4C346"/>
  </w:style>
  <w:style w:type="paragraph" w:customStyle="1" w:styleId="6CD15909F5F54FB6B479778884B588EE">
    <w:name w:val="6CD15909F5F54FB6B479778884B588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0E3BC0B6F448EEAEF697FD98876282">
    <w:name w:val="060E3BC0B6F448EEAEF697FD98876282"/>
  </w:style>
  <w:style w:type="paragraph" w:customStyle="1" w:styleId="9979C7C37C3A4BECB8549E1AFAA728B4">
    <w:name w:val="9979C7C37C3A4BECB8549E1AFAA728B4"/>
  </w:style>
  <w:style w:type="paragraph" w:customStyle="1" w:styleId="B09D3D51327E455383C4998B58088E68">
    <w:name w:val="B09D3D51327E455383C4998B58088E68"/>
  </w:style>
  <w:style w:type="paragraph" w:customStyle="1" w:styleId="3E04DFDB34C04CBBB279816DF9AE6753">
    <w:name w:val="3E04DFDB34C04CBBB279816DF9AE6753"/>
  </w:style>
  <w:style w:type="paragraph" w:customStyle="1" w:styleId="8799A07E355544C982B4D343F6802375">
    <w:name w:val="8799A07E355544C982B4D343F6802375"/>
  </w:style>
  <w:style w:type="paragraph" w:customStyle="1" w:styleId="E8CD7D3BD2044B16A2800182ADB591CC">
    <w:name w:val="E8CD7D3BD2044B16A2800182ADB59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8F780-1643-40F8-AB19-667DE9CBBF2F}"/>
</file>

<file path=customXml/itemProps2.xml><?xml version="1.0" encoding="utf-8"?>
<ds:datastoreItem xmlns:ds="http://schemas.openxmlformats.org/officeDocument/2006/customXml" ds:itemID="{07F06AE4-173F-468A-996B-7AB16F649A90}"/>
</file>

<file path=customXml/itemProps3.xml><?xml version="1.0" encoding="utf-8"?>
<ds:datastoreItem xmlns:ds="http://schemas.openxmlformats.org/officeDocument/2006/customXml" ds:itemID="{68959AFF-B3FB-4222-9CEF-2A29B196977C}"/>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2088</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M1398 Kultursektorn är bred och vi måste se alla delar inom sektorn</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