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FF3DE62FFFE4F45965FC684648CB8D7"/>
        </w:placeholder>
        <w:group/>
      </w:sdtPr>
      <w:sdtEndPr>
        <w:rPr>
          <w:b w:val="0"/>
        </w:rPr>
      </w:sdtEndPr>
      <w:sdtContent>
        <w:p w14:paraId="18525882"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39E407B" wp14:editId="391C668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A1A268E" w14:textId="54B19FDA" w:rsidR="00907069" w:rsidRDefault="00C85FE1" w:rsidP="001C2731">
          <w:pPr>
            <w:pStyle w:val="Sidhuvud"/>
            <w:ind w:left="3969" w:right="-567"/>
          </w:pPr>
          <w:r>
            <w:t>Riksdagså</w:t>
          </w:r>
          <w:r w:rsidR="00907069">
            <w:t xml:space="preserve">r: </w:t>
          </w:r>
          <w:sdt>
            <w:sdtPr>
              <w:alias w:val="Ar"/>
              <w:tag w:val="Ar"/>
              <w:id w:val="-280807286"/>
              <w:placeholder>
                <w:docPart w:val="95C654727FC247DFB671C33577B43478"/>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D14F2C">
                <w:t>2024/25</w:t>
              </w:r>
            </w:sdtContent>
          </w:sdt>
        </w:p>
        <w:p w14:paraId="4845D952" w14:textId="7B14B7C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E753C35DCBE1419F99BBD6F56EB028FF"/>
              </w:placeholder>
              <w:dataBinding w:prefixMappings="xmlns:ns0='http://rk.se/faktapm' " w:xpath="/ns0:faktaPM[1]/ns0:Nr[1]" w:storeItemID="{0B9A7431-9D19-4C2A-8E12-639802D7B40B}"/>
              <w:text/>
            </w:sdtPr>
            <w:sdtEndPr/>
            <w:sdtContent>
              <w:r w:rsidR="00D14F2C">
                <w:t>24</w:t>
              </w:r>
            </w:sdtContent>
          </w:sdt>
        </w:p>
        <w:sdt>
          <w:sdtPr>
            <w:alias w:val="Datum"/>
            <w:tag w:val="Datum"/>
            <w:id w:val="-363979562"/>
            <w:placeholder>
              <w:docPart w:val="E0D1C233BCB94346BDFBB48B5F991E57"/>
            </w:placeholder>
            <w:dataBinding w:prefixMappings="xmlns:ns0='http://rk.se/faktapm' " w:xpath="/ns0:faktaPM[1]/ns0:UppDat[1]" w:storeItemID="{0B9A7431-9D19-4C2A-8E12-639802D7B40B}"/>
            <w:date w:fullDate="2025-04-02T00:00:00Z">
              <w:dateFormat w:val="yyyy-MM-dd"/>
              <w:lid w:val="sv-SE"/>
              <w:storeMappedDataAs w:val="dateTime"/>
              <w:calendar w:val="gregorian"/>
            </w:date>
          </w:sdtPr>
          <w:sdtEndPr/>
          <w:sdtContent>
            <w:p w14:paraId="3AAF006C" w14:textId="135546A7" w:rsidR="00907069" w:rsidRDefault="00D14F2C" w:rsidP="001C2731">
              <w:pPr>
                <w:pStyle w:val="Sidhuvud"/>
                <w:spacing w:after="960"/>
                <w:ind w:left="3969" w:right="-567"/>
              </w:pPr>
              <w:r>
                <w:t>2025-04-02</w:t>
              </w:r>
            </w:p>
          </w:sdtContent>
        </w:sdt>
      </w:sdtContent>
    </w:sdt>
    <w:p w14:paraId="66AFFCB5" w14:textId="4862F819" w:rsidR="007D542F" w:rsidRDefault="006522DB" w:rsidP="007D542F">
      <w:pPr>
        <w:pStyle w:val="Rubrik"/>
      </w:pPr>
      <w:sdt>
        <w:sdtPr>
          <w:id w:val="886605850"/>
          <w:lock w:val="contentLocked"/>
          <w:placeholder>
            <w:docPart w:val="4FF3DE62FFFE4F45965FC684648CB8D7"/>
          </w:placeholder>
          <w:group/>
        </w:sdtPr>
        <w:sdtEndPr/>
        <w:sdtContent>
          <w:sdt>
            <w:sdtPr>
              <w:id w:val="-1141882450"/>
              <w:placeholder>
                <w:docPart w:val="5592226292E44C599838FC1BDB257B14"/>
              </w:placeholder>
              <w:dataBinding w:prefixMappings="xmlns:ns0='http://rk.se/faktapm' " w:xpath="/ns0:faktaPM[1]/ns0:Titel[1]" w:storeItemID="{0B9A7431-9D19-4C2A-8E12-639802D7B40B}"/>
              <w:text/>
            </w:sdtPr>
            <w:sdtEndPr/>
            <w:sdtContent>
              <w:r w:rsidR="009C1A53">
                <w:t xml:space="preserve">Meddelande om </w:t>
              </w:r>
              <w:r w:rsidR="00817B4A">
                <w:t>given</w:t>
              </w:r>
              <w:r w:rsidR="00C23FA1" w:rsidRPr="00C23FA1">
                <w:t xml:space="preserve"> för en ren industri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3FDDC0DCAB604DC4B1334E396A7B4CC8"/>
            </w:placeholder>
            <w15:repeatingSectionItem/>
          </w:sdtPr>
          <w:sdtEndPr/>
          <w:sdtContent>
            <w:p w14:paraId="087EA4EB" w14:textId="14827696" w:rsidR="007D542F" w:rsidRDefault="006522DB" w:rsidP="007D542F">
              <w:pPr>
                <w:pStyle w:val="Brdtext"/>
              </w:pPr>
              <w:sdt>
                <w:sdtPr>
                  <w:rPr>
                    <w:rStyle w:val="Departement"/>
                  </w:rPr>
                  <w:id w:val="19440330"/>
                  <w:placeholder>
                    <w:docPart w:val="0C9CFCD7C2DF4D6589DDF4FABBF0260F"/>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E61904">
                    <w:rPr>
                      <w:rStyle w:val="Departement"/>
                    </w:rPr>
                    <w:t>Klimat- och näringslivsdepartementet</w:t>
                  </w:r>
                </w:sdtContent>
              </w:sdt>
              <w:r w:rsidR="007D542F">
                <w:t xml:space="preserve"> </w:t>
              </w:r>
            </w:p>
          </w:sdtContent>
        </w:sdt>
      </w:sdtContent>
    </w:sdt>
    <w:bookmarkStart w:id="0" w:name="_Toc93996727"/>
    <w:p w14:paraId="7D8973D4" w14:textId="77777777" w:rsidR="007D542F" w:rsidRDefault="006522DB" w:rsidP="00AC59D3">
      <w:pPr>
        <w:pStyle w:val="Rubrik2utannumrering"/>
      </w:pPr>
      <w:sdt>
        <w:sdtPr>
          <w:id w:val="-208794150"/>
          <w:lock w:val="contentLocked"/>
          <w:placeholder>
            <w:docPart w:val="4FF3DE62FFFE4F45965FC684648CB8D7"/>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3FDDC0DCAB604DC4B1334E396A7B4CC8"/>
            </w:placeholder>
            <w15:repeatingSectionItem/>
          </w:sdtPr>
          <w:sdtEndPr/>
          <w:sdtContent>
            <w:p w14:paraId="1D2D8F84" w14:textId="2E2DF004" w:rsidR="00390335" w:rsidRDefault="006522DB" w:rsidP="002F204A">
              <w:pPr>
                <w:pStyle w:val="Brdtext"/>
                <w:tabs>
                  <w:tab w:val="clear" w:pos="1701"/>
                  <w:tab w:val="clear" w:pos="3600"/>
                  <w:tab w:val="left" w:pos="2835"/>
                </w:tabs>
                <w:spacing w:after="80"/>
                <w:ind w:left="2835" w:hanging="2835"/>
              </w:pPr>
              <w:sdt>
                <w:sdtPr>
                  <w:id w:val="-1666781584"/>
                  <w:placeholder>
                    <w:docPart w:val="87241238A8494DF3A3A29CC3474668B6"/>
                  </w:placeholder>
                  <w:dataBinding w:prefixMappings="xmlns:ns0='http://rk.se/faktapm' " w:xpath="/ns0:faktaPM[1]/ns0:DokLista[1]/ns0:DokItem[1]/ns0:Beteckning[1]" w:storeItemID="{0B9A7431-9D19-4C2A-8E12-639802D7B40B}"/>
                  <w:text/>
                </w:sdtPr>
                <w:sdtEndPr/>
                <w:sdtContent>
                  <w:r w:rsidR="00450146" w:rsidRPr="00450146">
                    <w:t xml:space="preserve">COM(2025) 85 </w:t>
                  </w:r>
                </w:sdtContent>
              </w:sdt>
              <w:r w:rsidR="007D542F">
                <w:t xml:space="preserve"> </w:t>
              </w:r>
              <w:r w:rsidR="007D542F">
                <w:tab/>
                <w:t xml:space="preserve">Celexnummer </w:t>
              </w:r>
              <w:sdt>
                <w:sdtPr>
                  <w:id w:val="403725708"/>
                  <w:placeholder>
                    <w:docPart w:val="A098B7AE9AB84CCA86FB5BCE5DFDB34D"/>
                  </w:placeholder>
                  <w:dataBinding w:prefixMappings="xmlns:ns0='http://rk.se/faktapm' " w:xpath="/ns0:faktaPM[1]/ns0:DokLista[1]/ns0:DokItem[1]/ns0:Celexnummer[1]" w:storeItemID="{0B9A7431-9D19-4C2A-8E12-639802D7B40B}"/>
                  <w:text/>
                </w:sdtPr>
                <w:sdtEndPr/>
                <w:sdtContent>
                  <w:r w:rsidR="00D14F2C" w:rsidRPr="00D14F2C">
                    <w:t>52025DC0085</w:t>
                  </w:r>
                </w:sdtContent>
              </w:sdt>
            </w:p>
            <w:p w14:paraId="77E78C66" w14:textId="5962F967" w:rsidR="007D542F" w:rsidRDefault="006522DB" w:rsidP="00390335">
              <w:pPr>
                <w:pStyle w:val="Brdtext"/>
                <w:tabs>
                  <w:tab w:val="clear" w:pos="1701"/>
                  <w:tab w:val="clear" w:pos="3600"/>
                </w:tabs>
              </w:pPr>
              <w:sdt>
                <w:sdtPr>
                  <w:id w:val="-1736688595"/>
                  <w:placeholder>
                    <w:docPart w:val="4FEF28E094844A1C8FDD1182D5A98FE5"/>
                  </w:placeholder>
                  <w:dataBinding w:prefixMappings="xmlns:ns0='http://rk.se/faktapm' " w:xpath="/ns0:faktaPM[1]/ns0:DokLista[1]/ns0:DokItem[1]/ns0:DokTitel[1]" w:storeItemID="{0B9A7431-9D19-4C2A-8E12-639802D7B40B}"/>
                  <w:text/>
                </w:sdtPr>
                <w:sdtEndPr/>
                <w:sdtContent>
                  <w:r w:rsidR="00886904" w:rsidRPr="00450146">
                    <w:t xml:space="preserve">Meddelande från kommissionen till Europaparlamentet, </w:t>
                  </w:r>
                  <w:r w:rsidR="00886904">
                    <w:t>rådet</w:t>
                  </w:r>
                  <w:r w:rsidR="00886904" w:rsidRPr="00450146">
                    <w:t>, Europeiska ekonomiska och sociala kommittén samt Regionkommittén</w:t>
                  </w:r>
                  <w:r w:rsidR="00886904">
                    <w:t xml:space="preserve">. </w:t>
                  </w:r>
                  <w:r w:rsidR="00886904" w:rsidRPr="00450146">
                    <w:t xml:space="preserve">Given för en ren industri: En gemensam färdplan för konkurrenskraft och </w:t>
                  </w:r>
                  <w:r w:rsidR="00886904">
                    <w:t>fossilfrihet</w:t>
                  </w:r>
                </w:sdtContent>
              </w:sdt>
            </w:p>
          </w:sdtContent>
        </w:sdt>
      </w:sdtContent>
    </w:sdt>
    <w:bookmarkStart w:id="1" w:name="_Toc93996728"/>
    <w:p w14:paraId="43A24B55" w14:textId="67252168" w:rsidR="001C0F8D" w:rsidRPr="001C0F8D" w:rsidRDefault="006522DB" w:rsidP="00D453DC">
      <w:pPr>
        <w:pStyle w:val="Rubrik1utannumrering"/>
      </w:pPr>
      <w:sdt>
        <w:sdtPr>
          <w:id w:val="1122497011"/>
          <w:lock w:val="contentLocked"/>
          <w:placeholder>
            <w:docPart w:val="4FF3DE62FFFE4F45965FC684648CB8D7"/>
          </w:placeholder>
          <w:group/>
        </w:sdtPr>
        <w:sdtEndPr/>
        <w:sdtContent>
          <w:r w:rsidR="007D542F">
            <w:t>Sammanfattning</w:t>
          </w:r>
          <w:bookmarkEnd w:id="1"/>
        </w:sdtContent>
      </w:sdt>
      <w:bookmarkStart w:id="2" w:name="_Toc93996729"/>
    </w:p>
    <w:p w14:paraId="55C7C528" w14:textId="5A9E5DD8" w:rsidR="00952CCC" w:rsidRPr="00087408" w:rsidRDefault="005C117F" w:rsidP="007D542F">
      <w:pPr>
        <w:pStyle w:val="Brdtext"/>
      </w:pPr>
      <w:r>
        <w:t xml:space="preserve">Syftet med </w:t>
      </w:r>
      <w:r w:rsidR="007A597A">
        <w:t xml:space="preserve">kommissionens </w:t>
      </w:r>
      <w:r w:rsidR="007C7BEF">
        <w:t>meddelande</w:t>
      </w:r>
      <w:r>
        <w:t xml:space="preserve"> </w:t>
      </w:r>
      <w:r w:rsidR="007A597A">
        <w:t xml:space="preserve">om given för en ren industri </w:t>
      </w:r>
      <w:r>
        <w:t>är att</w:t>
      </w:r>
      <w:r w:rsidR="005A1C85">
        <w:t xml:space="preserve"> </w:t>
      </w:r>
      <w:r>
        <w:t xml:space="preserve">presentera en </w:t>
      </w:r>
      <w:r w:rsidR="005A1C85">
        <w:t xml:space="preserve">övergripande </w:t>
      </w:r>
      <w:r>
        <w:t xml:space="preserve">färdplan </w:t>
      </w:r>
      <w:r w:rsidR="00505A4E" w:rsidRPr="00505A4E">
        <w:t>för att</w:t>
      </w:r>
      <w:r w:rsidR="007372B2">
        <w:t xml:space="preserve"> både</w:t>
      </w:r>
      <w:r w:rsidR="00505A4E" w:rsidRPr="00505A4E">
        <w:t xml:space="preserve"> </w:t>
      </w:r>
      <w:r w:rsidR="00D41F93" w:rsidRPr="00505A4E">
        <w:t>stärka</w:t>
      </w:r>
      <w:r w:rsidR="00517657" w:rsidRPr="00505A4E">
        <w:t xml:space="preserve"> den europeiska industrins</w:t>
      </w:r>
      <w:r w:rsidR="00D41F93" w:rsidRPr="00505A4E">
        <w:t xml:space="preserve"> konkurrenskraft </w:t>
      </w:r>
      <w:r w:rsidR="00517657" w:rsidRPr="00505A4E">
        <w:t>och</w:t>
      </w:r>
      <w:r w:rsidR="00D97792">
        <w:t xml:space="preserve"> </w:t>
      </w:r>
      <w:r w:rsidR="007372B2">
        <w:t>påskynda</w:t>
      </w:r>
      <w:r w:rsidR="00D41F93" w:rsidRPr="00505A4E">
        <w:t xml:space="preserve"> </w:t>
      </w:r>
      <w:r w:rsidR="007372B2">
        <w:t>dess</w:t>
      </w:r>
      <w:r w:rsidR="00517657" w:rsidRPr="00505A4E">
        <w:t xml:space="preserve"> </w:t>
      </w:r>
      <w:r w:rsidR="00D41F93" w:rsidRPr="00505A4E">
        <w:t>gröna omställning.</w:t>
      </w:r>
      <w:r w:rsidR="007372B2">
        <w:t xml:space="preserve"> </w:t>
      </w:r>
      <w:r w:rsidR="00C27977">
        <w:t>Fokus</w:t>
      </w:r>
      <w:r w:rsidR="007372B2">
        <w:t xml:space="preserve"> i </w:t>
      </w:r>
      <w:r w:rsidR="00C27977">
        <w:t xml:space="preserve">meddelandet läggs på </w:t>
      </w:r>
      <w:r w:rsidR="007372B2">
        <w:t>att</w:t>
      </w:r>
      <w:r w:rsidR="00C27977">
        <w:t xml:space="preserve"> stödja</w:t>
      </w:r>
      <w:r w:rsidR="007372B2">
        <w:t xml:space="preserve"> energiintensiva industrier </w:t>
      </w:r>
      <w:r w:rsidR="00C27977">
        <w:t>att ställa om, elektrifiera och bemöta höga energikostnader samtidigt som innovativa lösningar inom den europeiska miljötekniksektorn främjas för att säkerställa framtidens konkurrenskraft</w:t>
      </w:r>
      <w:r w:rsidR="007372B2">
        <w:t xml:space="preserve">. </w:t>
      </w:r>
      <w:r w:rsidR="00505A4E">
        <w:t xml:space="preserve">Given för en ren industri </w:t>
      </w:r>
      <w:r w:rsidR="00D97792">
        <w:t xml:space="preserve">utgår från hela värdekedjan och </w:t>
      </w:r>
      <w:r w:rsidR="00505A4E">
        <w:t xml:space="preserve">berör därför ett brett spektrum av </w:t>
      </w:r>
      <w:r w:rsidR="00D97792">
        <w:t>affärsdrivande faktorer</w:t>
      </w:r>
      <w:r w:rsidR="00505A4E">
        <w:t xml:space="preserve">: </w:t>
      </w:r>
      <w:bookmarkStart w:id="3" w:name="_Hlk192839746"/>
      <w:r w:rsidR="00EB33A9">
        <w:t xml:space="preserve">(1) </w:t>
      </w:r>
      <w:r w:rsidR="00505A4E">
        <w:t xml:space="preserve">prisvärd energi, </w:t>
      </w:r>
      <w:r w:rsidR="00EB33A9">
        <w:t xml:space="preserve">(2) </w:t>
      </w:r>
      <w:r w:rsidR="00505A4E">
        <w:t xml:space="preserve">ledande marknader, </w:t>
      </w:r>
      <w:r w:rsidR="00EB33A9">
        <w:t xml:space="preserve">(3) </w:t>
      </w:r>
      <w:r w:rsidR="00505A4E">
        <w:t xml:space="preserve">finansiering, </w:t>
      </w:r>
      <w:r w:rsidR="00EB33A9">
        <w:t xml:space="preserve">(4) </w:t>
      </w:r>
      <w:r w:rsidR="00505A4E">
        <w:t xml:space="preserve">cirkularitet och </w:t>
      </w:r>
      <w:r w:rsidR="00505A4E" w:rsidRPr="00505A4E">
        <w:t xml:space="preserve">tillgång till material, </w:t>
      </w:r>
      <w:r w:rsidR="00EB33A9">
        <w:t xml:space="preserve">(5) </w:t>
      </w:r>
      <w:r w:rsidR="00505A4E" w:rsidRPr="00505A4E">
        <w:t xml:space="preserve">globala marknader och internationella partnerskap samt </w:t>
      </w:r>
      <w:r w:rsidR="00EB33A9">
        <w:t>(6)</w:t>
      </w:r>
      <w:r w:rsidR="00312EFE">
        <w:t> </w:t>
      </w:r>
      <w:r w:rsidR="00505A4E" w:rsidRPr="00505A4E">
        <w:t>kompetens</w:t>
      </w:r>
      <w:r w:rsidR="00505A4E">
        <w:t xml:space="preserve">. </w:t>
      </w:r>
      <w:bookmarkEnd w:id="3"/>
      <w:r w:rsidR="00952CCC" w:rsidRPr="00F7207A">
        <w:t xml:space="preserve">Meddelandet </w:t>
      </w:r>
      <w:r w:rsidR="00D97792" w:rsidRPr="00F7207A">
        <w:t>bör ses som</w:t>
      </w:r>
      <w:r w:rsidR="00952CCC" w:rsidRPr="00F7207A">
        <w:t xml:space="preserve"> en</w:t>
      </w:r>
      <w:r w:rsidR="001408D7">
        <w:t xml:space="preserve"> </w:t>
      </w:r>
      <w:r w:rsidR="00952CCC" w:rsidRPr="00F7207A">
        <w:t xml:space="preserve">färdplan för </w:t>
      </w:r>
      <w:r w:rsidR="00EB33A9" w:rsidRPr="00F7207A">
        <w:t xml:space="preserve">de </w:t>
      </w:r>
      <w:r w:rsidR="007372B2" w:rsidRPr="00F7207A">
        <w:t xml:space="preserve">centrala politiska strategier som </w:t>
      </w:r>
      <w:r w:rsidR="001408D7">
        <w:t>kommissionen anser behövs</w:t>
      </w:r>
      <w:r w:rsidR="007372B2" w:rsidRPr="00F7207A">
        <w:t xml:space="preserve"> för att </w:t>
      </w:r>
      <w:r w:rsidR="00F7207A" w:rsidRPr="00F7207A">
        <w:t>uppnå en</w:t>
      </w:r>
      <w:r w:rsidR="00136B08">
        <w:t xml:space="preserve"> </w:t>
      </w:r>
      <w:r w:rsidR="00F7207A" w:rsidRPr="00F7207A">
        <w:t>konkurrenskraftig och ren industri</w:t>
      </w:r>
      <w:r w:rsidR="00067DDE">
        <w:t xml:space="preserve"> i EU. E</w:t>
      </w:r>
      <w:r w:rsidR="00F7207A" w:rsidRPr="00F7207A">
        <w:t xml:space="preserve">tt </w:t>
      </w:r>
      <w:r w:rsidR="00505A4E" w:rsidRPr="00F7207A">
        <w:t>flertal</w:t>
      </w:r>
      <w:r w:rsidR="00952CCC" w:rsidRPr="00F7207A">
        <w:t xml:space="preserve"> </w:t>
      </w:r>
      <w:r w:rsidR="00EB33A9" w:rsidRPr="00F7207A">
        <w:t xml:space="preserve">konkreta </w:t>
      </w:r>
      <w:r w:rsidR="00952CCC" w:rsidRPr="00F7207A">
        <w:t>lagstiftningsförslag och strategier</w:t>
      </w:r>
      <w:r w:rsidR="00067DDE">
        <w:t xml:space="preserve"> </w:t>
      </w:r>
      <w:r w:rsidR="00952CCC" w:rsidRPr="00F7207A">
        <w:t xml:space="preserve">kommer att </w:t>
      </w:r>
      <w:r w:rsidR="00505A4E" w:rsidRPr="00F7207A">
        <w:t xml:space="preserve">presenteras </w:t>
      </w:r>
      <w:r w:rsidR="00067DDE">
        <w:t>inom ramen för meddelandet</w:t>
      </w:r>
      <w:r w:rsidR="00067DDE" w:rsidRPr="00F7207A">
        <w:t xml:space="preserve"> </w:t>
      </w:r>
      <w:r w:rsidR="00505A4E" w:rsidRPr="00F7207A">
        <w:t>under</w:t>
      </w:r>
      <w:r w:rsidR="00952CCC" w:rsidRPr="00F7207A">
        <w:t xml:space="preserve"> de närmaste åren.</w:t>
      </w:r>
      <w:r w:rsidR="00952CCC" w:rsidRPr="00505A4E">
        <w:t xml:space="preserve"> </w:t>
      </w:r>
    </w:p>
    <w:p w14:paraId="65EE5084" w14:textId="52B9DA4B" w:rsidR="004E4521" w:rsidRDefault="004E4521" w:rsidP="007D542F">
      <w:pPr>
        <w:pStyle w:val="Brdtext"/>
      </w:pPr>
      <w:r>
        <w:t xml:space="preserve">Regeringen välkomnar </w:t>
      </w:r>
      <w:r w:rsidR="008B56EE">
        <w:t xml:space="preserve">inriktningen för </w:t>
      </w:r>
      <w:r>
        <w:t xml:space="preserve">meddelandet om given för en ren industri. </w:t>
      </w:r>
      <w:r w:rsidR="001B39D9" w:rsidRPr="001B39D9">
        <w:t>EU behöver stärka sin konkurrenskraft för att säkerställa en positiv utveckling för tillväxt, handel och arbete inom hela unionen samt för att klara energi- och klimatomställningen.</w:t>
      </w:r>
      <w:r w:rsidRPr="004E4521">
        <w:t xml:space="preserve"> För att det ska vara möjligt behöver det vara attraktivt att genomföra gröna investeringar. Det är därför </w:t>
      </w:r>
      <w:r w:rsidR="00D166B0">
        <w:t>följdriktigt</w:t>
      </w:r>
      <w:r w:rsidR="00D166B0" w:rsidRPr="004E4521">
        <w:t xml:space="preserve"> </w:t>
      </w:r>
      <w:r w:rsidRPr="004E4521">
        <w:t xml:space="preserve">att </w:t>
      </w:r>
      <w:r w:rsidRPr="004E4521">
        <w:lastRenderedPageBreak/>
        <w:t xml:space="preserve">kommissionen har presenterat en strategi för stärkt industri och grön omställning. </w:t>
      </w:r>
      <w:r w:rsidR="00352DD6">
        <w:t xml:space="preserve">Samtidigt är regeringen tveksam till förslag </w:t>
      </w:r>
      <w:r w:rsidR="00D26B24">
        <w:t xml:space="preserve">inom upphandling </w:t>
      </w:r>
      <w:r w:rsidR="00352DD6">
        <w:t xml:space="preserve">som </w:t>
      </w:r>
      <w:r w:rsidR="005A36E5">
        <w:t>går ut på</w:t>
      </w:r>
      <w:r w:rsidR="00352DD6">
        <w:t xml:space="preserve"> att sl</w:t>
      </w:r>
      <w:r w:rsidR="00352DD6" w:rsidRPr="002D706B">
        <w:t xml:space="preserve">uta </w:t>
      </w:r>
      <w:r w:rsidR="005A36E5">
        <w:t>den inre marknaden</w:t>
      </w:r>
      <w:r w:rsidR="00352DD6" w:rsidRPr="002D706B">
        <w:t xml:space="preserve"> från omvärlden och i praktiken endast köpa varor som producerats inom EU. </w:t>
      </w:r>
      <w:r w:rsidR="00D26B24">
        <w:t>R</w:t>
      </w:r>
      <w:r w:rsidR="005A36E5">
        <w:t>egeringen är</w:t>
      </w:r>
      <w:r w:rsidR="00D26B24">
        <w:t xml:space="preserve"> även </w:t>
      </w:r>
      <w:r w:rsidR="005A36E5">
        <w:t xml:space="preserve">återhållsam i användandet </w:t>
      </w:r>
      <w:r w:rsidR="000F5233">
        <w:t>av</w:t>
      </w:r>
      <w:r w:rsidR="005A36E5">
        <w:t xml:space="preserve"> handelspolitiska skyddsinstrument där kommissionens avsikt är att i större utsträckning inleda utredningar på eget initiativ.</w:t>
      </w:r>
      <w:r w:rsidRPr="004E4521">
        <w:t xml:space="preserve"> Regeringen återkommer till riksdagen avseende enskilda initiativ när de har presenterats</w:t>
      </w:r>
      <w:r w:rsidR="00D41F93">
        <w:t>.</w:t>
      </w:r>
    </w:p>
    <w:sdt>
      <w:sdtPr>
        <w:id w:val="181785833"/>
        <w:lock w:val="contentLocked"/>
        <w:placeholder>
          <w:docPart w:val="4FF3DE62FFFE4F45965FC684648CB8D7"/>
        </w:placeholder>
        <w:group/>
      </w:sdtPr>
      <w:sdtEndPr/>
      <w:sdtContent>
        <w:p w14:paraId="4FE56499" w14:textId="77777777" w:rsidR="007D542F" w:rsidRDefault="007D542F" w:rsidP="00B84500">
          <w:pPr>
            <w:pStyle w:val="Rubrik1"/>
            <w:spacing w:before="720"/>
          </w:pPr>
          <w:r>
            <w:t>Förslaget</w:t>
          </w:r>
        </w:p>
        <w:bookmarkEnd w:id="2" w:displacedByCustomXml="next"/>
      </w:sdtContent>
    </w:sdt>
    <w:bookmarkStart w:id="4" w:name="_Toc93996730"/>
    <w:p w14:paraId="67B5B822" w14:textId="56ED2890" w:rsidR="00395B7E" w:rsidRDefault="006522DB" w:rsidP="00D453DC">
      <w:pPr>
        <w:pStyle w:val="Rubrik2"/>
      </w:pPr>
      <w:sdt>
        <w:sdtPr>
          <w:id w:val="400485695"/>
          <w:lock w:val="contentLocked"/>
          <w:placeholder>
            <w:docPart w:val="4FF3DE62FFFE4F45965FC684648CB8D7"/>
          </w:placeholder>
          <w:group/>
        </w:sdtPr>
        <w:sdtEndPr/>
        <w:sdtContent>
          <w:r w:rsidR="007D542F">
            <w:t>Ärendets bakgrund</w:t>
          </w:r>
          <w:bookmarkEnd w:id="4"/>
        </w:sdtContent>
      </w:sdt>
    </w:p>
    <w:p w14:paraId="76DB23D2" w14:textId="62CE1847" w:rsidR="007D542F" w:rsidRPr="00EB33A9" w:rsidRDefault="00DC24B9" w:rsidP="007D542F">
      <w:pPr>
        <w:pStyle w:val="Brdtext"/>
      </w:pPr>
      <w:r>
        <w:t xml:space="preserve">Den 18 juli 2024 tillkännagav kommissionens ordförande i sina politiska riktlinjer att kommissionen skulle ta fram given för en ren industri inom de första 100 dagarna av kommissionens mandatperiod. </w:t>
      </w:r>
      <w:r w:rsidR="00E767DE">
        <w:t>Meddelan</w:t>
      </w:r>
      <w:r w:rsidR="00715CAB">
        <w:t xml:space="preserve">det </w:t>
      </w:r>
      <w:r w:rsidR="00E767DE">
        <w:t>tar sin utgångspunkt från rapporten av den oberoende högnivågruppen under Mario Draghis ledning om EU:s långsiktiga konkurrenskraft</w:t>
      </w:r>
      <w:r w:rsidR="00D53262">
        <w:t>,</w:t>
      </w:r>
      <w:r w:rsidR="00D53262" w:rsidRPr="00D53262">
        <w:t xml:space="preserve"> </w:t>
      </w:r>
      <w:r w:rsidR="00D53262">
        <w:t>som presenterades den 9 september 2024 och som</w:t>
      </w:r>
      <w:r w:rsidR="00F129EA">
        <w:t xml:space="preserve"> även den</w:t>
      </w:r>
      <w:r w:rsidR="00D53262">
        <w:t xml:space="preserve"> togs fram på initiativ av kommissionens ordförande</w:t>
      </w:r>
      <w:r w:rsidR="00E767DE">
        <w:t>.</w:t>
      </w:r>
      <w:r w:rsidR="00FA4876">
        <w:t xml:space="preserve"> Given för en ren industri bygger </w:t>
      </w:r>
      <w:r w:rsidR="00D97792">
        <w:t xml:space="preserve">även </w:t>
      </w:r>
      <w:r w:rsidR="00FA4876">
        <w:t xml:space="preserve">vidare på </w:t>
      </w:r>
      <w:r w:rsidR="00F7207A">
        <w:t>inspel</w:t>
      </w:r>
      <w:r w:rsidR="00FA4876">
        <w:t xml:space="preserve"> från industriledare, </w:t>
      </w:r>
      <w:r>
        <w:t xml:space="preserve">arbetsmarknadens </w:t>
      </w:r>
      <w:r w:rsidR="00FA4876">
        <w:t xml:space="preserve">parter och </w:t>
      </w:r>
      <w:r w:rsidR="00F129EA">
        <w:t>det civila samhället enligt</w:t>
      </w:r>
      <w:r w:rsidR="009E156B">
        <w:t xml:space="preserve"> </w:t>
      </w:r>
      <w:r>
        <w:t xml:space="preserve">Antwerpenförklaringen om </w:t>
      </w:r>
      <w:r w:rsidR="00FA4876">
        <w:t>en</w:t>
      </w:r>
      <w:r>
        <w:t xml:space="preserve"> europeisk </w:t>
      </w:r>
      <w:r w:rsidR="00642376">
        <w:t>industri</w:t>
      </w:r>
      <w:r w:rsidR="00180574">
        <w:t>giv</w:t>
      </w:r>
      <w:r w:rsidR="00D97792">
        <w:t xml:space="preserve">, som initierades den 20 februari 2024, </w:t>
      </w:r>
      <w:r w:rsidR="00FA4876">
        <w:t xml:space="preserve">samt </w:t>
      </w:r>
      <w:r>
        <w:t xml:space="preserve">kommissionens </w:t>
      </w:r>
      <w:r w:rsidR="00FA4876">
        <w:t xml:space="preserve">dialoger </w:t>
      </w:r>
      <w:r>
        <w:t>om omställningen till ren energi</w:t>
      </w:r>
      <w:r w:rsidR="00D97792">
        <w:t xml:space="preserve"> som pågick mellan </w:t>
      </w:r>
      <w:r w:rsidR="00180574">
        <w:t>den 10 oktober 2023 och den 8 april 2024</w:t>
      </w:r>
      <w:r w:rsidR="00FA4876">
        <w:t xml:space="preserve">. </w:t>
      </w:r>
      <w:r w:rsidR="00D53262">
        <w:t xml:space="preserve">Given för en ren industri </w:t>
      </w:r>
      <w:r w:rsidR="00E767DE">
        <w:t xml:space="preserve">väntas utgöra en viktig grund för den nya kommissionens mandatperiod för att stärka EU:s konkurrenskraft samtidigt som arbetet </w:t>
      </w:r>
      <w:r w:rsidR="00312EFE">
        <w:t xml:space="preserve">för </w:t>
      </w:r>
      <w:r w:rsidR="009060F4">
        <w:t xml:space="preserve">energi- och </w:t>
      </w:r>
      <w:r w:rsidR="00E767DE">
        <w:t xml:space="preserve">klimatomställning fortsätter. </w:t>
      </w:r>
      <w:r w:rsidR="00A859D7">
        <w:t>Den 26 februari 2025 presenterade kommissionen sitt meddelande om given för en ren industri.</w:t>
      </w:r>
    </w:p>
    <w:p w14:paraId="33FFB618" w14:textId="2D9C0D77" w:rsidR="006F578D" w:rsidRDefault="006522DB" w:rsidP="00D453DC">
      <w:pPr>
        <w:pStyle w:val="Rubrik2"/>
      </w:pPr>
      <w:sdt>
        <w:sdtPr>
          <w:id w:val="-1352952988"/>
          <w:lock w:val="contentLocked"/>
          <w:placeholder>
            <w:docPart w:val="4FF3DE62FFFE4F45965FC684648CB8D7"/>
          </w:placeholder>
          <w:group/>
        </w:sdtPr>
        <w:sdtEndPr/>
        <w:sdtContent>
          <w:r w:rsidR="007D542F">
            <w:t>Förslagets innehåll</w:t>
          </w:r>
        </w:sdtContent>
      </w:sdt>
    </w:p>
    <w:p w14:paraId="2F35E4F1" w14:textId="52DA0B55" w:rsidR="00EE397E" w:rsidRDefault="00505A4E" w:rsidP="00EE397E">
      <w:pPr>
        <w:pStyle w:val="Brdtext"/>
      </w:pPr>
      <w:r>
        <w:t>Kärnan</w:t>
      </w:r>
      <w:r w:rsidR="00541F98" w:rsidRPr="00E37EF0">
        <w:t xml:space="preserve"> i </w:t>
      </w:r>
      <w:r w:rsidR="008C7B80">
        <w:t xml:space="preserve">given för en ren industri är att </w:t>
      </w:r>
      <w:r w:rsidR="006C2144">
        <w:t>uppnå både långsiktig konkurrenskraft och industrins gröna omställning genom en ny tillväxtstrategi</w:t>
      </w:r>
      <w:r w:rsidR="00136B08">
        <w:t xml:space="preserve"> som </w:t>
      </w:r>
      <w:r w:rsidR="006C2144">
        <w:t>länka</w:t>
      </w:r>
      <w:r w:rsidR="00136B08">
        <w:t>r</w:t>
      </w:r>
      <w:r w:rsidR="006C2144">
        <w:t xml:space="preserve"> samman sex affärsdrivande faktorer</w:t>
      </w:r>
      <w:r w:rsidR="00136B08">
        <w:t xml:space="preserve">. Kommissionen avser uppnå målsättningarna i </w:t>
      </w:r>
      <w:r w:rsidR="00EE397E">
        <w:t>meddelandet</w:t>
      </w:r>
      <w:r w:rsidR="00136B08">
        <w:t xml:space="preserve"> genom att</w:t>
      </w:r>
      <w:r w:rsidR="00EE397E">
        <w:t>:</w:t>
      </w:r>
    </w:p>
    <w:p w14:paraId="041CC627" w14:textId="531E87C4" w:rsidR="00164D3F" w:rsidRDefault="00EE397E" w:rsidP="00164D3F">
      <w:pPr>
        <w:pStyle w:val="Strecklista"/>
        <w:numPr>
          <w:ilvl w:val="0"/>
          <w:numId w:val="45"/>
        </w:numPr>
      </w:pPr>
      <w:r w:rsidRPr="00EE397E">
        <w:lastRenderedPageBreak/>
        <w:t xml:space="preserve">Säkerställa tillgång till energi </w:t>
      </w:r>
      <w:r w:rsidR="00805008">
        <w:t xml:space="preserve">till överkomliga priser </w:t>
      </w:r>
      <w:r w:rsidRPr="00EE397E">
        <w:t>med fokus på att sänka energikostnader, främja ren energi och förbättra elnätens effektivitet för att stödja europeiska industriföretag, särskilt de energiintensiva.</w:t>
      </w:r>
    </w:p>
    <w:p w14:paraId="61979FA6" w14:textId="77777777" w:rsidR="00164D3F" w:rsidRDefault="00164D3F" w:rsidP="00164D3F">
      <w:pPr>
        <w:pStyle w:val="Strecklista"/>
        <w:numPr>
          <w:ilvl w:val="0"/>
          <w:numId w:val="0"/>
        </w:numPr>
        <w:ind w:left="425"/>
      </w:pPr>
    </w:p>
    <w:p w14:paraId="4C469B9A" w14:textId="51D37852" w:rsidR="00C46288" w:rsidRDefault="00EE397E" w:rsidP="00626403">
      <w:pPr>
        <w:pStyle w:val="Strecklista"/>
      </w:pPr>
      <w:r w:rsidRPr="00EE397E">
        <w:t>Driva på utvecklingen av marknader för rena teknologier genom att skapa efterfrågan på koldioxidsnåla produkter och teknologier, vilket främjar innovation och hållbarhet i industrin.</w:t>
      </w:r>
      <w:r w:rsidR="00C46288">
        <w:t xml:space="preserve"> </w:t>
      </w:r>
    </w:p>
    <w:p w14:paraId="28C61D6F" w14:textId="77777777" w:rsidR="00C46288" w:rsidRDefault="00C46288" w:rsidP="00626403">
      <w:pPr>
        <w:pStyle w:val="Strecklista"/>
        <w:numPr>
          <w:ilvl w:val="0"/>
          <w:numId w:val="0"/>
        </w:numPr>
        <w:ind w:left="425"/>
      </w:pPr>
    </w:p>
    <w:p w14:paraId="5A8B4423" w14:textId="27DF9528" w:rsidR="00C46288" w:rsidRDefault="00C46288" w:rsidP="00626403">
      <w:pPr>
        <w:pStyle w:val="Strecklista"/>
      </w:pPr>
      <w:r>
        <w:t>Stärka</w:t>
      </w:r>
      <w:r w:rsidR="000736EB">
        <w:t xml:space="preserve"> finansiering på EU-nivå, </w:t>
      </w:r>
      <w:r w:rsidR="005747B3">
        <w:t>mobilisera</w:t>
      </w:r>
      <w:r w:rsidR="005747B3" w:rsidRPr="005747B3">
        <w:rPr>
          <w:i/>
          <w:iCs/>
        </w:rPr>
        <w:t xml:space="preserve"> </w:t>
      </w:r>
      <w:r w:rsidR="005747B3">
        <w:t>privata investeringar och effektivisera det statliga stödet för att bidra till givens mål.</w:t>
      </w:r>
      <w:r>
        <w:t xml:space="preserve"> </w:t>
      </w:r>
    </w:p>
    <w:p w14:paraId="3ED3D44A" w14:textId="77777777" w:rsidR="00164D3F" w:rsidRPr="00EE397E" w:rsidRDefault="00164D3F" w:rsidP="00626403">
      <w:pPr>
        <w:pStyle w:val="Strecklista"/>
        <w:numPr>
          <w:ilvl w:val="0"/>
          <w:numId w:val="0"/>
        </w:numPr>
        <w:ind w:left="425"/>
      </w:pPr>
    </w:p>
    <w:p w14:paraId="58366EBD" w14:textId="77777777" w:rsidR="00EE397E" w:rsidRDefault="00EE397E" w:rsidP="00164D3F">
      <w:pPr>
        <w:pStyle w:val="Strecklista"/>
        <w:numPr>
          <w:ilvl w:val="0"/>
          <w:numId w:val="45"/>
        </w:numPr>
      </w:pPr>
      <w:r w:rsidRPr="00EE397E">
        <w:t>Stärka den cirkulära ekonomin och positionera EU som världsledande inom området till 2030, för att minska resursberoende, avfall och koldioxidutsläpp, samtidigt som den ekonomiska konkurrenskraften stärks.</w:t>
      </w:r>
    </w:p>
    <w:p w14:paraId="539D0025" w14:textId="77777777" w:rsidR="00164D3F" w:rsidRPr="00EE397E" w:rsidRDefault="00164D3F" w:rsidP="00164D3F">
      <w:pPr>
        <w:pStyle w:val="Strecklista"/>
        <w:numPr>
          <w:ilvl w:val="0"/>
          <w:numId w:val="0"/>
        </w:numPr>
      </w:pPr>
    </w:p>
    <w:p w14:paraId="1C6F4488" w14:textId="77777777" w:rsidR="00EE397E" w:rsidRDefault="00EE397E" w:rsidP="00164D3F">
      <w:pPr>
        <w:pStyle w:val="Strecklista"/>
        <w:numPr>
          <w:ilvl w:val="0"/>
          <w:numId w:val="45"/>
        </w:numPr>
      </w:pPr>
      <w:r w:rsidRPr="00EE397E">
        <w:t>Främja internationella partnerskap genom samarbeten och handelsavtal för att säkerställa tillgång till råvaror och globala marknader, samtidigt som EU:s strategiska oberoende stärks.</w:t>
      </w:r>
    </w:p>
    <w:p w14:paraId="0C93BA70" w14:textId="77777777" w:rsidR="00164D3F" w:rsidRPr="00EE397E" w:rsidRDefault="00164D3F" w:rsidP="00164D3F">
      <w:pPr>
        <w:pStyle w:val="Strecklista"/>
        <w:numPr>
          <w:ilvl w:val="0"/>
          <w:numId w:val="0"/>
        </w:numPr>
      </w:pPr>
    </w:p>
    <w:p w14:paraId="15566548" w14:textId="23F5B55C" w:rsidR="00EE397E" w:rsidRPr="00EE397E" w:rsidRDefault="00EE397E" w:rsidP="00164D3F">
      <w:pPr>
        <w:pStyle w:val="Strecklista"/>
        <w:numPr>
          <w:ilvl w:val="0"/>
          <w:numId w:val="45"/>
        </w:numPr>
      </w:pPr>
      <w:r w:rsidRPr="00EE397E">
        <w:t>Satsa på kompetensutveckling</w:t>
      </w:r>
      <w:r w:rsidR="00334FF0">
        <w:t xml:space="preserve"> </w:t>
      </w:r>
      <w:r w:rsidRPr="00EE397E">
        <w:t xml:space="preserve">och skapa arbetstillfällen </w:t>
      </w:r>
      <w:r w:rsidR="00CD0E00">
        <w:t xml:space="preserve">av hög kvalitet </w:t>
      </w:r>
      <w:r w:rsidRPr="00EE397E">
        <w:t>för en rättvis omställning.</w:t>
      </w:r>
    </w:p>
    <w:p w14:paraId="179E955B" w14:textId="77777777" w:rsidR="00EE397E" w:rsidRDefault="00EE397E" w:rsidP="00073E2B">
      <w:pPr>
        <w:pStyle w:val="Brdtext"/>
      </w:pPr>
    </w:p>
    <w:p w14:paraId="042ECD65" w14:textId="1F374788" w:rsidR="009B4730" w:rsidRDefault="009B4730" w:rsidP="00AE15F0">
      <w:pPr>
        <w:pStyle w:val="Brdtext"/>
        <w:rPr>
          <w:i/>
          <w:iCs/>
        </w:rPr>
      </w:pPr>
      <w:r>
        <w:rPr>
          <w:i/>
          <w:iCs/>
        </w:rPr>
        <w:t xml:space="preserve">Tillgång till </w:t>
      </w:r>
      <w:r w:rsidR="004C7296">
        <w:rPr>
          <w:i/>
          <w:iCs/>
        </w:rPr>
        <w:t xml:space="preserve">energi till överkomliga priser </w:t>
      </w:r>
    </w:p>
    <w:p w14:paraId="1FB1C699" w14:textId="7E60B424" w:rsidR="00542BB2" w:rsidRDefault="00344AD9" w:rsidP="00E6390D">
      <w:pPr>
        <w:pStyle w:val="Brdtext"/>
      </w:pPr>
      <w:r>
        <w:t>Given för en ren industri</w:t>
      </w:r>
      <w:r w:rsidR="00E6390D" w:rsidRPr="00E6390D">
        <w:t xml:space="preserve"> har en tydlig koppling till energiområdet</w:t>
      </w:r>
      <w:r w:rsidR="00C14972">
        <w:t xml:space="preserve"> och</w:t>
      </w:r>
      <w:r w:rsidR="008C6BA2">
        <w:t xml:space="preserve"> </w:t>
      </w:r>
      <w:r w:rsidR="00CD4454">
        <w:t xml:space="preserve">kommissionens handlingsplan för </w:t>
      </w:r>
      <w:r w:rsidR="00C14972">
        <w:t xml:space="preserve">överkomliga </w:t>
      </w:r>
      <w:r w:rsidR="006C1C15">
        <w:t>energi</w:t>
      </w:r>
      <w:r w:rsidR="00CD4454">
        <w:t>priser</w:t>
      </w:r>
      <w:r w:rsidR="00E6390D" w:rsidRPr="00E6390D">
        <w:t xml:space="preserve"> anges som en hörnsten i initiativet. </w:t>
      </w:r>
      <w:r>
        <w:t>Kommissionen föreslår att</w:t>
      </w:r>
      <w:r w:rsidR="00E6390D" w:rsidRPr="00E6390D">
        <w:t xml:space="preserve"> bygga mer förnybar elproduktion, energilager och elnät, inklusive gränsöverskridande sammanlänkningar. För detta anses tillståndsprocesserna behöva bli ännu </w:t>
      </w:r>
      <w:r w:rsidR="002A52C3">
        <w:t xml:space="preserve">mer </w:t>
      </w:r>
      <w:r w:rsidR="00E6390D" w:rsidRPr="00E6390D">
        <w:t>effektiva</w:t>
      </w:r>
      <w:r w:rsidR="00CF3D96">
        <w:t xml:space="preserve">. </w:t>
      </w:r>
      <w:r w:rsidR="00542BB2">
        <w:t xml:space="preserve">Kommissionen kommer </w:t>
      </w:r>
      <w:r w:rsidR="00E6616E">
        <w:t xml:space="preserve">att </w:t>
      </w:r>
      <w:r w:rsidR="00542BB2">
        <w:t>föreslå åtgärder för snabbare tillståndsprocesser för industrins klimatomställning och tillgång till energi</w:t>
      </w:r>
      <w:r w:rsidR="00E6616E">
        <w:t>.</w:t>
      </w:r>
    </w:p>
    <w:p w14:paraId="281C640C" w14:textId="4C8EB56F" w:rsidR="00E6390D" w:rsidRPr="00E6390D" w:rsidRDefault="00542BB2" w:rsidP="00E6390D">
      <w:pPr>
        <w:pStyle w:val="Brdtext"/>
      </w:pPr>
      <w:r>
        <w:t>Kommissionen avser att</w:t>
      </w:r>
      <w:r w:rsidR="002F6995">
        <w:t xml:space="preserve"> </w:t>
      </w:r>
      <w:r w:rsidR="00E6390D" w:rsidRPr="00E6390D">
        <w:t xml:space="preserve">främja långsiktiga </w:t>
      </w:r>
      <w:r w:rsidR="00344AD9">
        <w:t>elprisavtal</w:t>
      </w:r>
      <w:r w:rsidR="00E6390D" w:rsidRPr="00E6390D">
        <w:t xml:space="preserve"> genom att </w:t>
      </w:r>
      <w:r w:rsidR="002702E6">
        <w:t xml:space="preserve">involvera </w:t>
      </w:r>
      <w:r w:rsidR="00CF3D96">
        <w:t>Europeiska investeringsbanken</w:t>
      </w:r>
      <w:r w:rsidR="00E6390D" w:rsidRPr="00E6390D">
        <w:t xml:space="preserve"> </w:t>
      </w:r>
      <w:r w:rsidR="00565F71">
        <w:t xml:space="preserve">(EIB) </w:t>
      </w:r>
      <w:r w:rsidR="00E6390D" w:rsidRPr="00E6390D">
        <w:t>som garant i avtalen i ett pilotprogram</w:t>
      </w:r>
      <w:r w:rsidR="00CF3D96">
        <w:t xml:space="preserve">. </w:t>
      </w:r>
      <w:r w:rsidR="008C6BA2">
        <w:lastRenderedPageBreak/>
        <w:t>Dessutom vill k</w:t>
      </w:r>
      <w:r w:rsidR="00C45695" w:rsidRPr="00CF3D96">
        <w:t>ommissionen</w:t>
      </w:r>
      <w:r w:rsidR="00A35134">
        <w:t xml:space="preserve"> </w:t>
      </w:r>
      <w:r w:rsidR="00E6390D" w:rsidRPr="00E6390D">
        <w:t xml:space="preserve">anta nya regler för kapacitet i gränsöverskridande ledningar som ska underlätta tillgången för industrikunder till el. </w:t>
      </w:r>
    </w:p>
    <w:p w14:paraId="5BDD7B83" w14:textId="06DA8E2B" w:rsidR="00526C7A" w:rsidRDefault="00372079" w:rsidP="00AE15F0">
      <w:pPr>
        <w:pStyle w:val="Brdtext"/>
        <w:rPr>
          <w:i/>
          <w:iCs/>
        </w:rPr>
      </w:pPr>
      <w:r>
        <w:t>K</w:t>
      </w:r>
      <w:r w:rsidR="00C45695" w:rsidRPr="00CF3D96">
        <w:t>ommissionen</w:t>
      </w:r>
      <w:r>
        <w:t xml:space="preserve"> </w:t>
      </w:r>
      <w:r w:rsidR="00086A12">
        <w:t xml:space="preserve">uppmanar medlemsstaterna att </w:t>
      </w:r>
      <w:r w:rsidR="003A6608">
        <w:t>slutföra</w:t>
      </w:r>
      <w:r w:rsidR="00086A12" w:rsidRPr="00E6390D">
        <w:t xml:space="preserve"> förhandlingarna av energiskattedirektivet</w:t>
      </w:r>
      <w:r w:rsidR="00086A12">
        <w:t xml:space="preserve"> och </w:t>
      </w:r>
      <w:r>
        <w:t>anser</w:t>
      </w:r>
      <w:r w:rsidR="00E6390D" w:rsidRPr="00E6390D">
        <w:t xml:space="preserve"> att </w:t>
      </w:r>
      <w:r w:rsidR="00CF3D96">
        <w:t>medlemsstaterna</w:t>
      </w:r>
      <w:r w:rsidR="00E6390D" w:rsidRPr="00E6390D">
        <w:t xml:space="preserve"> </w:t>
      </w:r>
      <w:r>
        <w:t>bör</w:t>
      </w:r>
      <w:r w:rsidRPr="00E6390D">
        <w:t xml:space="preserve"> </w:t>
      </w:r>
      <w:r w:rsidR="00543AAF">
        <w:t>sänka</w:t>
      </w:r>
      <w:r w:rsidR="0095616F">
        <w:t xml:space="preserve"> </w:t>
      </w:r>
      <w:r w:rsidR="00E6390D" w:rsidRPr="00E6390D">
        <w:t xml:space="preserve">skatten på el för </w:t>
      </w:r>
      <w:r w:rsidR="00F80F87">
        <w:t>energi</w:t>
      </w:r>
      <w:r w:rsidR="00E6390D" w:rsidRPr="00E6390D">
        <w:t>intensiv industri</w:t>
      </w:r>
      <w:r w:rsidR="0071019B">
        <w:t>.</w:t>
      </w:r>
      <w:r w:rsidR="007E2C6E">
        <w:t xml:space="preserve"> </w:t>
      </w:r>
      <w:r w:rsidR="008C6BA2">
        <w:t>Utöver detta</w:t>
      </w:r>
      <w:r w:rsidR="002F6995">
        <w:t xml:space="preserve"> </w:t>
      </w:r>
      <w:r w:rsidR="008C6BA2">
        <w:t>avser</w:t>
      </w:r>
      <w:r w:rsidR="002F6995">
        <w:t xml:space="preserve"> k</w:t>
      </w:r>
      <w:r w:rsidR="00C45695" w:rsidRPr="00CF3D96">
        <w:t>ommissionen</w:t>
      </w:r>
      <w:r w:rsidR="00E6390D" w:rsidRPr="00E6390D">
        <w:t xml:space="preserve"> främja industrins användning av förnybar vätgas och lågkolsvätgas, bland annat genom att vidare utveckla vätgasbanken. Produktion av vätgas från förnybar el ska även kunna ingå i </w:t>
      </w:r>
      <w:r w:rsidR="00A35134">
        <w:t>Europeiska investeringsbankens</w:t>
      </w:r>
      <w:r w:rsidR="00E6390D" w:rsidRPr="00E6390D">
        <w:t xml:space="preserve"> pilotprojekt med garantier</w:t>
      </w:r>
      <w:r w:rsidR="001408D7">
        <w:t xml:space="preserve"> för PPA-avtal.</w:t>
      </w:r>
      <w:r w:rsidR="00CF3D96">
        <w:t xml:space="preserve"> </w:t>
      </w:r>
      <w:r w:rsidR="00E6390D" w:rsidRPr="00E6390D">
        <w:t xml:space="preserve">Vidare föreslås ett antal åtgärder för gasmarknaden, inklusive att tillsätta en särskild </w:t>
      </w:r>
      <w:r w:rsidR="00A35134">
        <w:t xml:space="preserve">arbetsgrupp för gasmarknaden. </w:t>
      </w:r>
      <w:r w:rsidR="00E6390D" w:rsidRPr="00E6390D">
        <w:t>Det öppnas även för att möjliggöra tillämpning av det s</w:t>
      </w:r>
      <w:r w:rsidR="00FA4876">
        <w:t>å kallade</w:t>
      </w:r>
      <w:r w:rsidR="00E6390D" w:rsidRPr="00E6390D">
        <w:t xml:space="preserve"> iberiska undantaget genom att subventionera gas till gaskraftverk vid höga priser.</w:t>
      </w:r>
      <w:r w:rsidR="00093A68">
        <w:rPr>
          <w:i/>
          <w:iCs/>
        </w:rPr>
        <w:t xml:space="preserve"> </w:t>
      </w:r>
    </w:p>
    <w:p w14:paraId="359FFF90" w14:textId="0C9B6C3D" w:rsidR="009B4730" w:rsidRDefault="009B4730" w:rsidP="00AE15F0">
      <w:pPr>
        <w:pStyle w:val="Brdtext"/>
        <w:rPr>
          <w:i/>
          <w:iCs/>
        </w:rPr>
      </w:pPr>
      <w:r>
        <w:rPr>
          <w:i/>
          <w:iCs/>
        </w:rPr>
        <w:t>Ledande marknader</w:t>
      </w:r>
    </w:p>
    <w:p w14:paraId="037E4C72" w14:textId="7BB8544A" w:rsidR="000E35D5" w:rsidRPr="00B03AA6" w:rsidRDefault="00565F71" w:rsidP="000E35D5">
      <w:pPr>
        <w:pStyle w:val="Brdtext"/>
      </w:pPr>
      <w:r>
        <w:t>I m</w:t>
      </w:r>
      <w:r w:rsidR="00B03AA6" w:rsidRPr="00B03AA6">
        <w:t>eddelandet presentera</w:t>
      </w:r>
      <w:r>
        <w:t>s</w:t>
      </w:r>
      <w:r w:rsidR="00B03AA6" w:rsidRPr="00B03AA6">
        <w:t xml:space="preserve"> förslag</w:t>
      </w:r>
      <w:r w:rsidR="00B03AA6" w:rsidRPr="00B03AA6" w:rsidDel="00565F71">
        <w:t xml:space="preserve"> </w:t>
      </w:r>
      <w:r>
        <w:t>om</w:t>
      </w:r>
      <w:r w:rsidRPr="00B03AA6">
        <w:t xml:space="preserve"> </w:t>
      </w:r>
      <w:r w:rsidR="00B03AA6" w:rsidRPr="00B03AA6">
        <w:t xml:space="preserve">att skapa starkare marknader för koldioxidsnåla produkter genom en kombination av regler och incitament. </w:t>
      </w:r>
      <w:r w:rsidR="000E35D5" w:rsidRPr="00B03AA6">
        <w:t>Syftet är att säkerställa att klimatvänliga produkter gynnas framför billigare</w:t>
      </w:r>
      <w:r>
        <w:t>,</w:t>
      </w:r>
      <w:r w:rsidR="000E35D5" w:rsidRPr="00B03AA6">
        <w:t xml:space="preserve"> men mer utsläppsintensiva alternativ. </w:t>
      </w:r>
    </w:p>
    <w:p w14:paraId="24F0FAE1" w14:textId="7DEC9AB1" w:rsidR="007773DB" w:rsidRPr="00B03AA6" w:rsidRDefault="00CE0416" w:rsidP="00306AA0">
      <w:pPr>
        <w:pStyle w:val="Brdtext"/>
      </w:pPr>
      <w:r>
        <w:t>Kommissionen</w:t>
      </w:r>
      <w:r w:rsidR="00B03AA6" w:rsidRPr="00B03AA6">
        <w:t xml:space="preserve"> avser att se över reglerna för offentlig upphandling</w:t>
      </w:r>
      <w:r w:rsidR="008C6BA2">
        <w:t xml:space="preserve"> </w:t>
      </w:r>
      <w:r w:rsidR="000E35D5">
        <w:t xml:space="preserve">och införa krav på </w:t>
      </w:r>
      <w:r w:rsidR="00B03AA6" w:rsidRPr="00B03AA6">
        <w:t xml:space="preserve">hållbarhet </w:t>
      </w:r>
      <w:r w:rsidR="000E35D5">
        <w:t>och motståndskraft</w:t>
      </w:r>
      <w:r w:rsidR="008C6BA2">
        <w:t xml:space="preserve">. </w:t>
      </w:r>
      <w:r w:rsidR="006449DF">
        <w:t xml:space="preserve">Som ett led i detta kommer </w:t>
      </w:r>
      <w:r w:rsidR="007773DB" w:rsidDel="000A24A0">
        <w:t xml:space="preserve">ett </w:t>
      </w:r>
      <w:r w:rsidR="00DB5F20">
        <w:t xml:space="preserve">förslag till </w:t>
      </w:r>
      <w:r w:rsidR="000A24A0">
        <w:t>en r</w:t>
      </w:r>
      <w:r w:rsidR="000A24A0" w:rsidRPr="000A24A0">
        <w:t>ättsakt om påskyndad utfasning av fossila bränslen i industrin</w:t>
      </w:r>
      <w:r w:rsidR="00B259AE">
        <w:t xml:space="preserve"> </w:t>
      </w:r>
      <w:r w:rsidR="002F6995">
        <w:t>att</w:t>
      </w:r>
      <w:r w:rsidR="00E57883">
        <w:t xml:space="preserve"> </w:t>
      </w:r>
      <w:r w:rsidR="0075094A">
        <w:t>innehålla</w:t>
      </w:r>
      <w:r w:rsidR="00E57883">
        <w:t xml:space="preserve"> kriterier för hållbarhet och </w:t>
      </w:r>
      <w:r w:rsidR="0042201E">
        <w:t xml:space="preserve">resiliens </w:t>
      </w:r>
      <w:r w:rsidR="00E57883">
        <w:t xml:space="preserve">som ska </w:t>
      </w:r>
      <w:r w:rsidR="002F6995">
        <w:t>tillämpas</w:t>
      </w:r>
      <w:r w:rsidR="00E57883">
        <w:t xml:space="preserve"> på olika stödformer och offentlig upphandling</w:t>
      </w:r>
      <w:r w:rsidR="003B3B49">
        <w:t xml:space="preserve">, </w:t>
      </w:r>
      <w:r w:rsidR="002C4283">
        <w:t xml:space="preserve">bland annat </w:t>
      </w:r>
      <w:r w:rsidR="003B3B49">
        <w:t xml:space="preserve">i syfte att stärka efterfrågan på rena europeiska </w:t>
      </w:r>
      <w:r w:rsidR="003B3B49" w:rsidRPr="00CD0AF4">
        <w:t>produkter</w:t>
      </w:r>
      <w:r w:rsidR="002C4283">
        <w:t>.</w:t>
      </w:r>
      <w:r w:rsidR="003B3B49" w:rsidRPr="00CD0AF4">
        <w:t xml:space="preserve"> </w:t>
      </w:r>
    </w:p>
    <w:p w14:paraId="707E9C27" w14:textId="26D97D02" w:rsidR="00526C7A" w:rsidRPr="00B03AA6" w:rsidRDefault="00B03AA6" w:rsidP="00AE15F0">
      <w:pPr>
        <w:pStyle w:val="Brdtext"/>
      </w:pPr>
      <w:r w:rsidRPr="00B03AA6">
        <w:t xml:space="preserve">En ny delegerad akt ska tydliggöra regler för </w:t>
      </w:r>
      <w:r w:rsidR="00E93142">
        <w:t>koldioxidsnål</w:t>
      </w:r>
      <w:r w:rsidR="00E93142" w:rsidRPr="00B03AA6">
        <w:t xml:space="preserve"> </w:t>
      </w:r>
      <w:r w:rsidRPr="00B03AA6">
        <w:t xml:space="preserve">vätgas och vätgasbanken ska få en tredje finansieringsrunda för att stödja investeringar i grön och lågutsläppsvätgas. Samtidigt lanseras en ny </w:t>
      </w:r>
      <w:r w:rsidR="00306AA0">
        <w:t>vätgasmekanism</w:t>
      </w:r>
      <w:r w:rsidRPr="00B03AA6">
        <w:t xml:space="preserve"> år 2025 för att koppla samman vätgasproducenter med industriella användare och därmed minska osäkerheten på marknaden. </w:t>
      </w:r>
    </w:p>
    <w:p w14:paraId="6B010C05" w14:textId="6FAC10A8" w:rsidR="009B4730" w:rsidRDefault="009B4730" w:rsidP="00AE15F0">
      <w:pPr>
        <w:pStyle w:val="Brdtext"/>
        <w:rPr>
          <w:i/>
          <w:iCs/>
        </w:rPr>
      </w:pPr>
      <w:r>
        <w:rPr>
          <w:i/>
          <w:iCs/>
        </w:rPr>
        <w:t>Offentliga och privata investeringar</w:t>
      </w:r>
    </w:p>
    <w:p w14:paraId="6CE3AB71" w14:textId="3239708B" w:rsidR="00151B1F" w:rsidRDefault="00CE0416" w:rsidP="00AE15F0">
      <w:pPr>
        <w:pStyle w:val="Brdtext"/>
        <w:rPr>
          <w:i/>
          <w:iCs/>
        </w:rPr>
      </w:pPr>
      <w:r w:rsidRPr="00CE0416">
        <w:t xml:space="preserve">Meddelandet betonar att industrins gröna omställning kommer att kräva omfattande investeringar och att finansieringen ska bygga på tre huvudsakliga </w:t>
      </w:r>
      <w:r w:rsidRPr="00CE0416">
        <w:lastRenderedPageBreak/>
        <w:t xml:space="preserve">källor: EU-medel, privat kapital och nationell finansiering. </w:t>
      </w:r>
      <w:r w:rsidR="00C45695">
        <w:t>Kommissionen</w:t>
      </w:r>
      <w:r w:rsidRPr="00CE0416">
        <w:t xml:space="preserve"> planerar att mobilisera betydande resurser genom fonder som InvestEU och </w:t>
      </w:r>
      <w:r w:rsidR="001352E8">
        <w:t>i</w:t>
      </w:r>
      <w:r w:rsidRPr="00CE0416">
        <w:t xml:space="preserve">nnovationsfonden, samt genom garantier från </w:t>
      </w:r>
      <w:r w:rsidR="00CC5121">
        <w:t>EIB</w:t>
      </w:r>
      <w:r w:rsidRPr="00CE0416">
        <w:t xml:space="preserve">. </w:t>
      </w:r>
      <w:r w:rsidR="006559C3">
        <w:t xml:space="preserve">Kommissionen lyfter särskilt </w:t>
      </w:r>
      <w:r w:rsidR="001352E8">
        <w:t>i</w:t>
      </w:r>
      <w:r w:rsidR="006559C3">
        <w:t xml:space="preserve">nnovationsfonden som ett viktigt verktyg för industrins omställning. Dessutom föreslås en </w:t>
      </w:r>
      <w:r w:rsidR="008C6BA2" w:rsidRPr="00D453DC">
        <w:t>bank för utfasning av fossila bränslen i industrin</w:t>
      </w:r>
      <w:r w:rsidR="008C6BA2" w:rsidRPr="008C6BA2" w:rsidDel="008C6BA2">
        <w:rPr>
          <w:i/>
          <w:iCs/>
        </w:rPr>
        <w:t xml:space="preserve"> </w:t>
      </w:r>
      <w:r w:rsidR="006559C3">
        <w:t xml:space="preserve">inom ramen för en ny </w:t>
      </w:r>
      <w:r w:rsidR="008C6BA2">
        <w:t>k</w:t>
      </w:r>
      <w:r w:rsidR="006559C3">
        <w:t xml:space="preserve">onkurrenskraftsfond, bland annat med finansiering från intäkter från EU:s utsläppshandelssystem (EU ETS). </w:t>
      </w:r>
      <w:r w:rsidRPr="00CE0416">
        <w:t xml:space="preserve">Samtidigt annonseras förslag för att attrahera privat kapital genom stödmekanismer, inklusive garantier och förenklade regler. Dessutom uppmanas </w:t>
      </w:r>
      <w:r w:rsidR="00C45695" w:rsidRPr="00C45CE9">
        <w:t>medlemsstater</w:t>
      </w:r>
      <w:r w:rsidR="00812206" w:rsidRPr="00C45CE9">
        <w:t>na</w:t>
      </w:r>
      <w:r w:rsidRPr="00CE0416">
        <w:t xml:space="preserve"> att använda sina nationella budgetar, skatteincitament och statsstöd för att komplettera finansieringen och på så sätt stödja omställningen. </w:t>
      </w:r>
      <w:r w:rsidR="00812206" w:rsidRPr="00C45CE9">
        <w:t>K</w:t>
      </w:r>
      <w:r w:rsidR="00C45695" w:rsidRPr="00C45CE9">
        <w:t>ommissionen</w:t>
      </w:r>
      <w:r w:rsidRPr="00CE0416">
        <w:t xml:space="preserve"> annonserar även i meddelandet att de ämnar lägga fram förslag till </w:t>
      </w:r>
      <w:r w:rsidR="00087408">
        <w:t xml:space="preserve">ett </w:t>
      </w:r>
      <w:r w:rsidR="00C65B09">
        <w:t>mer flexibelt</w:t>
      </w:r>
      <w:r w:rsidR="00C65B09" w:rsidRPr="00CE0416">
        <w:t xml:space="preserve"> </w:t>
      </w:r>
      <w:r w:rsidRPr="00CE0416">
        <w:t xml:space="preserve">femårigt ramverk för statsstödsreglerna. </w:t>
      </w:r>
      <w:r w:rsidR="00C45CE9">
        <w:t>R</w:t>
      </w:r>
      <w:r w:rsidRPr="00CE0416">
        <w:t xml:space="preserve">amverket </w:t>
      </w:r>
      <w:r w:rsidR="00C45CE9">
        <w:t>är tänkt att</w:t>
      </w:r>
      <w:r w:rsidRPr="00CE0416">
        <w:t xml:space="preserve"> möjliggöra nödvändigt och proportionerligt statsstöd för att locka till sig privat kapital</w:t>
      </w:r>
      <w:r w:rsidR="00C45CE9">
        <w:t>.</w:t>
      </w:r>
      <w:r w:rsidRPr="00CE0416">
        <w:t xml:space="preserve"> </w:t>
      </w:r>
      <w:r w:rsidR="004517C1" w:rsidRPr="004517C1">
        <w:t>Därtill aviseras en översyn av riktlinjer</w:t>
      </w:r>
      <w:r w:rsidR="009B23C2">
        <w:t xml:space="preserve"> vid</w:t>
      </w:r>
      <w:r w:rsidR="004517C1" w:rsidRPr="004517C1">
        <w:t xml:space="preserve"> </w:t>
      </w:r>
      <w:r w:rsidR="009B23C2">
        <w:t>konkurrensrättslig tillsyn</w:t>
      </w:r>
      <w:r w:rsidR="004517C1" w:rsidRPr="004517C1">
        <w:t xml:space="preserve"> av företagskoncentrationer</w:t>
      </w:r>
      <w:r w:rsidR="009B23C2">
        <w:t xml:space="preserve">. </w:t>
      </w:r>
    </w:p>
    <w:p w14:paraId="4440A9F2" w14:textId="59DAE22B" w:rsidR="009B4730" w:rsidRDefault="009B4730" w:rsidP="00AE15F0">
      <w:pPr>
        <w:pStyle w:val="Brdtext"/>
        <w:rPr>
          <w:i/>
          <w:iCs/>
        </w:rPr>
      </w:pPr>
      <w:r>
        <w:rPr>
          <w:i/>
          <w:iCs/>
        </w:rPr>
        <w:t>Cirkulär ekonomi</w:t>
      </w:r>
      <w:r w:rsidR="00DD3DEF">
        <w:rPr>
          <w:i/>
          <w:iCs/>
        </w:rPr>
        <w:t xml:space="preserve">: </w:t>
      </w:r>
      <w:r w:rsidR="00904457">
        <w:rPr>
          <w:i/>
          <w:iCs/>
        </w:rPr>
        <w:t>s</w:t>
      </w:r>
      <w:r w:rsidR="00DD3DEF">
        <w:rPr>
          <w:i/>
          <w:iCs/>
        </w:rPr>
        <w:t>äker tillgång till råmaterial och resurser</w:t>
      </w:r>
    </w:p>
    <w:p w14:paraId="0461D03F" w14:textId="51E87BEC" w:rsidR="00601BD2" w:rsidRDefault="001408D7" w:rsidP="00CF3D15">
      <w:pPr>
        <w:pStyle w:val="Brdtext"/>
      </w:pPr>
      <w:r>
        <w:t>I sitt meddelande</w:t>
      </w:r>
      <w:r w:rsidR="00CF3D15">
        <w:t xml:space="preserve"> lyft</w:t>
      </w:r>
      <w:r w:rsidR="007E2C6E">
        <w:t>er</w:t>
      </w:r>
      <w:r>
        <w:t xml:space="preserve"> kommissionen</w:t>
      </w:r>
      <w:r w:rsidR="007E2C6E">
        <w:t xml:space="preserve"> fram</w:t>
      </w:r>
      <w:r w:rsidR="00CF3D15">
        <w:t xml:space="preserve"> cirkulär ekonomi som en viktig komponent för att stärka konkurrenskraften och driva på den gröna omställningen. Förutom att bidra till resurseffektivitet och en grön omställning bedömer </w:t>
      </w:r>
      <w:r w:rsidR="00EC755F">
        <w:t>kommissionen</w:t>
      </w:r>
      <w:r w:rsidR="00CF3D15">
        <w:t xml:space="preserve"> att den cirkulära marknadens värde kan öka från dagens 31 miljarder euro till 100 miljarder euro och skapa en halv miljon nya arbetstillfällen. </w:t>
      </w:r>
    </w:p>
    <w:p w14:paraId="3813D5F7" w14:textId="064AE961" w:rsidR="00DD3DEF" w:rsidRDefault="00DD3DEF" w:rsidP="00CF3D15">
      <w:pPr>
        <w:pStyle w:val="Brdtext"/>
      </w:pPr>
      <w:r>
        <w:t xml:space="preserve">Kommissionen prioriterar ett snabbt genomförande av </w:t>
      </w:r>
      <w:r w:rsidR="0091425B">
        <w:t>a</w:t>
      </w:r>
      <w:r>
        <w:t xml:space="preserve">kten för kritiska råmaterial och presenterar </w:t>
      </w:r>
      <w:r w:rsidR="00572618">
        <w:t xml:space="preserve">ett flertal </w:t>
      </w:r>
      <w:r>
        <w:t>åtgärder</w:t>
      </w:r>
      <w:r w:rsidR="0075094A">
        <w:t xml:space="preserve"> för att uppnå detta</w:t>
      </w:r>
      <w:r w:rsidR="003420ED">
        <w:t>. Till dessa hör bland annat</w:t>
      </w:r>
      <w:r>
        <w:t xml:space="preserve"> att fastställa strategiska projekt, </w:t>
      </w:r>
      <w:r w:rsidR="003420ED">
        <w:t xml:space="preserve">en plattform för att aggregera efterfrågan och ett center genom vilket företag kan göra gemensamma inköp av kritiska råmaterial. </w:t>
      </w:r>
    </w:p>
    <w:p w14:paraId="0DB8D93A" w14:textId="00F84F0C" w:rsidR="00151B1F" w:rsidRDefault="00CF3D15" w:rsidP="00AE15F0">
      <w:pPr>
        <w:pStyle w:val="Brdtext"/>
        <w:rPr>
          <w:i/>
          <w:iCs/>
        </w:rPr>
      </w:pPr>
      <w:r>
        <w:t xml:space="preserve">Meddelandet bekräftar </w:t>
      </w:r>
      <w:r w:rsidR="00A91C93">
        <w:t xml:space="preserve">kommissionens </w:t>
      </w:r>
      <w:r>
        <w:t xml:space="preserve">ambition att ta fram en </w:t>
      </w:r>
      <w:r w:rsidR="00ED13FA">
        <w:t>rättsakt</w:t>
      </w:r>
      <w:r w:rsidR="00601BD2">
        <w:t xml:space="preserve"> om </w:t>
      </w:r>
      <w:r w:rsidR="00ED13FA">
        <w:t xml:space="preserve">den </w:t>
      </w:r>
      <w:r w:rsidR="00601BD2" w:rsidRPr="00BD3C38">
        <w:t>cirkulär</w:t>
      </w:r>
      <w:r w:rsidR="00ED13FA" w:rsidRPr="00BD3C38">
        <w:t>a</w:t>
      </w:r>
      <w:r w:rsidR="00601BD2" w:rsidRPr="00BD3C38">
        <w:t xml:space="preserve"> ekonomi</w:t>
      </w:r>
      <w:r w:rsidR="00BD3C38" w:rsidRPr="00BD3C38">
        <w:t>n</w:t>
      </w:r>
      <w:r w:rsidRPr="00BD3C38">
        <w:t xml:space="preserve"> till 2026.</w:t>
      </w:r>
      <w:r w:rsidR="00461D5B">
        <w:t xml:space="preserve"> </w:t>
      </w:r>
      <w:r w:rsidR="00461D5B" w:rsidRPr="00461D5B">
        <w:t>Sy</w:t>
      </w:r>
      <w:r w:rsidR="00461D5B" w:rsidRPr="00D453DC">
        <w:t>ftet är att minska på avfallet och att öka li</w:t>
      </w:r>
      <w:r w:rsidR="00461D5B">
        <w:t>vslängden på material som används i tillverkningen av varor genom att främja återvinning, återanvändning och hållbar produktion.</w:t>
      </w:r>
      <w:r w:rsidR="00461D5B" w:rsidRPr="00461D5B">
        <w:t xml:space="preserve"> Ko</w:t>
      </w:r>
      <w:r w:rsidR="00461D5B" w:rsidRPr="00D453DC">
        <w:t>mmissionen anser att det är avgörande för konkurrenskraftiga och resilienta markna</w:t>
      </w:r>
      <w:r w:rsidR="00461D5B">
        <w:t xml:space="preserve">der att maximera EU:s begränsade resurser, </w:t>
      </w:r>
      <w:r w:rsidR="00572618">
        <w:t>samt</w:t>
      </w:r>
      <w:r w:rsidR="00461D5B">
        <w:t xml:space="preserve"> att minska på överberoenden av råmaterial från </w:t>
      </w:r>
      <w:r w:rsidR="00461D5B">
        <w:lastRenderedPageBreak/>
        <w:t xml:space="preserve">tredje länder. </w:t>
      </w:r>
      <w:r w:rsidR="00304E82" w:rsidRPr="00304E82">
        <w:t xml:space="preserve">Kommissionen avser tillhandahålla informell vägledning om hur </w:t>
      </w:r>
      <w:r w:rsidR="00B03D2B" w:rsidRPr="00B03D2B">
        <w:t>samarbeten</w:t>
      </w:r>
      <w:r w:rsidR="00304E82" w:rsidRPr="00304E82">
        <w:t xml:space="preserve"> om återvinning av råvaror </w:t>
      </w:r>
      <w:r w:rsidR="00B03D2B" w:rsidRPr="00B03D2B">
        <w:t>mellan industriaktörer mest effektivt kan förenas</w:t>
      </w:r>
      <w:r w:rsidR="00304E82" w:rsidRPr="00304E82">
        <w:t xml:space="preserve"> med EU:s konkurrensregler.</w:t>
      </w:r>
    </w:p>
    <w:p w14:paraId="6F5AA09A" w14:textId="753502C9" w:rsidR="009B4730" w:rsidRDefault="009B4730" w:rsidP="00AE15F0">
      <w:pPr>
        <w:pStyle w:val="Brdtext"/>
        <w:rPr>
          <w:i/>
          <w:iCs/>
        </w:rPr>
      </w:pPr>
      <w:r>
        <w:rPr>
          <w:i/>
          <w:iCs/>
        </w:rPr>
        <w:t>Globala marknader och internationella partnerskap</w:t>
      </w:r>
    </w:p>
    <w:p w14:paraId="3335F620" w14:textId="72D2D625" w:rsidR="00541F98" w:rsidRPr="0026280C" w:rsidRDefault="003E7B49" w:rsidP="00541F98">
      <w:pPr>
        <w:pStyle w:val="Brdtext"/>
      </w:pPr>
      <w:r w:rsidRPr="00037CD8">
        <w:t xml:space="preserve">I syfte att </w:t>
      </w:r>
      <w:r w:rsidR="00037CD8" w:rsidRPr="00037CD8">
        <w:t xml:space="preserve">både </w:t>
      </w:r>
      <w:r w:rsidRPr="00037CD8">
        <w:t xml:space="preserve">säkerställa EU:s tillgång </w:t>
      </w:r>
      <w:r w:rsidR="001408D7">
        <w:t xml:space="preserve">till </w:t>
      </w:r>
      <w:r w:rsidRPr="00037CD8">
        <w:t xml:space="preserve">kritiska </w:t>
      </w:r>
      <w:r w:rsidR="00037CD8" w:rsidRPr="00037CD8">
        <w:t>råvaror och stärka EU:s strategiska oberoende föreslår kommissionen i sitt meddelande</w:t>
      </w:r>
      <w:r w:rsidRPr="00037CD8">
        <w:t xml:space="preserve"> att upprätta</w:t>
      </w:r>
      <w:r w:rsidR="00541F98" w:rsidRPr="00E37EF0">
        <w:t xml:space="preserve"> internationella partnerskap genom samarbeten och </w:t>
      </w:r>
      <w:r w:rsidR="0026280C">
        <w:t>fri</w:t>
      </w:r>
      <w:r w:rsidR="00541F98" w:rsidRPr="00E37EF0">
        <w:t>handelsavtal</w:t>
      </w:r>
      <w:r w:rsidR="00037CD8" w:rsidRPr="00037CD8">
        <w:t>.</w:t>
      </w:r>
      <w:r w:rsidR="0026280C">
        <w:t xml:space="preserve"> Ett särskilt komplement till frihandelsavtalen som kommissionen introducerar är partnerskap för ren handel och </w:t>
      </w:r>
      <w:r w:rsidR="00886904">
        <w:t xml:space="preserve">rena </w:t>
      </w:r>
      <w:r w:rsidR="0026280C">
        <w:t xml:space="preserve">investeringar, </w:t>
      </w:r>
      <w:r w:rsidR="00AE3789">
        <w:t>med avsikt</w:t>
      </w:r>
      <w:r w:rsidR="0026280C">
        <w:t xml:space="preserve"> att bättre </w:t>
      </w:r>
      <w:r w:rsidR="00151B1F">
        <w:t xml:space="preserve">anpassa den europeiska utrikespolitiken och </w:t>
      </w:r>
      <w:r w:rsidR="00AE3789">
        <w:t xml:space="preserve">målsättningarna i EU:s </w:t>
      </w:r>
      <w:r w:rsidR="00151B1F">
        <w:t xml:space="preserve">industripolitik till varandra. </w:t>
      </w:r>
    </w:p>
    <w:p w14:paraId="5BB127F2" w14:textId="54B183D2" w:rsidR="00E72F4A" w:rsidRDefault="00565F71" w:rsidP="00AE15F0">
      <w:pPr>
        <w:pStyle w:val="Brdtext"/>
      </w:pPr>
      <w:r>
        <w:t>I m</w:t>
      </w:r>
      <w:r w:rsidR="003E7B49" w:rsidRPr="00037CD8">
        <w:t xml:space="preserve">eddelandet </w:t>
      </w:r>
      <w:r w:rsidR="00D83696">
        <w:t>konstatera</w:t>
      </w:r>
      <w:r>
        <w:t>s</w:t>
      </w:r>
      <w:r w:rsidR="003E7B49" w:rsidRPr="00037CD8">
        <w:t xml:space="preserve"> att </w:t>
      </w:r>
      <w:r w:rsidR="00D83696">
        <w:t>kommissionen har föreslagit att mekanismen för koldioxidjustering vid gränsen</w:t>
      </w:r>
      <w:r w:rsidR="003E7B49" w:rsidRPr="00037CD8">
        <w:t xml:space="preserve"> </w:t>
      </w:r>
      <w:r w:rsidR="00037CD8" w:rsidRPr="00037CD8">
        <w:t>(CBAM)</w:t>
      </w:r>
      <w:r w:rsidR="005E3B35">
        <w:t xml:space="preserve"> </w:t>
      </w:r>
      <w:r w:rsidR="00D83696">
        <w:t>ska förenklas</w:t>
      </w:r>
      <w:r w:rsidR="005E3B35">
        <w:t xml:space="preserve"> genom att minska den administrativa bördan </w:t>
      </w:r>
      <w:r w:rsidR="00D83696">
        <w:t>för bl</w:t>
      </w:r>
      <w:r w:rsidR="00EA4380">
        <w:t>and annat</w:t>
      </w:r>
      <w:r w:rsidR="00D83696">
        <w:t xml:space="preserve"> företagen.</w:t>
      </w:r>
      <w:r w:rsidR="00EA4380">
        <w:t xml:space="preserve"> </w:t>
      </w:r>
      <w:r w:rsidR="00D83696" w:rsidRPr="00D83696">
        <w:t xml:space="preserve">Det konstateras även att </w:t>
      </w:r>
      <w:r w:rsidR="009C54AF">
        <w:t>kommissionen</w:t>
      </w:r>
      <w:r w:rsidR="00D83696" w:rsidRPr="00D83696">
        <w:t xml:space="preserve"> under hösten 2025 ska presentera omfattande utvärderingar av CBAM, bl</w:t>
      </w:r>
      <w:r w:rsidR="00EA4380">
        <w:t>and annat</w:t>
      </w:r>
      <w:r w:rsidR="00D83696" w:rsidRPr="00D83696">
        <w:t xml:space="preserve"> gällande fråg</w:t>
      </w:r>
      <w:r w:rsidR="00D83696">
        <w:t>an</w:t>
      </w:r>
      <w:r w:rsidR="00D83696" w:rsidRPr="00D83696">
        <w:t xml:space="preserve"> om utvidgning.</w:t>
      </w:r>
    </w:p>
    <w:p w14:paraId="6B519524" w14:textId="35ED8A07" w:rsidR="005E3B35" w:rsidRDefault="00352DD6" w:rsidP="00AE15F0">
      <w:pPr>
        <w:pStyle w:val="Brdtext"/>
        <w:rPr>
          <w:i/>
          <w:iCs/>
        </w:rPr>
      </w:pPr>
      <w:r>
        <w:t xml:space="preserve">Vidare beskrivs den nära kopplingen mellan </w:t>
      </w:r>
      <w:r w:rsidRPr="006549B4">
        <w:t>industri</w:t>
      </w:r>
      <w:r>
        <w:t xml:space="preserve">politiken och förmågan </w:t>
      </w:r>
      <w:r w:rsidRPr="006549B4">
        <w:t>att agera internationellt</w:t>
      </w:r>
      <w:r>
        <w:t xml:space="preserve">, att </w:t>
      </w:r>
      <w:r w:rsidRPr="00000509">
        <w:t>EU inte kan nå sina mål för ren industrialisering utan partnerskap med resten av världen.</w:t>
      </w:r>
      <w:r>
        <w:t xml:space="preserve"> Europas </w:t>
      </w:r>
      <w:r w:rsidRPr="006549B4">
        <w:t xml:space="preserve">ekonomiska framgång är också beroende av öppen, regelbaserad handel och tillträde till utomeuropeiska länders marknader för varor och kapital. </w:t>
      </w:r>
      <w:r w:rsidR="005E3B35">
        <w:t xml:space="preserve">Dessutom föreslås ett flertal åtgärder </w:t>
      </w:r>
      <w:r w:rsidR="00E31B1A">
        <w:t>för</w:t>
      </w:r>
      <w:r w:rsidR="005E3B35">
        <w:t xml:space="preserve"> att </w:t>
      </w:r>
      <w:r w:rsidR="00E31B1A">
        <w:t>se till att utländska investeringar</w:t>
      </w:r>
      <w:r w:rsidR="005E3B35">
        <w:t xml:space="preserve"> i EU bättre bidrar till den europeiska industrins långsiktiga konkurrenskraft</w:t>
      </w:r>
      <w:r w:rsidR="00E72F4A">
        <w:t>. K</w:t>
      </w:r>
      <w:r w:rsidR="00E72F4A" w:rsidRPr="00E72F4A">
        <w:t xml:space="preserve">ommissionen kommer </w:t>
      </w:r>
      <w:r w:rsidR="00AE0D6A">
        <w:t>att</w:t>
      </w:r>
      <w:r w:rsidR="00E72F4A" w:rsidRPr="00E72F4A">
        <w:t xml:space="preserve"> </w:t>
      </w:r>
      <w:r w:rsidR="006A5548">
        <w:t>använda</w:t>
      </w:r>
      <w:r w:rsidR="007C69CC">
        <w:t xml:space="preserve"> </w:t>
      </w:r>
      <w:r w:rsidR="006A5548">
        <w:t xml:space="preserve">handelspolitiska skyddsinstrument och avser skärpa </w:t>
      </w:r>
      <w:r w:rsidR="00AE0D6A">
        <w:t>befintliga</w:t>
      </w:r>
      <w:r w:rsidR="006A5548">
        <w:t xml:space="preserve"> instrument genom att korta utredningstiden och i större utsträckning inleda utredningar på eget initiativ (ex officio) </w:t>
      </w:r>
      <w:r w:rsidR="00E72F4A" w:rsidRPr="00E72F4A">
        <w:t>samt reflektera över behovet av fler verktyg.</w:t>
      </w:r>
    </w:p>
    <w:p w14:paraId="071FDDBE" w14:textId="151C4F6A" w:rsidR="009B4730" w:rsidRDefault="00526C7A" w:rsidP="00AE15F0">
      <w:pPr>
        <w:pStyle w:val="Brdtext"/>
        <w:rPr>
          <w:i/>
          <w:iCs/>
        </w:rPr>
      </w:pPr>
      <w:r>
        <w:rPr>
          <w:i/>
          <w:iCs/>
        </w:rPr>
        <w:t>Kompetensutveckling</w:t>
      </w:r>
      <w:r w:rsidR="009B4730">
        <w:rPr>
          <w:i/>
          <w:iCs/>
        </w:rPr>
        <w:t xml:space="preserve"> och </w:t>
      </w:r>
      <w:r>
        <w:rPr>
          <w:i/>
          <w:iCs/>
        </w:rPr>
        <w:t>arbetstillfällen</w:t>
      </w:r>
      <w:r w:rsidR="00CD0E00">
        <w:rPr>
          <w:i/>
          <w:iCs/>
        </w:rPr>
        <w:t xml:space="preserve"> av hög kvalitet</w:t>
      </w:r>
    </w:p>
    <w:p w14:paraId="494AE58F" w14:textId="692E43B7" w:rsidR="007D542F" w:rsidRPr="00472EBA" w:rsidRDefault="00CE0416" w:rsidP="007D542F">
      <w:pPr>
        <w:pStyle w:val="Brdtext"/>
      </w:pPr>
      <w:r w:rsidRPr="00CE0416">
        <w:t xml:space="preserve">Meddelandet </w:t>
      </w:r>
      <w:r w:rsidR="00F12448">
        <w:t>innehåller</w:t>
      </w:r>
      <w:r w:rsidRPr="00CE0416">
        <w:t xml:space="preserve"> även en </w:t>
      </w:r>
      <w:r w:rsidR="00D84083">
        <w:t>färdplan för arbetstillfällen av hög kvalitet</w:t>
      </w:r>
      <w:r w:rsidR="00D84083" w:rsidRPr="00CE0416">
        <w:t xml:space="preserve"> </w:t>
      </w:r>
      <w:r w:rsidRPr="00CE0416">
        <w:t xml:space="preserve">för att hantera de sociala och </w:t>
      </w:r>
      <w:r w:rsidR="002765F1">
        <w:t>sysselsättnings</w:t>
      </w:r>
      <w:r w:rsidR="00D84083">
        <w:t xml:space="preserve">relaterade </w:t>
      </w:r>
      <w:r w:rsidRPr="00CE0416">
        <w:t xml:space="preserve">utmaningarna som följer med industrins omställning. </w:t>
      </w:r>
      <w:r w:rsidR="00EC755F">
        <w:t>Kommissionen</w:t>
      </w:r>
      <w:r w:rsidRPr="00CE0416">
        <w:t xml:space="preserve"> vill säkerställa att arbetstagare inom energiintensiva industrier och utsläppsintensiva sektorer får stöd och utbildning för att kunna ta del av de nya jobb som skapas inom grön industri. Förutom </w:t>
      </w:r>
      <w:r w:rsidRPr="00CE0416">
        <w:lastRenderedPageBreak/>
        <w:t xml:space="preserve">kompetensutveckling och arbetsmarknadsinsatser innehåller meddelandet förslag på sociala kompensationsåtgärder. Exempelvis </w:t>
      </w:r>
      <w:r w:rsidRPr="001408D7">
        <w:t>föreslås social leasing av ren</w:t>
      </w:r>
      <w:r w:rsidRPr="00CE0416">
        <w:t xml:space="preserve"> teknik, där låginkomsttagare ska kunna få ekonomiskt stöd för att få tillgång till elbilar, värmepumpar och andra klimatsmarta lösningar. Detta är en del av det bredare målet att säkerställa att omställningen inte ökar de sociala klyftorna och att alla EU-medborgare ska kunna dra nytta av den gröna ekonomin.</w:t>
      </w:r>
    </w:p>
    <w:p w14:paraId="741DDB63" w14:textId="2DBDECBE" w:rsidR="00C45CE9" w:rsidRDefault="006522DB" w:rsidP="00D453DC">
      <w:pPr>
        <w:pStyle w:val="Rubrik2"/>
      </w:pPr>
      <w:sdt>
        <w:sdtPr>
          <w:id w:val="-2087607690"/>
          <w:lock w:val="contentLocked"/>
          <w:placeholder>
            <w:docPart w:val="4FF3DE62FFFE4F45965FC684648CB8D7"/>
          </w:placeholder>
          <w:group/>
        </w:sdtPr>
        <w:sdtEndPr/>
        <w:sdtContent>
          <w:r w:rsidR="007D542F">
            <w:t>Gällande svenska regler och förslagets effekt på dessa</w:t>
          </w:r>
        </w:sdtContent>
      </w:sdt>
    </w:p>
    <w:p w14:paraId="3EBFD24A" w14:textId="5D8AF2DF" w:rsidR="007D542F" w:rsidRPr="00472EBA" w:rsidRDefault="000845E7" w:rsidP="007D542F">
      <w:pPr>
        <w:pStyle w:val="Brdtext"/>
      </w:pPr>
      <w:r>
        <w:t>Meddelandet utgör inte bindande lagstiftning</w:t>
      </w:r>
      <w:r w:rsidR="009B4730">
        <w:t xml:space="preserve"> och har därför ingen </w:t>
      </w:r>
      <w:r w:rsidR="007C7BEF">
        <w:t xml:space="preserve">omedelbar </w:t>
      </w:r>
      <w:r w:rsidR="009B4730">
        <w:t xml:space="preserve">effekt på </w:t>
      </w:r>
      <w:r w:rsidR="00B17BFD">
        <w:t xml:space="preserve">gällande </w:t>
      </w:r>
      <w:r w:rsidR="009B4730">
        <w:t>svens</w:t>
      </w:r>
      <w:r w:rsidR="00B17BFD">
        <w:t>ka regelverk</w:t>
      </w:r>
      <w:r w:rsidR="009B4730">
        <w:t xml:space="preserve">. </w:t>
      </w:r>
    </w:p>
    <w:p w14:paraId="31CBEC18" w14:textId="20D29E7B" w:rsidR="00C45CE9" w:rsidRDefault="006522DB" w:rsidP="00D453DC">
      <w:pPr>
        <w:pStyle w:val="Rubrik2"/>
      </w:pPr>
      <w:sdt>
        <w:sdtPr>
          <w:id w:val="-1431199353"/>
          <w:lock w:val="contentLocked"/>
          <w:placeholder>
            <w:docPart w:val="4FF3DE62FFFE4F45965FC684648CB8D7"/>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F40927B" w14:textId="75FCCA58" w:rsidR="007D542F" w:rsidRPr="00472EBA" w:rsidRDefault="00A87C0E" w:rsidP="007D542F">
      <w:pPr>
        <w:pStyle w:val="Brdtext"/>
      </w:pPr>
      <w:r w:rsidRPr="00B17BFD">
        <w:t>Kommissionens meddelande har inga omedelbara budgetära effekter nationellt eller på EU-nivå, eftersom det inte utgör bindande lagstiftning.</w:t>
      </w:r>
      <w:r>
        <w:t xml:space="preserve"> </w:t>
      </w:r>
    </w:p>
    <w:sdt>
      <w:sdtPr>
        <w:id w:val="830331803"/>
        <w:lock w:val="contentLocked"/>
        <w:placeholder>
          <w:docPart w:val="4FF3DE62FFFE4F45965FC684648CB8D7"/>
        </w:placeholder>
        <w:group/>
      </w:sdtPr>
      <w:sdtEndPr/>
      <w:sdtContent>
        <w:p w14:paraId="3B402963" w14:textId="77777777" w:rsidR="007D542F" w:rsidRDefault="007D542F" w:rsidP="007D542F">
          <w:pPr>
            <w:pStyle w:val="Rubrik1"/>
          </w:pPr>
          <w:r>
            <w:t>Ståndpunkter</w:t>
          </w:r>
        </w:p>
      </w:sdtContent>
    </w:sdt>
    <w:p w14:paraId="22F0A995" w14:textId="17066202" w:rsidR="001C0F8D" w:rsidRDefault="006522DB" w:rsidP="00D453DC">
      <w:pPr>
        <w:pStyle w:val="Rubrik2"/>
      </w:pPr>
      <w:sdt>
        <w:sdtPr>
          <w:id w:val="-483085086"/>
          <w:lock w:val="contentLocked"/>
          <w:placeholder>
            <w:docPart w:val="4FF3DE62FFFE4F45965FC684648CB8D7"/>
          </w:placeholder>
          <w:group/>
        </w:sdtPr>
        <w:sdtEndPr/>
        <w:sdtContent>
          <w:r w:rsidR="007D542F">
            <w:t>Preliminär svensk ståndpunkt</w:t>
          </w:r>
        </w:sdtContent>
      </w:sdt>
    </w:p>
    <w:p w14:paraId="79B15BF1" w14:textId="66A97999" w:rsidR="006F578D" w:rsidRPr="00D453DC" w:rsidRDefault="004C209C" w:rsidP="00250CAD">
      <w:pPr>
        <w:pStyle w:val="Brdtext"/>
      </w:pPr>
      <w:bookmarkStart w:id="5" w:name="_Hlk192500196"/>
      <w:r w:rsidRPr="00D453DC">
        <w:t xml:space="preserve">Regeringen välkomnar </w:t>
      </w:r>
      <w:r w:rsidR="008B56EE">
        <w:t xml:space="preserve">inriktningen för </w:t>
      </w:r>
      <w:r w:rsidRPr="00D453DC">
        <w:t xml:space="preserve">kommissionens meddelande om given för en ren industri. </w:t>
      </w:r>
      <w:bookmarkStart w:id="6" w:name="_Hlk193462511"/>
      <w:r w:rsidRPr="00D453DC">
        <w:t xml:space="preserve">EU behöver stärka </w:t>
      </w:r>
      <w:r w:rsidR="003D116B" w:rsidRPr="00D453DC">
        <w:t xml:space="preserve">sin </w:t>
      </w:r>
      <w:r w:rsidRPr="00D453DC">
        <w:t xml:space="preserve">konkurrenskraft för att säkerställa en positiv utveckling för tillväxt, handel och </w:t>
      </w:r>
      <w:r w:rsidR="003D116B" w:rsidRPr="00D453DC">
        <w:t xml:space="preserve">arbete </w:t>
      </w:r>
      <w:r w:rsidRPr="00D453DC">
        <w:t>i</w:t>
      </w:r>
      <w:r w:rsidR="003D116B" w:rsidRPr="00D453DC">
        <w:t xml:space="preserve">nom hela </w:t>
      </w:r>
      <w:r w:rsidRPr="00D453DC">
        <w:t xml:space="preserve">unionen samt för att klara </w:t>
      </w:r>
      <w:r w:rsidR="00B56E3C" w:rsidRPr="00D453DC">
        <w:t xml:space="preserve">energi- och </w:t>
      </w:r>
      <w:r w:rsidRPr="00D453DC">
        <w:t>klimatomställningen.</w:t>
      </w:r>
      <w:r w:rsidR="00D34D21" w:rsidRPr="00D453DC">
        <w:t xml:space="preserve"> </w:t>
      </w:r>
      <w:bookmarkEnd w:id="6"/>
      <w:r w:rsidR="00D166B0">
        <w:t xml:space="preserve">Fossila bränslen måste fasas ut och tillgången till stabil och fossilfri energi öka. </w:t>
      </w:r>
      <w:r w:rsidR="00D166B0" w:rsidRPr="003C7BDC">
        <w:t>Det åstadkoms i en ekonomi som växer och där välståndet ökar.</w:t>
      </w:r>
      <w:r w:rsidR="00D166B0">
        <w:t xml:space="preserve"> </w:t>
      </w:r>
      <w:r w:rsidR="005436B5" w:rsidRPr="00D453DC">
        <w:t>Regeringen</w:t>
      </w:r>
      <w:r w:rsidR="00250CAD" w:rsidRPr="00D453DC">
        <w:t xml:space="preserve"> prioriterar arbetet för stärkt konkurrenskraft som tillsammans med klimatomställningen utgör två av regeringens fyra EU-prioriteringar. </w:t>
      </w:r>
      <w:r w:rsidR="000371F4" w:rsidRPr="00D453DC">
        <w:t xml:space="preserve">Det är avgörande </w:t>
      </w:r>
      <w:r w:rsidR="00901A17" w:rsidRPr="00D453DC">
        <w:t>att</w:t>
      </w:r>
      <w:r w:rsidR="000371F4" w:rsidRPr="00D453DC">
        <w:t xml:space="preserve"> skapa goda förutsättningar för en konkurrenskraftig</w:t>
      </w:r>
      <w:r w:rsidR="007F620F" w:rsidRPr="00D453DC">
        <w:t xml:space="preserve"> och</w:t>
      </w:r>
      <w:r w:rsidR="000371F4" w:rsidRPr="00D453DC">
        <w:t xml:space="preserve"> </w:t>
      </w:r>
      <w:r w:rsidR="00D166B0">
        <w:t>ren</w:t>
      </w:r>
      <w:r w:rsidR="00D166B0" w:rsidRPr="00D453DC">
        <w:t xml:space="preserve"> </w:t>
      </w:r>
      <w:r w:rsidR="007F620F" w:rsidRPr="00D453DC">
        <w:t>industriproduktion inom EU.</w:t>
      </w:r>
      <w:r w:rsidR="00576CBB">
        <w:t xml:space="preserve"> Det är därtill viktigt för regeringen </w:t>
      </w:r>
      <w:r w:rsidR="00576CBB" w:rsidRPr="00D453DC">
        <w:t>att lyfta fram de lösningar som svenska bolag kan erbjuda för att påskynda</w:t>
      </w:r>
      <w:r w:rsidR="00D166B0">
        <w:t xml:space="preserve"> den globala</w:t>
      </w:r>
      <w:r w:rsidR="00576CBB" w:rsidRPr="00D453DC">
        <w:t xml:space="preserve"> omställningen.</w:t>
      </w:r>
      <w:r w:rsidR="00D166B0">
        <w:t xml:space="preserve"> </w:t>
      </w:r>
      <w:r w:rsidR="00D166B0" w:rsidRPr="003C7BDC">
        <w:t xml:space="preserve">EU är en central aktör såväl för att påverka utsläppen inom </w:t>
      </w:r>
      <w:r w:rsidR="00D14F2C">
        <w:t>u</w:t>
      </w:r>
      <w:r w:rsidR="00D166B0" w:rsidRPr="003C7BDC">
        <w:t>nionen som att driva på omvärlden</w:t>
      </w:r>
      <w:r w:rsidR="00D166B0">
        <w:t>.</w:t>
      </w:r>
    </w:p>
    <w:p w14:paraId="5B71D3D1" w14:textId="0F058A08" w:rsidR="006F578D" w:rsidRDefault="006F578D" w:rsidP="00781CF7">
      <w:pPr>
        <w:pStyle w:val="Brdtext"/>
      </w:pPr>
      <w:r w:rsidRPr="00D453DC">
        <w:t>Som utgångspunkt anser regeringen att stärkt produktivitet och goda ramvillkor är förutsättningar för EU:s konkurrenskraft</w:t>
      </w:r>
      <w:r w:rsidR="00797309" w:rsidRPr="00D453DC">
        <w:t xml:space="preserve">. </w:t>
      </w:r>
      <w:r w:rsidRPr="00D453DC">
        <w:t>Regeringen verkar för att fortsatta åtgärder på konkurrenskraftsområdet fokusera</w:t>
      </w:r>
      <w:r w:rsidR="00B36A0A">
        <w:t>r</w:t>
      </w:r>
      <w:r w:rsidRPr="00D453DC">
        <w:t xml:space="preserve"> på en fördjupad inre marknad</w:t>
      </w:r>
      <w:r w:rsidR="00B36A0A">
        <w:t xml:space="preserve"> </w:t>
      </w:r>
      <w:r w:rsidR="00B36A0A" w:rsidRPr="00B36A0A">
        <w:t>genom bl.a. ökad efterlevnad</w:t>
      </w:r>
      <w:r w:rsidRPr="00D453DC">
        <w:t xml:space="preserve">, </w:t>
      </w:r>
      <w:r w:rsidR="006A5548" w:rsidRPr="00332607">
        <w:t xml:space="preserve">borttagande av </w:t>
      </w:r>
      <w:r w:rsidR="00B36A0A" w:rsidRPr="00B36A0A">
        <w:t xml:space="preserve">handelshinder för tjänster, </w:t>
      </w:r>
      <w:r w:rsidR="00B36A0A" w:rsidRPr="00B36A0A">
        <w:lastRenderedPageBreak/>
        <w:t xml:space="preserve">regelförenkling och </w:t>
      </w:r>
      <w:r w:rsidRPr="00D453DC">
        <w:t xml:space="preserve">minskad </w:t>
      </w:r>
      <w:r w:rsidR="00B36A0A" w:rsidRPr="00B36A0A">
        <w:t>regelbörda för företag, ökad</w:t>
      </w:r>
      <w:r w:rsidRPr="00D453DC">
        <w:t xml:space="preserve"> öppenhet</w:t>
      </w:r>
      <w:r w:rsidR="00B36A0A" w:rsidRPr="00B36A0A">
        <w:t xml:space="preserve">, regelbaserad </w:t>
      </w:r>
      <w:r w:rsidRPr="00D453DC">
        <w:t>handel</w:t>
      </w:r>
      <w:r w:rsidR="00B36A0A" w:rsidRPr="00B36A0A">
        <w:t xml:space="preserve"> och nya frihandelsavtal.</w:t>
      </w:r>
      <w:r w:rsidR="00B36A0A">
        <w:t xml:space="preserve"> </w:t>
      </w:r>
      <w:r w:rsidRPr="00D453DC">
        <w:t xml:space="preserve">Vidare anser regeringen att entreprenörskap, forskning och innovation är viktiga faktorer för ökad produktivitet och konkurrenskraft. </w:t>
      </w:r>
    </w:p>
    <w:p w14:paraId="211BA88D" w14:textId="2890F9D9" w:rsidR="00D166B0" w:rsidRPr="00D453DC" w:rsidRDefault="00D166B0" w:rsidP="00781CF7">
      <w:pPr>
        <w:pStyle w:val="Brdtext"/>
      </w:pPr>
      <w:r>
        <w:rPr>
          <w:rFonts w:ascii="Garamond" w:hAnsi="Garamond" w:cs="Garamond"/>
        </w:rPr>
        <w:t xml:space="preserve">Regeringen anser vidare att den gröna omställningen behöver utgöra en motor för EU:s konkurrenskraft. </w:t>
      </w:r>
      <w:r w:rsidRPr="00C35E52">
        <w:t xml:space="preserve"> </w:t>
      </w:r>
      <w:r w:rsidRPr="00175D66">
        <w:t>Ett förutsägbart ramverk är nyckeln till att skapa givande förutsättningar för den gröna omställningen och för att stimulera privata investeringar.</w:t>
      </w:r>
    </w:p>
    <w:p w14:paraId="65A3732A" w14:textId="628D10D9" w:rsidR="002F5414" w:rsidRDefault="006F578D" w:rsidP="002F5414">
      <w:pPr>
        <w:pStyle w:val="Brdtext"/>
      </w:pPr>
      <w:bookmarkStart w:id="7" w:name="_Hlk193890377"/>
      <w:bookmarkStart w:id="8" w:name="_Hlk193897156"/>
      <w:r w:rsidRPr="00D453DC">
        <w:t xml:space="preserve">Regeringen instämmer med kommissionen </w:t>
      </w:r>
      <w:r w:rsidR="00710C0E" w:rsidRPr="00D453DC">
        <w:t xml:space="preserve">i </w:t>
      </w:r>
      <w:r w:rsidRPr="00D453DC">
        <w:t>att den gröna omställningen behöver beakta EU:s konkurrenskraft och ha en teknikneutral ansats</w:t>
      </w:r>
      <w:r w:rsidR="00797309" w:rsidRPr="00D453DC">
        <w:t xml:space="preserve"> mot </w:t>
      </w:r>
      <w:r w:rsidR="00063AD6">
        <w:t>netto</w:t>
      </w:r>
      <w:r w:rsidR="00797309" w:rsidRPr="00D453DC">
        <w:t>nollutsläpp</w:t>
      </w:r>
      <w:bookmarkEnd w:id="7"/>
      <w:r w:rsidR="00797309" w:rsidRPr="00D453DC">
        <w:t>, där både förnybart och kärnkraft lyfts fram för att</w:t>
      </w:r>
      <w:r w:rsidR="0002364F" w:rsidRPr="00D453DC">
        <w:t xml:space="preserve"> </w:t>
      </w:r>
      <w:r w:rsidR="00797309" w:rsidRPr="00D453DC">
        <w:t xml:space="preserve">möta EU:s ambitiösa klimatmål och </w:t>
      </w:r>
      <w:r w:rsidR="0002364F" w:rsidRPr="00D453DC">
        <w:t xml:space="preserve">samtidigt </w:t>
      </w:r>
      <w:r w:rsidR="00797309" w:rsidRPr="00D453DC">
        <w:t>stärka</w:t>
      </w:r>
      <w:r w:rsidR="0002364F" w:rsidRPr="00D453DC">
        <w:t xml:space="preserve"> </w:t>
      </w:r>
      <w:r w:rsidR="00797309" w:rsidRPr="00D453DC">
        <w:t>konkurrenskraft</w:t>
      </w:r>
      <w:r w:rsidR="0002364F" w:rsidRPr="00D453DC">
        <w:t>en</w:t>
      </w:r>
      <w:r w:rsidRPr="00D453DC">
        <w:t xml:space="preserve">. </w:t>
      </w:r>
      <w:bookmarkStart w:id="9" w:name="_Hlk193892034"/>
      <w:bookmarkStart w:id="10" w:name="_Hlk193886541"/>
      <w:r w:rsidR="00B876C5" w:rsidRPr="00D453DC">
        <w:t>Den gröna omställningen och konkurrenskraft gå</w:t>
      </w:r>
      <w:r w:rsidR="00B876C5" w:rsidRPr="00D453DC" w:rsidDel="0039258F">
        <w:t>r</w:t>
      </w:r>
      <w:r w:rsidR="00B876C5" w:rsidRPr="00D453DC">
        <w:t xml:space="preserve"> hand i hand.</w:t>
      </w:r>
      <w:bookmarkEnd w:id="9"/>
      <w:r w:rsidR="00B876C5" w:rsidRPr="00D453DC">
        <w:t xml:space="preserve"> </w:t>
      </w:r>
      <w:bookmarkEnd w:id="10"/>
      <w:r w:rsidR="003A4585" w:rsidRPr="00D453DC">
        <w:t xml:space="preserve">Regeringen delar därför </w:t>
      </w:r>
      <w:r w:rsidR="00CD4454" w:rsidRPr="00D453DC">
        <w:t>ansatsen i</w:t>
      </w:r>
      <w:r w:rsidR="003A4585" w:rsidRPr="00D453DC">
        <w:t xml:space="preserve"> given för</w:t>
      </w:r>
      <w:r w:rsidR="00FC5509" w:rsidRPr="00D453DC">
        <w:t xml:space="preserve"> en</w:t>
      </w:r>
      <w:r w:rsidR="003A4585" w:rsidRPr="00D453DC">
        <w:t xml:space="preserve"> ren industri som framhäver teknikneutralitet och varje medlemsstats rätt att välja sin egen energimix. </w:t>
      </w:r>
      <w:r w:rsidRPr="00D453DC">
        <w:t>Fossila bränslen måste fasas ut och tillgången till stabil och fossilfri energi öka</w:t>
      </w:r>
      <w:r w:rsidR="009D6448" w:rsidRPr="00D453DC">
        <w:t>, inte minst för att klara en omfattande elektrifiering</w:t>
      </w:r>
      <w:r w:rsidR="00F9788E" w:rsidRPr="00D453DC">
        <w:t xml:space="preserve">, </w:t>
      </w:r>
      <w:r w:rsidR="00CF240B" w:rsidRPr="00D453DC">
        <w:t>bland annat för industrin</w:t>
      </w:r>
      <w:r w:rsidRPr="00D453DC">
        <w:t xml:space="preserve">. </w:t>
      </w:r>
      <w:r w:rsidR="009D6448" w:rsidRPr="00D453DC">
        <w:t xml:space="preserve">Alla fossilfria kraftslag kommer att behövas. </w:t>
      </w:r>
    </w:p>
    <w:p w14:paraId="45D77CEF" w14:textId="77777777" w:rsidR="00D166B0" w:rsidRPr="00F8129B" w:rsidRDefault="00D166B0" w:rsidP="00D166B0">
      <w:pPr>
        <w:pStyle w:val="Brdtext"/>
      </w:pPr>
      <w:r w:rsidRPr="00F8129B">
        <w:t xml:space="preserve">Regeringen delar den ansats som präglar given för ren industri och </w:t>
      </w:r>
      <w:proofErr w:type="spellStart"/>
      <w:r w:rsidRPr="00F8129B">
        <w:t>Draghi</w:t>
      </w:r>
      <w:proofErr w:type="spellEnd"/>
      <w:r w:rsidRPr="00F8129B">
        <w:t xml:space="preserve">-rapporten som framhäver teknikneutralitet och varje medlemsstats rätt att välja sin egen energimix. En handlingsplan för överkomliga energipriser bör ge motsvarande förutsättningar för kärnkraft att bidra som för förnybar energi för att inte missa målet om klimatneutralitet och ökad konkurrenskraft. </w:t>
      </w:r>
    </w:p>
    <w:p w14:paraId="4A141769" w14:textId="5519EB1B" w:rsidR="00D166B0" w:rsidRPr="00D453DC" w:rsidRDefault="00D166B0" w:rsidP="002F5414">
      <w:pPr>
        <w:pStyle w:val="Brdtext"/>
      </w:pPr>
      <w:r w:rsidRPr="00F8129B">
        <w:t xml:space="preserve">Regeringen anser att en verklig energiunion förutsätter att EU bygger ett energisystem som vinner förtroende hos medborgarna. Regeringen anser också att Europa behöver fokusera på energisystemets totala systemkostnader. </w:t>
      </w:r>
    </w:p>
    <w:bookmarkEnd w:id="8"/>
    <w:p w14:paraId="5B04F2AC" w14:textId="58CC3AA9" w:rsidR="006F578D" w:rsidRPr="00D453DC" w:rsidRDefault="00333EC0" w:rsidP="00781CF7">
      <w:pPr>
        <w:pStyle w:val="Brdtext"/>
      </w:pPr>
      <w:r w:rsidRPr="00D453DC">
        <w:t xml:space="preserve">Regeringen instämmer i att EU behöver minska </w:t>
      </w:r>
      <w:r w:rsidR="006A5548">
        <w:t xml:space="preserve">problematiska </w:t>
      </w:r>
      <w:r w:rsidRPr="00D453DC">
        <w:t xml:space="preserve">strategiska beroenden avseende bland annat energi </w:t>
      </w:r>
      <w:r w:rsidR="009B253B">
        <w:t>samt</w:t>
      </w:r>
      <w:r w:rsidRPr="00D453DC">
        <w:t xml:space="preserve"> vissa kritiska råmaterial och framväxande tekniker för att bli mer motståndskraftig. Marknadsorienterade lösningar, inklusive nya frihandelsavtal, bör så långt som möjligt sökas för att begränsa dessa beroenden.</w:t>
      </w:r>
      <w:r w:rsidR="00217310" w:rsidRPr="00D453DC">
        <w:t xml:space="preserve"> </w:t>
      </w:r>
    </w:p>
    <w:p w14:paraId="2EFCA053" w14:textId="3F67F77F" w:rsidR="00B1349A" w:rsidRPr="00D453DC" w:rsidRDefault="001E6FFD" w:rsidP="00781CF7">
      <w:pPr>
        <w:pStyle w:val="Brdtext"/>
      </w:pPr>
      <w:r w:rsidRPr="00D453DC" w:rsidDel="004919BF">
        <w:lastRenderedPageBreak/>
        <w:t xml:space="preserve">Utöver </w:t>
      </w:r>
      <w:r w:rsidR="006B4181" w:rsidRPr="006B4181">
        <w:t>utfasning av fossila bränslen</w:t>
      </w:r>
      <w:r w:rsidRPr="00D453DC" w:rsidDel="004919BF">
        <w:t xml:space="preserve"> behövs ett starkt fokus på att minska utsläpp av farliga ämnen. </w:t>
      </w:r>
      <w:r w:rsidR="00E2422C" w:rsidRPr="00D453DC">
        <w:t>Regeringen välkomnar åtgärderna som kommissionen föreslår kopplade till den cirkulära ekonomin</w:t>
      </w:r>
      <w:r w:rsidR="00B1349A" w:rsidRPr="00D453DC">
        <w:t xml:space="preserve"> på ett övergripande plan och konstaterar att giftfria materialflöden</w:t>
      </w:r>
      <w:r w:rsidR="00445281">
        <w:t xml:space="preserve"> och fokus på att minska farliga ämnen</w:t>
      </w:r>
      <w:r w:rsidR="00B1349A" w:rsidRPr="00D453DC">
        <w:t xml:space="preserve"> är en nödvändig förutsättning för </w:t>
      </w:r>
      <w:r w:rsidR="00445281">
        <w:t xml:space="preserve">den cirkulära ekonomin. </w:t>
      </w:r>
      <w:r w:rsidR="00A335ED">
        <w:t>Det blir därför viktigt att hålla en hög miljöambition i initiativen kring kemikalieindustripaketet och regelverket kring cirkulär ekonomi.</w:t>
      </w:r>
      <w:r w:rsidR="00445281" w:rsidRPr="00D453DC" w:rsidDel="00445281">
        <w:t xml:space="preserve"> </w:t>
      </w:r>
    </w:p>
    <w:p w14:paraId="3ADCECD6" w14:textId="65DFEF2F" w:rsidR="00DA0B46" w:rsidRDefault="006A5548" w:rsidP="00781CF7">
      <w:pPr>
        <w:pStyle w:val="Brdtext"/>
      </w:pPr>
      <w:r w:rsidRPr="00D453DC">
        <w:t xml:space="preserve">Regeringen konstaterar att </w:t>
      </w:r>
      <w:r w:rsidR="008206A3">
        <w:t xml:space="preserve">handelshinder och </w:t>
      </w:r>
      <w:r w:rsidRPr="00D453DC">
        <w:t>omfattande subventioner</w:t>
      </w:r>
      <w:r w:rsidR="005274FC">
        <w:t xml:space="preserve"> </w:t>
      </w:r>
      <w:r w:rsidR="008206A3">
        <w:t xml:space="preserve">i tredjeland </w:t>
      </w:r>
      <w:r w:rsidRPr="00D453DC">
        <w:t>har snedvridit konkurrensen på den internationella marknaden för flera industriprodukter, vilket</w:t>
      </w:r>
      <w:r w:rsidR="008206A3">
        <w:t xml:space="preserve"> har</w:t>
      </w:r>
      <w:r w:rsidRPr="00D453DC">
        <w:t xml:space="preserve"> utmana</w:t>
      </w:r>
      <w:r w:rsidR="008206A3">
        <w:t>t</w:t>
      </w:r>
      <w:r w:rsidRPr="00D453DC">
        <w:t xml:space="preserve"> EU:s industriella bas.</w:t>
      </w:r>
      <w:r w:rsidR="00783946">
        <w:t xml:space="preserve"> </w:t>
      </w:r>
      <w:r w:rsidR="00333EC0" w:rsidRPr="00D453DC">
        <w:t xml:space="preserve">Lämpliga multilaterala lösningar bör användas för att hantera de negativa effekterna av sådana </w:t>
      </w:r>
      <w:r w:rsidR="008206A3">
        <w:t>åtgärder</w:t>
      </w:r>
      <w:r w:rsidR="00333EC0" w:rsidRPr="00D453DC">
        <w:t xml:space="preserve">. </w:t>
      </w:r>
      <w:r w:rsidR="00DA0B46">
        <w:t xml:space="preserve">Regeringen </w:t>
      </w:r>
      <w:r w:rsidR="00AD67D0">
        <w:t>kommer</w:t>
      </w:r>
      <w:r w:rsidR="00DA0B46">
        <w:t xml:space="preserve"> att </w:t>
      </w:r>
      <w:r w:rsidR="00AD67D0">
        <w:t>fortsätta att</w:t>
      </w:r>
      <w:r w:rsidR="00DA0B46">
        <w:t xml:space="preserve"> verka för europeisk öppenhet och försvar av det regelbaserade handelssystemet med WTO i dess kärna</w:t>
      </w:r>
      <w:r w:rsidR="00783946">
        <w:t xml:space="preserve"> – som är centrala komponenter för den svenska industrins framtida utveckling och konkurrenskraft. </w:t>
      </w:r>
      <w:r w:rsidR="008206A3">
        <w:t>Parallellt ska</w:t>
      </w:r>
      <w:r w:rsidR="00BF5831">
        <w:t xml:space="preserve"> EU fortsätta</w:t>
      </w:r>
      <w:r w:rsidR="008206A3">
        <w:t xml:space="preserve"> verka</w:t>
      </w:r>
      <w:r w:rsidR="00BF5831">
        <w:t xml:space="preserve"> för</w:t>
      </w:r>
      <w:r w:rsidR="008206A3">
        <w:t xml:space="preserve"> förutsättningar, såsom goda ramvillkor, som underlättar för industrin</w:t>
      </w:r>
      <w:r w:rsidR="00BF5831">
        <w:t xml:space="preserve"> att möta nya utmaningar.</w:t>
      </w:r>
      <w:r w:rsidR="008206A3" w:rsidRPr="008206A3">
        <w:t xml:space="preserve"> </w:t>
      </w:r>
      <w:r w:rsidR="00F21F40" w:rsidRPr="00F21F40">
        <w:t xml:space="preserve">Regeringen är generellt sett skeptisk vad gäller användandet av handelspolitiska skyddsinstrument och </w:t>
      </w:r>
      <w:r w:rsidR="00D166B0">
        <w:t>därmed även</w:t>
      </w:r>
      <w:r w:rsidR="00F21F40" w:rsidRPr="00F21F40">
        <w:t xml:space="preserve"> till kommissionens avsikt att i större utsträckning inleda utredningar om handelspolitiska skyddsinstrument på eget initiativ</w:t>
      </w:r>
      <w:r w:rsidR="00F21F40">
        <w:t>.</w:t>
      </w:r>
      <w:r w:rsidR="00F21F40" w:rsidRPr="00F21F40">
        <w:t xml:space="preserve"> </w:t>
      </w:r>
      <w:r w:rsidR="008206A3" w:rsidRPr="008206A3">
        <w:t>Dessutom anser regeringen att motiven för att granska investeringar bör hållas isär från en bredare diskussion om konkurrenskraft och industripolitik</w:t>
      </w:r>
      <w:r w:rsidR="008206A3">
        <w:t>.</w:t>
      </w:r>
    </w:p>
    <w:p w14:paraId="04EAA876" w14:textId="380E3DA3" w:rsidR="00333EC0" w:rsidRPr="00D453DC" w:rsidRDefault="00734B6E" w:rsidP="002F5414">
      <w:pPr>
        <w:pStyle w:val="Brdtext"/>
      </w:pPr>
      <w:r w:rsidRPr="00D453DC">
        <w:t>Regeringen anser att given för en ren industri bör utformas på ett sätt som beaktar både ett utbuds- och efterfrågeperspektiv. Mer fokus behöver läggas på att skapa gynnsamma förutsättningar för att skala upp efterfrågan på gröna tekniker och produkter med en marknadsbaserad ansats</w:t>
      </w:r>
      <w:r w:rsidR="00F100C5" w:rsidRPr="00D453DC">
        <w:t xml:space="preserve">. </w:t>
      </w:r>
    </w:p>
    <w:p w14:paraId="431E5631" w14:textId="2DDF39B6" w:rsidR="00734B6E" w:rsidRPr="00D453DC" w:rsidRDefault="00734B6E" w:rsidP="005D469A">
      <w:pPr>
        <w:pStyle w:val="Brdtext"/>
      </w:pPr>
      <w:bookmarkStart w:id="11" w:name="_Hlk193705059"/>
      <w:r w:rsidRPr="00D453DC">
        <w:t>Regeringen konstaterar att det kommer att krävas stora investeringar för att möjliggöra den gröna omställningen.</w:t>
      </w:r>
      <w:r w:rsidR="0017255A" w:rsidRPr="0017255A">
        <w:t xml:space="preserve"> Regeringen anser att det fortsatt i huvudsak är privat kapital som behövs och understryker behovet av att mobilisera mer privat kapital vid sidan av offentliga investeringar</w:t>
      </w:r>
      <w:r w:rsidR="0017255A">
        <w:t xml:space="preserve">. </w:t>
      </w:r>
      <w:bookmarkEnd w:id="11"/>
      <w:r w:rsidR="0032175B" w:rsidRPr="00D453DC">
        <w:t xml:space="preserve">Regeringen </w:t>
      </w:r>
      <w:r w:rsidR="00AD78FA">
        <w:t>noterar</w:t>
      </w:r>
      <w:r w:rsidR="00D166B0">
        <w:t xml:space="preserve"> och ställer sig preliminärt tveksam till</w:t>
      </w:r>
      <w:r w:rsidR="0032175B" w:rsidRPr="00D453DC" w:rsidDel="000942D9">
        <w:t xml:space="preserve"> </w:t>
      </w:r>
      <w:r w:rsidR="000942D9">
        <w:t xml:space="preserve">aviseringen om en </w:t>
      </w:r>
      <w:r w:rsidR="000942D9" w:rsidRPr="00D453DC">
        <w:t>bank för utfasning av fossila bränslen i industrin</w:t>
      </w:r>
      <w:r w:rsidR="000942D9" w:rsidRPr="008C6BA2" w:rsidDel="008C6BA2">
        <w:rPr>
          <w:i/>
          <w:iCs/>
        </w:rPr>
        <w:t xml:space="preserve"> </w:t>
      </w:r>
      <w:r w:rsidR="000942D9">
        <w:t xml:space="preserve">inom ramen för en ny konkurrenskraftsfond. </w:t>
      </w:r>
      <w:r w:rsidR="00AD78FA">
        <w:t xml:space="preserve">Regeringen </w:t>
      </w:r>
      <w:r w:rsidR="00AD78FA" w:rsidRPr="00AD78FA">
        <w:t>delar uppfat</w:t>
      </w:r>
      <w:r w:rsidR="00AD78FA">
        <w:t>t</w:t>
      </w:r>
      <w:r w:rsidR="00AD78FA" w:rsidRPr="00AD78FA">
        <w:t>ningen att det finns ett stort investeringsbehov för klimatomställningen</w:t>
      </w:r>
      <w:r w:rsidR="00D166B0">
        <w:t xml:space="preserve"> för EU:s medlemsstater</w:t>
      </w:r>
      <w:r w:rsidR="00AD78FA">
        <w:t xml:space="preserve"> men avser </w:t>
      </w:r>
      <w:r w:rsidR="00AD78FA">
        <w:lastRenderedPageBreak/>
        <w:t>samtidigt värna om medlemsstaternas rådighet över intäkterna från EU:s utsläppshandelssystem.</w:t>
      </w:r>
      <w:r w:rsidR="009B6A7A">
        <w:t xml:space="preserve"> </w:t>
      </w:r>
    </w:p>
    <w:p w14:paraId="0724F1F7" w14:textId="77777777" w:rsidR="00F9746E" w:rsidRPr="00D9676E" w:rsidRDefault="00F9746E" w:rsidP="00F9746E">
      <w:pPr>
        <w:pStyle w:val="Brdtext"/>
      </w:pPr>
      <w:r w:rsidRPr="00D9676E">
        <w:t xml:space="preserve">När det gäller offentlig upphandling </w:t>
      </w:r>
      <w:r>
        <w:t>anser regeringen att det inte ska vara tvingande att ställa krav på hållbarhet för upphandlande myndigheter och enheter eftersom det skulle riskera att minska och snedvrida konkurrensen. E</w:t>
      </w:r>
      <w:r w:rsidRPr="00D9676E">
        <w:t xml:space="preserve">ventuella förslag </w:t>
      </w:r>
      <w:r>
        <w:t xml:space="preserve">som rör offentlig upphandling </w:t>
      </w:r>
      <w:r w:rsidRPr="00D9676E">
        <w:t>bör utformas så att nödvändig flexibilitet bibehålls för upphandlande myndigheter och enheter att utforma upphandlingsförandet på ett sätt som främjar konkurrens och innovation.</w:t>
      </w:r>
    </w:p>
    <w:p w14:paraId="2F6348B4" w14:textId="77777777" w:rsidR="00F9746E" w:rsidRPr="00D453DC" w:rsidRDefault="00F9746E" w:rsidP="00F9746E">
      <w:pPr>
        <w:pStyle w:val="Brdtext"/>
      </w:pPr>
      <w:r>
        <w:t xml:space="preserve">Regeringen är samtidigt tveksam till att öka efterfrågan på EU-producerade rena produkter genom att introducera kriterier för lokal produktion, ”Made in Europe”, i både offentlig och privat upphandling då det riskerar att strida mot WTO:s avtal om offentlig upphandling eller andra internationella åtaganden som EU ingått. </w:t>
      </w:r>
    </w:p>
    <w:p w14:paraId="7DDD7F86" w14:textId="1909BB8F" w:rsidR="00734B6E" w:rsidRDefault="00734B6E" w:rsidP="005D469A">
      <w:pPr>
        <w:pStyle w:val="Brdtext"/>
      </w:pPr>
      <w:r w:rsidRPr="00D453DC">
        <w:t xml:space="preserve">Regeringen anser att </w:t>
      </w:r>
      <w:r w:rsidR="00AD59CA" w:rsidRPr="00D453DC">
        <w:t xml:space="preserve">ändamålsenliga regelverk och </w:t>
      </w:r>
      <w:r w:rsidRPr="00D453DC">
        <w:t xml:space="preserve">regelförenkling </w:t>
      </w:r>
      <w:r w:rsidR="00AD59CA" w:rsidRPr="00D453DC">
        <w:t>utan att kompromissa med skyddet för hälsa och miljö</w:t>
      </w:r>
      <w:r w:rsidRPr="00D453DC">
        <w:t xml:space="preserve"> är av högsta vikt. Svenska och europeiska företag behöver ett ändamålsenligt och enkelt regelverk för att inte hamna efter i konkurrensen med företag utanför EU. Regeringen välkomnar därför kommissionens målsättning om att minska regelbördan för företag samt ansatsen till att förenkla och förbättra EU-lagstiftningen.</w:t>
      </w:r>
      <w:r w:rsidR="000D0702" w:rsidRPr="00D453DC">
        <w:t xml:space="preserve"> Detta perspektiv bör också genomsyra kommande lagförslag inom</w:t>
      </w:r>
      <w:r w:rsidR="00A471EB" w:rsidRPr="00D453DC">
        <w:t xml:space="preserve"> ramen för</w:t>
      </w:r>
      <w:r w:rsidR="000D0702" w:rsidRPr="00D453DC">
        <w:t xml:space="preserve"> given för en ren industri. </w:t>
      </w:r>
    </w:p>
    <w:p w14:paraId="39647040" w14:textId="47735DAE" w:rsidR="00FC5509" w:rsidRPr="00D453DC" w:rsidRDefault="00FC5509" w:rsidP="005D469A">
      <w:pPr>
        <w:pStyle w:val="Brdtext"/>
      </w:pPr>
      <w:r w:rsidRPr="00D453DC">
        <w:t>För att bedriva en effektiv klimatpolitik är det angeläget att motverka risken för koldioxidläckage. Det är därför viktigt att CBAM är en verkningsfull mekanism samtidigt som den administrativa bördan för företagen hålls så låg som möjligt och det är utifrån dessa förutsättningar regeringen kommer att analysera kommissionens rapporter om utvidgning. Regeringen anser att det är positivt att CBAM-förordningen ses över på temat förenklingar. Det finns mycket stor potential när det gäller att minska den administrativa bördan för företagen som CBAM innebär, speciellt vad gäller att ändra tröskelvärdet. Det är samtidigt viktigt att mekanismens ursprungliga ambitionsnivå värnas och risker för kringgående minimeras.</w:t>
      </w:r>
    </w:p>
    <w:p w14:paraId="3409B65A" w14:textId="337CF94A" w:rsidR="002F5414" w:rsidRPr="00D453DC" w:rsidRDefault="00734B6E" w:rsidP="00F83D74">
      <w:pPr>
        <w:pStyle w:val="Brdtext"/>
      </w:pPr>
      <w:bookmarkStart w:id="12" w:name="_Hlk192837925"/>
      <w:r w:rsidRPr="00D453DC">
        <w:t xml:space="preserve">Regeringen anser att det är effektiv konkurrens som gör företag konkurrenskraftiga och inte subventioner. Vidare anser regeringen att stöd till </w:t>
      </w:r>
      <w:r w:rsidRPr="00D453DC">
        <w:lastRenderedPageBreak/>
        <w:t xml:space="preserve">företag inte är en generell eller långsiktigt hållbar lösning. </w:t>
      </w:r>
      <w:r w:rsidRPr="00D453DC" w:rsidDel="00A471EB">
        <w:t>Därtill anser regeringen att stöd, oavsett dess finansieringskälla, inte ska gå till etablerade bearbetnings- eller tillverkningsprocesser, eftersom det riskerar att motverka den nödvändiga omställningen av ekonomin. Stöd kan i stället vara motiverat om det hanterar ett tydligt marknadsmisslyckande som inte kan åtgärdas på ett mer effektivt sätt.</w:t>
      </w:r>
      <w:r w:rsidR="00942142" w:rsidRPr="00D453DC" w:rsidDel="00A471EB">
        <w:t xml:space="preserve"> </w:t>
      </w:r>
      <w:bookmarkStart w:id="13" w:name="_Hlk193717447"/>
      <w:r w:rsidR="00A451AB" w:rsidRPr="00A451AB">
        <w:t xml:space="preserve">Det kan framför allt handla om att främja utveckling av innovativ teknik. </w:t>
      </w:r>
      <w:bookmarkEnd w:id="13"/>
      <w:r w:rsidRPr="00D453DC">
        <w:t xml:space="preserve">Sveriges budgetrestriktiva linje ligger fast och det är viktigt att eventuella stöd inte tränger undan privat finansiering eller ökar den allmänna stödnivån inom EU. </w:t>
      </w:r>
    </w:p>
    <w:p w14:paraId="4459B27B" w14:textId="67B7C13A" w:rsidR="005668DF" w:rsidRPr="00D453DC" w:rsidRDefault="00734B6E" w:rsidP="00F83D74">
      <w:pPr>
        <w:pStyle w:val="Brdtext"/>
      </w:pPr>
      <w:r w:rsidRPr="00D453DC">
        <w:t>Regeringen förespråkar en återgång till ett strikt statsstödsregelverk och kontroll. Det är viktigt att regelverket är evidensbaserat, målinriktat och proportionerligt. Regeringen anser att en vidlyftig statsstödsregim</w:t>
      </w:r>
      <w:r w:rsidR="00AE2196">
        <w:t>, inklusive möjlighet till matchning av stöd från tredjeland,</w:t>
      </w:r>
      <w:r w:rsidRPr="00D453DC">
        <w:t xml:space="preserve"> är skadlig för den inre marknaden och leder till en statsstödskapplöpning såväl mellan medlemsstater som med tredjeland. </w:t>
      </w:r>
      <w:bookmarkEnd w:id="12"/>
      <w:r w:rsidR="00AE2196" w:rsidRPr="00AE2196">
        <w:t xml:space="preserve">Regeringen ser behovet av en försiktig och evidensbaserad ansats när det gäller förändringar i EU:s statsstödsramverk. Reglerna för statligt stöd bör övervakas kontinuerligt och revideringar </w:t>
      </w:r>
      <w:r w:rsidR="00B10A70" w:rsidRPr="00AE2196">
        <w:t xml:space="preserve">bör </w:t>
      </w:r>
      <w:r w:rsidR="00AE2196" w:rsidRPr="00AE2196">
        <w:t>föregås av en noggrann problemanalys och konsekvensbedömningar</w:t>
      </w:r>
      <w:r w:rsidR="00AE2196">
        <w:t xml:space="preserve">. </w:t>
      </w:r>
      <w:bookmarkStart w:id="14" w:name="_Hlk193716255"/>
      <w:r w:rsidR="00937D41">
        <w:t>Vidare anser regeringen att den föreslagna översynen av d</w:t>
      </w:r>
      <w:r w:rsidR="00937D41" w:rsidRPr="00F7235A">
        <w:t>en allmänna grupp</w:t>
      </w:r>
      <w:r w:rsidR="00937D41">
        <w:softHyphen/>
      </w:r>
      <w:r w:rsidR="00937D41" w:rsidRPr="00F7235A">
        <w:t>undantags</w:t>
      </w:r>
      <w:r w:rsidR="00937D41">
        <w:softHyphen/>
      </w:r>
      <w:r w:rsidR="00937D41" w:rsidRPr="00F7235A">
        <w:t>förordningen</w:t>
      </w:r>
      <w:r w:rsidR="00937D41">
        <w:t xml:space="preserve"> inte får leda till utökade stödnivåer i EU.</w:t>
      </w:r>
      <w:bookmarkEnd w:id="14"/>
      <w:r w:rsidR="00937D41">
        <w:t xml:space="preserve"> </w:t>
      </w:r>
      <w:bookmarkStart w:id="15" w:name="_Hlk192754567"/>
      <w:r w:rsidR="005668DF" w:rsidRPr="00D453DC">
        <w:t xml:space="preserve">Enligt regeringen </w:t>
      </w:r>
      <w:r w:rsidR="00DA5BBE" w:rsidRPr="00D453DC">
        <w:t>bidra</w:t>
      </w:r>
      <w:r w:rsidR="005668DF" w:rsidRPr="00D453DC">
        <w:t xml:space="preserve">r </w:t>
      </w:r>
      <w:r w:rsidR="00DA5BBE" w:rsidRPr="00D453DC">
        <w:t xml:space="preserve">en </w:t>
      </w:r>
      <w:r w:rsidR="005668DF" w:rsidRPr="00D453DC">
        <w:t>konkurrenspolitik</w:t>
      </w:r>
      <w:r w:rsidR="00DA5BBE" w:rsidRPr="00D453DC">
        <w:t xml:space="preserve"> som är </w:t>
      </w:r>
      <w:r w:rsidR="00AC2B4B" w:rsidRPr="00D453DC">
        <w:t>grundad</w:t>
      </w:r>
      <w:r w:rsidR="005668DF" w:rsidRPr="00D453DC">
        <w:t xml:space="preserve"> på </w:t>
      </w:r>
      <w:r w:rsidR="00DA5BBE" w:rsidRPr="00D453DC">
        <w:t>effektiv konkurrens</w:t>
      </w:r>
      <w:r w:rsidR="005668DF" w:rsidRPr="00D453DC">
        <w:t xml:space="preserve"> till nya, väl fungerande marknader</w:t>
      </w:r>
      <w:bookmarkEnd w:id="15"/>
      <w:r w:rsidR="00E373C9" w:rsidRPr="00D453DC">
        <w:t xml:space="preserve">. </w:t>
      </w:r>
      <w:r w:rsidR="002E1B94" w:rsidRPr="00D453DC">
        <w:t>Den aviserade översyn</w:t>
      </w:r>
      <w:r w:rsidR="00AC2B4B" w:rsidRPr="00D453DC">
        <w:t>en</w:t>
      </w:r>
      <w:r w:rsidR="002E1B94" w:rsidRPr="00D453DC">
        <w:t xml:space="preserve"> av riktlinjerna </w:t>
      </w:r>
      <w:r w:rsidR="00515110" w:rsidRPr="00D453DC">
        <w:t xml:space="preserve">om </w:t>
      </w:r>
      <w:r w:rsidR="002E1B94" w:rsidRPr="00D453DC">
        <w:t xml:space="preserve">företagskoncentrationer kommer att analyseras närmare när information om innehållet har framkommit. </w:t>
      </w:r>
      <w:r w:rsidR="005668DF" w:rsidRPr="00D453DC">
        <w:t xml:space="preserve">Regeringen välkomnar informell </w:t>
      </w:r>
      <w:r w:rsidR="00933A73" w:rsidRPr="00D453DC">
        <w:t>vägled</w:t>
      </w:r>
      <w:r w:rsidR="005668DF" w:rsidRPr="00D453DC">
        <w:t xml:space="preserve">ning till </w:t>
      </w:r>
      <w:r w:rsidR="00A92ECB" w:rsidRPr="00D453DC">
        <w:t xml:space="preserve">industriaktörer </w:t>
      </w:r>
      <w:r w:rsidR="00933A73" w:rsidRPr="00D453DC">
        <w:t>inom återvinningsområdet</w:t>
      </w:r>
      <w:r w:rsidR="005668DF" w:rsidRPr="00D453DC">
        <w:t xml:space="preserve"> om hur samarbeten </w:t>
      </w:r>
      <w:r w:rsidR="00933A73" w:rsidRPr="00D453DC">
        <w:t>mest effektivt</w:t>
      </w:r>
      <w:r w:rsidR="005668DF" w:rsidRPr="00D453DC">
        <w:t xml:space="preserve"> kan förenas med EU:s konkurrensregler. </w:t>
      </w:r>
    </w:p>
    <w:p w14:paraId="0B3B301D" w14:textId="1889D74F" w:rsidR="007D542F" w:rsidRPr="00D453DC" w:rsidRDefault="00734B6E" w:rsidP="007D542F">
      <w:pPr>
        <w:pStyle w:val="Brdtext"/>
      </w:pPr>
      <w:r w:rsidRPr="00D453DC">
        <w:t>Regeringen anser slutligen att det finns många politiska reformer och åtgärder som behöver genomföras i medlemsstaterna och inte kan överlåtas till EU. Det handlar t</w:t>
      </w:r>
      <w:r w:rsidR="00ED13FA" w:rsidRPr="00D453DC">
        <w:t>ill exempel</w:t>
      </w:r>
      <w:r w:rsidRPr="00D453DC">
        <w:t xml:space="preserve"> om förenkling av nationella regelverk, reformer av pensionssystem och åtgärder på </w:t>
      </w:r>
      <w:r w:rsidR="00AF3BE4">
        <w:t xml:space="preserve">utbildnings- och </w:t>
      </w:r>
      <w:r w:rsidRPr="00D453DC">
        <w:t>arbetsmarknadsområdet.</w:t>
      </w:r>
      <w:bookmarkEnd w:id="5"/>
    </w:p>
    <w:p w14:paraId="1752444F" w14:textId="7B4C37AD" w:rsidR="00C45CE9" w:rsidRDefault="006522DB" w:rsidP="00D453DC">
      <w:pPr>
        <w:pStyle w:val="Rubrik2"/>
      </w:pPr>
      <w:sdt>
        <w:sdtPr>
          <w:id w:val="1941718165"/>
          <w:lock w:val="contentLocked"/>
          <w:placeholder>
            <w:docPart w:val="4FF3DE62FFFE4F45965FC684648CB8D7"/>
          </w:placeholder>
          <w:group/>
        </w:sdtPr>
        <w:sdtEndPr/>
        <w:sdtContent>
          <w:r w:rsidR="007D542F">
            <w:t>Medlemsstaternas ståndpunkter</w:t>
          </w:r>
        </w:sdtContent>
      </w:sdt>
    </w:p>
    <w:p w14:paraId="64CBE2F0" w14:textId="702A8272" w:rsidR="0095319F" w:rsidRPr="00472EBA" w:rsidRDefault="009045BC" w:rsidP="007D542F">
      <w:pPr>
        <w:pStyle w:val="Brdtext"/>
      </w:pPr>
      <w:r>
        <w:t xml:space="preserve">Medlemsstaternas ståndpunkter </w:t>
      </w:r>
      <w:r w:rsidR="0064328F">
        <w:t xml:space="preserve">är </w:t>
      </w:r>
      <w:r>
        <w:t xml:space="preserve">ännu inte kända. </w:t>
      </w:r>
    </w:p>
    <w:p w14:paraId="336804D6" w14:textId="16C9E42D" w:rsidR="001C0F8D" w:rsidRPr="001C0F8D" w:rsidRDefault="006522DB" w:rsidP="00D453DC">
      <w:pPr>
        <w:pStyle w:val="Rubrik2"/>
      </w:pPr>
      <w:sdt>
        <w:sdtPr>
          <w:id w:val="-1927257506"/>
          <w:lock w:val="contentLocked"/>
          <w:placeholder>
            <w:docPart w:val="4FF3DE62FFFE4F45965FC684648CB8D7"/>
          </w:placeholder>
          <w:group/>
        </w:sdtPr>
        <w:sdtEndPr/>
        <w:sdtContent>
          <w:r w:rsidR="007D542F">
            <w:t>Institutionernas ståndpunkter</w:t>
          </w:r>
        </w:sdtContent>
      </w:sdt>
    </w:p>
    <w:p w14:paraId="6C4BA246" w14:textId="4A135BB2" w:rsidR="007D542F" w:rsidRPr="00472EBA" w:rsidRDefault="00F7389F" w:rsidP="007D542F">
      <w:pPr>
        <w:pStyle w:val="Brdtext"/>
      </w:pPr>
      <w:r>
        <w:t xml:space="preserve">Institutionernas ståndpunkter är ännu inte kända. </w:t>
      </w:r>
    </w:p>
    <w:p w14:paraId="3FAB0A5F" w14:textId="4E31EA62" w:rsidR="00C45CE9" w:rsidRDefault="006522DB" w:rsidP="00D453DC">
      <w:pPr>
        <w:pStyle w:val="Rubrik2"/>
      </w:pPr>
      <w:sdt>
        <w:sdtPr>
          <w:id w:val="-497725553"/>
          <w:lock w:val="contentLocked"/>
          <w:placeholder>
            <w:docPart w:val="4FF3DE62FFFE4F45965FC684648CB8D7"/>
          </w:placeholder>
          <w:group/>
        </w:sdtPr>
        <w:sdtEndPr/>
        <w:sdtContent>
          <w:r w:rsidR="007D542F">
            <w:t xml:space="preserve">Remissinstansernas och </w:t>
          </w:r>
          <w:r w:rsidR="004B795E">
            <w:t xml:space="preserve">andra </w:t>
          </w:r>
          <w:r w:rsidR="007D542F">
            <w:t>intressenters ståndpunkter</w:t>
          </w:r>
        </w:sdtContent>
      </w:sdt>
    </w:p>
    <w:p w14:paraId="29158C2C" w14:textId="37218926" w:rsidR="007D542F" w:rsidRPr="00472EBA" w:rsidRDefault="007A7AA4" w:rsidP="007D542F">
      <w:pPr>
        <w:pStyle w:val="Brdtext"/>
      </w:pPr>
      <w:r>
        <w:t>Meddelandet har inte remitterats.</w:t>
      </w:r>
    </w:p>
    <w:sdt>
      <w:sdtPr>
        <w:id w:val="511343921"/>
        <w:lock w:val="contentLocked"/>
        <w:placeholder>
          <w:docPart w:val="4FF3DE62FFFE4F45965FC684648CB8D7"/>
        </w:placeholder>
        <w:group/>
      </w:sdtPr>
      <w:sdtEndPr/>
      <w:sdtContent>
        <w:p w14:paraId="3AAF3DB7" w14:textId="77777777" w:rsidR="007D542F" w:rsidRDefault="007D542F" w:rsidP="007D542F">
          <w:pPr>
            <w:pStyle w:val="Rubrik1"/>
          </w:pPr>
          <w:r>
            <w:t>Förslagets förutsättningar</w:t>
          </w:r>
        </w:p>
      </w:sdtContent>
    </w:sdt>
    <w:p w14:paraId="2FCE89CE" w14:textId="5AAD69E9" w:rsidR="00C45CE9" w:rsidRDefault="006522DB" w:rsidP="00D453DC">
      <w:pPr>
        <w:pStyle w:val="Rubrik2"/>
      </w:pPr>
      <w:sdt>
        <w:sdtPr>
          <w:id w:val="1163133293"/>
          <w:lock w:val="contentLocked"/>
          <w:placeholder>
            <w:docPart w:val="4FF3DE62FFFE4F45965FC684648CB8D7"/>
          </w:placeholder>
          <w:group/>
        </w:sdtPr>
        <w:sdtEndPr/>
        <w:sdtContent>
          <w:r w:rsidR="007D542F">
            <w:t>Rättslig grund och beslutsförfarande</w:t>
          </w:r>
        </w:sdtContent>
      </w:sdt>
    </w:p>
    <w:p w14:paraId="6837800C" w14:textId="1FB9A3D3" w:rsidR="007D542F" w:rsidRPr="00472EBA" w:rsidRDefault="00016603" w:rsidP="007D542F">
      <w:pPr>
        <w:pStyle w:val="Brdtext"/>
      </w:pPr>
      <w:r w:rsidRPr="00016603">
        <w:t>Ej tillämpligt. Kommissionens meddelande avser en första färdplan som endast informerar om kommande politiska strategier och åtgärder.</w:t>
      </w:r>
    </w:p>
    <w:p w14:paraId="2F544DCD" w14:textId="5C3A1D65" w:rsidR="00C45CE9" w:rsidRDefault="006522DB" w:rsidP="00D453DC">
      <w:pPr>
        <w:pStyle w:val="Rubrik2"/>
      </w:pPr>
      <w:sdt>
        <w:sdtPr>
          <w:id w:val="-463277102"/>
          <w:lock w:val="contentLocked"/>
          <w:placeholder>
            <w:docPart w:val="4FF3DE62FFFE4F45965FC684648CB8D7"/>
          </w:placeholder>
          <w:group/>
        </w:sdtPr>
        <w:sdtEndPr/>
        <w:sdtContent>
          <w:r w:rsidR="007D542F">
            <w:t>Subsidiaritets- och proportionalitetsprincipe</w:t>
          </w:r>
          <w:r w:rsidR="00F02290">
            <w:t>r</w:t>
          </w:r>
          <w:r w:rsidR="007D542F">
            <w:t>n</w:t>
          </w:r>
          <w:r w:rsidR="00F02290">
            <w:t>a</w:t>
          </w:r>
        </w:sdtContent>
      </w:sdt>
    </w:p>
    <w:p w14:paraId="6C939C5D" w14:textId="21896780" w:rsidR="007D542F" w:rsidRPr="00472EBA" w:rsidRDefault="00016603" w:rsidP="007D542F">
      <w:pPr>
        <w:pStyle w:val="Brdtext"/>
      </w:pPr>
      <w:r w:rsidRPr="00016603">
        <w:t>Ej tillämpligt. Kommissionens meddelande avser en första färdplan som endast informerar om kommande politiska strategier och åtgärder.</w:t>
      </w:r>
    </w:p>
    <w:sdt>
      <w:sdtPr>
        <w:id w:val="211079442"/>
        <w:lock w:val="contentLocked"/>
        <w:placeholder>
          <w:docPart w:val="4FF3DE62FFFE4F45965FC684648CB8D7"/>
        </w:placeholder>
        <w:group/>
      </w:sdtPr>
      <w:sdtEndPr/>
      <w:sdtContent>
        <w:p w14:paraId="75E2983D" w14:textId="77777777" w:rsidR="007D542F" w:rsidRDefault="007D542F" w:rsidP="007D542F">
          <w:pPr>
            <w:pStyle w:val="Rubrik1"/>
          </w:pPr>
          <w:r>
            <w:t>Övrigt</w:t>
          </w:r>
        </w:p>
      </w:sdtContent>
    </w:sdt>
    <w:p w14:paraId="49661BF6" w14:textId="7563BB7E" w:rsidR="00C45CE9" w:rsidRDefault="006522DB" w:rsidP="00D453DC">
      <w:pPr>
        <w:pStyle w:val="Rubrik2"/>
      </w:pPr>
      <w:sdt>
        <w:sdtPr>
          <w:id w:val="-1578510440"/>
          <w:lock w:val="contentLocked"/>
          <w:placeholder>
            <w:docPart w:val="4FF3DE62FFFE4F45965FC684648CB8D7"/>
          </w:placeholder>
          <w:group/>
        </w:sdtPr>
        <w:sdtEndPr/>
        <w:sdtContent>
          <w:r w:rsidR="007D542F">
            <w:t>Fortsatt behandling av ärendet</w:t>
          </w:r>
        </w:sdtContent>
      </w:sdt>
    </w:p>
    <w:p w14:paraId="7AF000ED" w14:textId="00682B12" w:rsidR="007D542F" w:rsidRDefault="00F3500D" w:rsidP="007D542F">
      <w:pPr>
        <w:pStyle w:val="Brdtext"/>
      </w:pPr>
      <w:r>
        <w:t>Given för en ren industri</w:t>
      </w:r>
      <w:r w:rsidR="00C7231A" w:rsidRPr="00C10AF2">
        <w:t xml:space="preserve"> </w:t>
      </w:r>
      <w:r w:rsidR="00A52DA9">
        <w:t>togs</w:t>
      </w:r>
      <w:r w:rsidR="00C7231A">
        <w:t xml:space="preserve"> </w:t>
      </w:r>
      <w:r w:rsidR="00C7231A" w:rsidRPr="00C10AF2">
        <w:t xml:space="preserve">upp för diskussion </w:t>
      </w:r>
      <w:r w:rsidR="00C7231A">
        <w:t>i konkurrenskraftsrådet</w:t>
      </w:r>
      <w:r w:rsidR="00893335">
        <w:t xml:space="preserve"> den 12 mars och i</w:t>
      </w:r>
      <w:r w:rsidR="00C7231A">
        <w:t xml:space="preserve"> miljörådet</w:t>
      </w:r>
      <w:r w:rsidR="00893335">
        <w:t xml:space="preserve"> den 27 mars</w:t>
      </w:r>
      <w:r w:rsidR="00C7231A">
        <w:t>.</w:t>
      </w:r>
      <w:r w:rsidR="00893335">
        <w:t xml:space="preserve"> Handlingsplanen för </w:t>
      </w:r>
      <w:r w:rsidR="008F3C82">
        <w:t xml:space="preserve">överkomliga </w:t>
      </w:r>
      <w:r w:rsidR="00774729">
        <w:t>energi</w:t>
      </w:r>
      <w:r w:rsidR="008F3C82">
        <w:t>priser</w:t>
      </w:r>
      <w:r w:rsidR="00893335">
        <w:t xml:space="preserve"> </w:t>
      </w:r>
      <w:r w:rsidR="00CD4454">
        <w:t>diskuterades</w:t>
      </w:r>
      <w:r w:rsidR="00476F9B">
        <w:t xml:space="preserve"> </w:t>
      </w:r>
      <w:r w:rsidR="00893335">
        <w:t xml:space="preserve">vid energirådet den 17 mars. </w:t>
      </w:r>
    </w:p>
    <w:p w14:paraId="64608F2A" w14:textId="77777777" w:rsidR="007D542F" w:rsidRDefault="006522DB" w:rsidP="007D542F">
      <w:pPr>
        <w:pStyle w:val="Rubrik2"/>
      </w:pPr>
      <w:sdt>
        <w:sdtPr>
          <w:id w:val="839665539"/>
          <w:lock w:val="contentLocked"/>
          <w:placeholder>
            <w:docPart w:val="4FF3DE62FFFE4F45965FC684648CB8D7"/>
          </w:placeholder>
          <w:group/>
        </w:sdtPr>
        <w:sdtEndPr/>
        <w:sdtContent>
          <w:r w:rsidR="007D542F">
            <w:t>Fackuttryck</w:t>
          </w:r>
          <w:r w:rsidR="00821540">
            <w:t xml:space="preserve"> och </w:t>
          </w:r>
          <w:r w:rsidR="007D542F">
            <w:t>termer</w:t>
          </w:r>
        </w:sdtContent>
      </w:sdt>
    </w:p>
    <w:p w14:paraId="67611CE4" w14:textId="3C50A690" w:rsidR="007D542F" w:rsidRDefault="007D542F" w:rsidP="00A45A84">
      <w:pPr>
        <w:pStyle w:val="Brdtext"/>
      </w:pPr>
    </w:p>
    <w:sectPr w:rsidR="007D542F" w:rsidSect="00D41021">
      <w:headerReference w:type="default" r:id="rId14"/>
      <w:footerReference w:type="default" r:id="rId15"/>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94AF" w14:textId="77777777" w:rsidR="003B3BA3" w:rsidRDefault="003B3BA3" w:rsidP="00A87A54">
      <w:pPr>
        <w:spacing w:after="0" w:line="240" w:lineRule="auto"/>
      </w:pPr>
      <w:r>
        <w:separator/>
      </w:r>
    </w:p>
  </w:endnote>
  <w:endnote w:type="continuationSeparator" w:id="0">
    <w:p w14:paraId="3D565C4D" w14:textId="77777777" w:rsidR="003B3BA3" w:rsidRDefault="003B3BA3" w:rsidP="00A87A54">
      <w:pPr>
        <w:spacing w:after="0" w:line="240" w:lineRule="auto"/>
      </w:pPr>
      <w:r>
        <w:continuationSeparator/>
      </w:r>
    </w:p>
  </w:endnote>
  <w:endnote w:type="continuationNotice" w:id="1">
    <w:p w14:paraId="1F911A74" w14:textId="77777777" w:rsidR="007D2995" w:rsidRDefault="007D2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C28D"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0D93" w14:textId="77777777" w:rsidR="003B3BA3" w:rsidRDefault="003B3BA3" w:rsidP="00A87A54">
      <w:pPr>
        <w:spacing w:after="0" w:line="240" w:lineRule="auto"/>
      </w:pPr>
      <w:r>
        <w:separator/>
      </w:r>
    </w:p>
  </w:footnote>
  <w:footnote w:type="continuationSeparator" w:id="0">
    <w:p w14:paraId="670CD416" w14:textId="77777777" w:rsidR="003B3BA3" w:rsidRDefault="003B3BA3" w:rsidP="00A87A54">
      <w:pPr>
        <w:spacing w:after="0" w:line="240" w:lineRule="auto"/>
      </w:pPr>
      <w:r>
        <w:continuationSeparator/>
      </w:r>
    </w:p>
  </w:footnote>
  <w:footnote w:type="continuationNotice" w:id="1">
    <w:p w14:paraId="65C7E366" w14:textId="77777777" w:rsidR="007D2995" w:rsidRDefault="007D2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58D7" w14:textId="7A679EE3" w:rsidR="003C3720" w:rsidRDefault="006522DB" w:rsidP="00CD3BFC">
    <w:pPr>
      <w:pStyle w:val="Sidhuvud"/>
      <w:spacing w:before="240"/>
      <w:jc w:val="right"/>
    </w:pPr>
    <w:sdt>
      <w:sdtPr>
        <w:alias w:val="Ar"/>
        <w:tag w:val="Ar"/>
        <w:id w:val="375123316"/>
        <w:placeholder>
          <w:docPart w:val="045D27B95FC6456A97DD2B18ECD23265"/>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D14F2C">
          <w:t>2024/25</w:t>
        </w:r>
      </w:sdtContent>
    </w:sdt>
    <w:r w:rsidR="0009572A">
      <w:t>:</w:t>
    </w:r>
    <w:r w:rsidR="00002B4B">
      <w:t>FPM</w:t>
    </w:r>
    <w:sdt>
      <w:sdtPr>
        <w:alias w:val="FPMNummer"/>
        <w:tag w:val="FPMNummer"/>
        <w:id w:val="-2000957076"/>
        <w:placeholder>
          <w:docPart w:val="06D2F4EA7653478CA8A16A5B4C6D6F39"/>
        </w:placeholder>
        <w:dataBinding w:prefixMappings="xmlns:ns0='http://rk.se/faktapm' " w:xpath="/ns0:faktaPM[1]/ns0:Nr[1]" w:storeItemID="{0B9A7431-9D19-4C2A-8E12-639802D7B40B}"/>
        <w:text/>
      </w:sdtPr>
      <w:sdtEndPr/>
      <w:sdtContent>
        <w:r w:rsidR="00D14F2C">
          <w:t>24</w:t>
        </w:r>
      </w:sdtContent>
    </w:sdt>
  </w:p>
  <w:p w14:paraId="46AFFEA1"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decimal"/>
      <w:pStyle w:val="Strecklista"/>
      <w:lvlText w:val="%1."/>
      <w:lvlJc w:val="left"/>
      <w:pPr>
        <w:tabs>
          <w:tab w:val="num" w:pos="425"/>
        </w:tabs>
        <w:ind w:left="425" w:hanging="425"/>
      </w:pPr>
      <w:rPr>
        <w:rFonts w:asciiTheme="minorHAnsi" w:eastAsiaTheme="minorHAnsi" w:hAnsiTheme="minorHAnsi" w:cstheme="minorBidi"/>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 w:numId="45">
    <w:abstractNumId w:val="3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02"/>
    <w:docVar w:name="Ar" w:val="2024/25"/>
    <w:docVar w:name="Dep" w:val="Klimat- och näringslivsdepartementet"/>
    <w:docVar w:name="GDB1" w:val="COM(2025) 85"/>
    <w:docVar w:name="Nr" w:val="24"/>
    <w:docVar w:name="Rub" w:val="Meddelande om given för en ren industri"/>
    <w:docVar w:name="UppDat" w:val="2025-04-02"/>
    <w:docVar w:name="Utsk" w:val="Näringsutskottet"/>
  </w:docVars>
  <w:rsids>
    <w:rsidRoot w:val="003B3BA3"/>
    <w:rsid w:val="00000290"/>
    <w:rsid w:val="00000559"/>
    <w:rsid w:val="00000E3A"/>
    <w:rsid w:val="00001068"/>
    <w:rsid w:val="00001AE3"/>
    <w:rsid w:val="000026ED"/>
    <w:rsid w:val="00002B4B"/>
    <w:rsid w:val="000039CA"/>
    <w:rsid w:val="0000412C"/>
    <w:rsid w:val="00004A18"/>
    <w:rsid w:val="00004D5C"/>
    <w:rsid w:val="00005BB2"/>
    <w:rsid w:val="00005F68"/>
    <w:rsid w:val="00006234"/>
    <w:rsid w:val="00006561"/>
    <w:rsid w:val="00006CA7"/>
    <w:rsid w:val="00006E42"/>
    <w:rsid w:val="00010971"/>
    <w:rsid w:val="0001107B"/>
    <w:rsid w:val="000128EB"/>
    <w:rsid w:val="00012B00"/>
    <w:rsid w:val="000137D8"/>
    <w:rsid w:val="00014EF6"/>
    <w:rsid w:val="00015A6F"/>
    <w:rsid w:val="00016603"/>
    <w:rsid w:val="00016730"/>
    <w:rsid w:val="00017197"/>
    <w:rsid w:val="0001725B"/>
    <w:rsid w:val="00017265"/>
    <w:rsid w:val="00017303"/>
    <w:rsid w:val="00017D88"/>
    <w:rsid w:val="000202E4"/>
    <w:rsid w:val="000203B0"/>
    <w:rsid w:val="000205ED"/>
    <w:rsid w:val="0002213F"/>
    <w:rsid w:val="00022F7B"/>
    <w:rsid w:val="0002364F"/>
    <w:rsid w:val="000241FA"/>
    <w:rsid w:val="00024737"/>
    <w:rsid w:val="00024AAF"/>
    <w:rsid w:val="00025992"/>
    <w:rsid w:val="00026711"/>
    <w:rsid w:val="0002708E"/>
    <w:rsid w:val="0002763D"/>
    <w:rsid w:val="00030DEF"/>
    <w:rsid w:val="0003140B"/>
    <w:rsid w:val="00032435"/>
    <w:rsid w:val="0003320F"/>
    <w:rsid w:val="000353BD"/>
    <w:rsid w:val="000360E3"/>
    <w:rsid w:val="0003679E"/>
    <w:rsid w:val="000371F4"/>
    <w:rsid w:val="000372BD"/>
    <w:rsid w:val="00037785"/>
    <w:rsid w:val="00037CD8"/>
    <w:rsid w:val="00040B31"/>
    <w:rsid w:val="00041EDC"/>
    <w:rsid w:val="00042CE5"/>
    <w:rsid w:val="0004352E"/>
    <w:rsid w:val="000435BF"/>
    <w:rsid w:val="00044C69"/>
    <w:rsid w:val="000454F2"/>
    <w:rsid w:val="000463F0"/>
    <w:rsid w:val="0004679B"/>
    <w:rsid w:val="000467C8"/>
    <w:rsid w:val="00046D79"/>
    <w:rsid w:val="00047371"/>
    <w:rsid w:val="000474F0"/>
    <w:rsid w:val="00051072"/>
    <w:rsid w:val="00051341"/>
    <w:rsid w:val="00051D34"/>
    <w:rsid w:val="0005264F"/>
    <w:rsid w:val="00053728"/>
    <w:rsid w:val="00053CAA"/>
    <w:rsid w:val="00055875"/>
    <w:rsid w:val="00057FE0"/>
    <w:rsid w:val="00060130"/>
    <w:rsid w:val="00060732"/>
    <w:rsid w:val="000620FD"/>
    <w:rsid w:val="000631D7"/>
    <w:rsid w:val="00063AD6"/>
    <w:rsid w:val="00063DCB"/>
    <w:rsid w:val="00064031"/>
    <w:rsid w:val="000647D2"/>
    <w:rsid w:val="00064C6A"/>
    <w:rsid w:val="000656A1"/>
    <w:rsid w:val="00065A21"/>
    <w:rsid w:val="00066BC9"/>
    <w:rsid w:val="000675A3"/>
    <w:rsid w:val="00067DDE"/>
    <w:rsid w:val="0007033C"/>
    <w:rsid w:val="000707E9"/>
    <w:rsid w:val="000724FB"/>
    <w:rsid w:val="00072C86"/>
    <w:rsid w:val="00072FFC"/>
    <w:rsid w:val="000736EB"/>
    <w:rsid w:val="00073B75"/>
    <w:rsid w:val="00073E2B"/>
    <w:rsid w:val="000751AA"/>
    <w:rsid w:val="000757FC"/>
    <w:rsid w:val="00075FF0"/>
    <w:rsid w:val="00076667"/>
    <w:rsid w:val="000769B8"/>
    <w:rsid w:val="00076EE7"/>
    <w:rsid w:val="000802BC"/>
    <w:rsid w:val="00080631"/>
    <w:rsid w:val="00082374"/>
    <w:rsid w:val="000841F8"/>
    <w:rsid w:val="000845E7"/>
    <w:rsid w:val="00084EC1"/>
    <w:rsid w:val="000857B0"/>
    <w:rsid w:val="000862E0"/>
    <w:rsid w:val="00086A12"/>
    <w:rsid w:val="000873C3"/>
    <w:rsid w:val="00087408"/>
    <w:rsid w:val="00090B4F"/>
    <w:rsid w:val="00090DA2"/>
    <w:rsid w:val="00092256"/>
    <w:rsid w:val="00092ACA"/>
    <w:rsid w:val="00093408"/>
    <w:rsid w:val="00093A68"/>
    <w:rsid w:val="00093BBF"/>
    <w:rsid w:val="000942D9"/>
    <w:rsid w:val="0009435C"/>
    <w:rsid w:val="0009572A"/>
    <w:rsid w:val="00096DF5"/>
    <w:rsid w:val="000A11AB"/>
    <w:rsid w:val="000A13CA"/>
    <w:rsid w:val="000A24A0"/>
    <w:rsid w:val="000A3756"/>
    <w:rsid w:val="000A3CA9"/>
    <w:rsid w:val="000A456A"/>
    <w:rsid w:val="000A4E63"/>
    <w:rsid w:val="000A5E43"/>
    <w:rsid w:val="000A6FBE"/>
    <w:rsid w:val="000B08D1"/>
    <w:rsid w:val="000B254D"/>
    <w:rsid w:val="000B56A9"/>
    <w:rsid w:val="000B5E2C"/>
    <w:rsid w:val="000B7667"/>
    <w:rsid w:val="000B7862"/>
    <w:rsid w:val="000C02C0"/>
    <w:rsid w:val="000C1EA2"/>
    <w:rsid w:val="000C21E9"/>
    <w:rsid w:val="000C240D"/>
    <w:rsid w:val="000C41A4"/>
    <w:rsid w:val="000C4D9D"/>
    <w:rsid w:val="000C61D1"/>
    <w:rsid w:val="000D0702"/>
    <w:rsid w:val="000D222A"/>
    <w:rsid w:val="000D2AC3"/>
    <w:rsid w:val="000D31A9"/>
    <w:rsid w:val="000D34D2"/>
    <w:rsid w:val="000D370F"/>
    <w:rsid w:val="000D4ACA"/>
    <w:rsid w:val="000D5449"/>
    <w:rsid w:val="000D7110"/>
    <w:rsid w:val="000D7D18"/>
    <w:rsid w:val="000D7EA1"/>
    <w:rsid w:val="000E12D9"/>
    <w:rsid w:val="000E15E4"/>
    <w:rsid w:val="000E1E20"/>
    <w:rsid w:val="000E35D5"/>
    <w:rsid w:val="000E431B"/>
    <w:rsid w:val="000E4DC1"/>
    <w:rsid w:val="000E59A9"/>
    <w:rsid w:val="000E638A"/>
    <w:rsid w:val="000E6472"/>
    <w:rsid w:val="000E64CB"/>
    <w:rsid w:val="000F00B8"/>
    <w:rsid w:val="000F0EA3"/>
    <w:rsid w:val="000F1EA7"/>
    <w:rsid w:val="000F2084"/>
    <w:rsid w:val="000F2A8A"/>
    <w:rsid w:val="000F3A92"/>
    <w:rsid w:val="000F44A6"/>
    <w:rsid w:val="000F5233"/>
    <w:rsid w:val="000F53FD"/>
    <w:rsid w:val="000F6462"/>
    <w:rsid w:val="000F6978"/>
    <w:rsid w:val="00100E56"/>
    <w:rsid w:val="00101C48"/>
    <w:rsid w:val="00101DE6"/>
    <w:rsid w:val="001024FF"/>
    <w:rsid w:val="00103888"/>
    <w:rsid w:val="00104B18"/>
    <w:rsid w:val="00104BCA"/>
    <w:rsid w:val="00105036"/>
    <w:rsid w:val="0010508A"/>
    <w:rsid w:val="00105101"/>
    <w:rsid w:val="001055DA"/>
    <w:rsid w:val="00106F29"/>
    <w:rsid w:val="001079AD"/>
    <w:rsid w:val="00110282"/>
    <w:rsid w:val="001112F7"/>
    <w:rsid w:val="001117CA"/>
    <w:rsid w:val="00111826"/>
    <w:rsid w:val="00113168"/>
    <w:rsid w:val="0011413E"/>
    <w:rsid w:val="00115327"/>
    <w:rsid w:val="00116BC4"/>
    <w:rsid w:val="00117BCA"/>
    <w:rsid w:val="00117D88"/>
    <w:rsid w:val="00120225"/>
    <w:rsid w:val="0012033A"/>
    <w:rsid w:val="001209FA"/>
    <w:rsid w:val="00121002"/>
    <w:rsid w:val="001213E1"/>
    <w:rsid w:val="00121EA2"/>
    <w:rsid w:val="00121FFC"/>
    <w:rsid w:val="0012208C"/>
    <w:rsid w:val="00122D16"/>
    <w:rsid w:val="001235D9"/>
    <w:rsid w:val="001242F3"/>
    <w:rsid w:val="00125603"/>
    <w:rsid w:val="0012582E"/>
    <w:rsid w:val="00125B5E"/>
    <w:rsid w:val="00126408"/>
    <w:rsid w:val="00126E6B"/>
    <w:rsid w:val="00130EC3"/>
    <w:rsid w:val="001318F5"/>
    <w:rsid w:val="00133183"/>
    <w:rsid w:val="001331B1"/>
    <w:rsid w:val="00133CB0"/>
    <w:rsid w:val="00134387"/>
    <w:rsid w:val="00134837"/>
    <w:rsid w:val="00135111"/>
    <w:rsid w:val="001352E8"/>
    <w:rsid w:val="00136B08"/>
    <w:rsid w:val="001408D7"/>
    <w:rsid w:val="001428E2"/>
    <w:rsid w:val="001431C6"/>
    <w:rsid w:val="00143E09"/>
    <w:rsid w:val="00143F15"/>
    <w:rsid w:val="00145415"/>
    <w:rsid w:val="00145DE5"/>
    <w:rsid w:val="00145F8B"/>
    <w:rsid w:val="001503C0"/>
    <w:rsid w:val="00150CFC"/>
    <w:rsid w:val="00151B1F"/>
    <w:rsid w:val="00152276"/>
    <w:rsid w:val="00153B6E"/>
    <w:rsid w:val="0015528B"/>
    <w:rsid w:val="00156D10"/>
    <w:rsid w:val="001573AF"/>
    <w:rsid w:val="00160B48"/>
    <w:rsid w:val="0016294F"/>
    <w:rsid w:val="00164463"/>
    <w:rsid w:val="00164D3F"/>
    <w:rsid w:val="00167554"/>
    <w:rsid w:val="001675A4"/>
    <w:rsid w:val="001676AD"/>
    <w:rsid w:val="00167FA8"/>
    <w:rsid w:val="0017099B"/>
    <w:rsid w:val="00170CE4"/>
    <w:rsid w:val="00170E3E"/>
    <w:rsid w:val="001720E4"/>
    <w:rsid w:val="0017255A"/>
    <w:rsid w:val="00172A30"/>
    <w:rsid w:val="0017300E"/>
    <w:rsid w:val="00173126"/>
    <w:rsid w:val="00173E6D"/>
    <w:rsid w:val="0017408F"/>
    <w:rsid w:val="001750AF"/>
    <w:rsid w:val="00175467"/>
    <w:rsid w:val="00175EC8"/>
    <w:rsid w:val="00176A26"/>
    <w:rsid w:val="001774F8"/>
    <w:rsid w:val="00180574"/>
    <w:rsid w:val="0018096C"/>
    <w:rsid w:val="00180B77"/>
    <w:rsid w:val="00180BE1"/>
    <w:rsid w:val="00180CF5"/>
    <w:rsid w:val="001812BA"/>
    <w:rsid w:val="001813DF"/>
    <w:rsid w:val="00181A6D"/>
    <w:rsid w:val="00181DDC"/>
    <w:rsid w:val="001825C6"/>
    <w:rsid w:val="00183EC6"/>
    <w:rsid w:val="0018410C"/>
    <w:rsid w:val="001857B5"/>
    <w:rsid w:val="00186E1B"/>
    <w:rsid w:val="00187E1F"/>
    <w:rsid w:val="0019051C"/>
    <w:rsid w:val="00191227"/>
    <w:rsid w:val="0019127B"/>
    <w:rsid w:val="00192350"/>
    <w:rsid w:val="00192E34"/>
    <w:rsid w:val="0019308B"/>
    <w:rsid w:val="001941B9"/>
    <w:rsid w:val="00194DB1"/>
    <w:rsid w:val="00195806"/>
    <w:rsid w:val="00196C02"/>
    <w:rsid w:val="00197474"/>
    <w:rsid w:val="001976EF"/>
    <w:rsid w:val="00197A8A"/>
    <w:rsid w:val="001A1834"/>
    <w:rsid w:val="001A1AC8"/>
    <w:rsid w:val="001A1B33"/>
    <w:rsid w:val="001A2A61"/>
    <w:rsid w:val="001A3611"/>
    <w:rsid w:val="001A4E64"/>
    <w:rsid w:val="001A605A"/>
    <w:rsid w:val="001A731F"/>
    <w:rsid w:val="001B0B48"/>
    <w:rsid w:val="001B1811"/>
    <w:rsid w:val="001B35BE"/>
    <w:rsid w:val="001B39D9"/>
    <w:rsid w:val="001B4791"/>
    <w:rsid w:val="001B4824"/>
    <w:rsid w:val="001B4883"/>
    <w:rsid w:val="001B492B"/>
    <w:rsid w:val="001B4A18"/>
    <w:rsid w:val="001B5C49"/>
    <w:rsid w:val="001B6BA8"/>
    <w:rsid w:val="001C0D8F"/>
    <w:rsid w:val="001C0F8D"/>
    <w:rsid w:val="001C10BA"/>
    <w:rsid w:val="001C161B"/>
    <w:rsid w:val="001C1C7D"/>
    <w:rsid w:val="001C21E6"/>
    <w:rsid w:val="001C2731"/>
    <w:rsid w:val="001C4566"/>
    <w:rsid w:val="001C4980"/>
    <w:rsid w:val="001C5DC9"/>
    <w:rsid w:val="001C6B85"/>
    <w:rsid w:val="001C71A9"/>
    <w:rsid w:val="001C73A6"/>
    <w:rsid w:val="001D12FC"/>
    <w:rsid w:val="001D137D"/>
    <w:rsid w:val="001D1596"/>
    <w:rsid w:val="001D3805"/>
    <w:rsid w:val="001D3851"/>
    <w:rsid w:val="001D39D9"/>
    <w:rsid w:val="001D4D6D"/>
    <w:rsid w:val="001D512F"/>
    <w:rsid w:val="001D7156"/>
    <w:rsid w:val="001D761A"/>
    <w:rsid w:val="001E0BD5"/>
    <w:rsid w:val="001E11E2"/>
    <w:rsid w:val="001E1A13"/>
    <w:rsid w:val="001E20CC"/>
    <w:rsid w:val="001E2831"/>
    <w:rsid w:val="001E3C02"/>
    <w:rsid w:val="001E3C5E"/>
    <w:rsid w:val="001E3C6B"/>
    <w:rsid w:val="001E3D83"/>
    <w:rsid w:val="001E5DF7"/>
    <w:rsid w:val="001E6164"/>
    <w:rsid w:val="001E6477"/>
    <w:rsid w:val="001E6656"/>
    <w:rsid w:val="001E6FFD"/>
    <w:rsid w:val="001E72EE"/>
    <w:rsid w:val="001F0629"/>
    <w:rsid w:val="001F0736"/>
    <w:rsid w:val="001F0BD0"/>
    <w:rsid w:val="001F0EFC"/>
    <w:rsid w:val="001F1801"/>
    <w:rsid w:val="001F2716"/>
    <w:rsid w:val="001F4302"/>
    <w:rsid w:val="001F459D"/>
    <w:rsid w:val="001F4763"/>
    <w:rsid w:val="001F4F03"/>
    <w:rsid w:val="001F50BE"/>
    <w:rsid w:val="001F525B"/>
    <w:rsid w:val="001F6BBE"/>
    <w:rsid w:val="001F7228"/>
    <w:rsid w:val="00201498"/>
    <w:rsid w:val="00204079"/>
    <w:rsid w:val="00205B3E"/>
    <w:rsid w:val="00207CF0"/>
    <w:rsid w:val="002102FD"/>
    <w:rsid w:val="00210DAC"/>
    <w:rsid w:val="002116FE"/>
    <w:rsid w:val="00211B4E"/>
    <w:rsid w:val="00211BB6"/>
    <w:rsid w:val="00211E2A"/>
    <w:rsid w:val="002127EA"/>
    <w:rsid w:val="00212A57"/>
    <w:rsid w:val="00213204"/>
    <w:rsid w:val="00213258"/>
    <w:rsid w:val="00213D42"/>
    <w:rsid w:val="002159EB"/>
    <w:rsid w:val="002161F5"/>
    <w:rsid w:val="0021657C"/>
    <w:rsid w:val="002166D3"/>
    <w:rsid w:val="00217310"/>
    <w:rsid w:val="0021794F"/>
    <w:rsid w:val="00220D9A"/>
    <w:rsid w:val="00220E9C"/>
    <w:rsid w:val="002213D3"/>
    <w:rsid w:val="0022187E"/>
    <w:rsid w:val="00221EC5"/>
    <w:rsid w:val="00222258"/>
    <w:rsid w:val="00223AD6"/>
    <w:rsid w:val="00223F90"/>
    <w:rsid w:val="002256A4"/>
    <w:rsid w:val="00225C01"/>
    <w:rsid w:val="00225E1E"/>
    <w:rsid w:val="0022666A"/>
    <w:rsid w:val="002273ED"/>
    <w:rsid w:val="00227E43"/>
    <w:rsid w:val="002315F5"/>
    <w:rsid w:val="0023246A"/>
    <w:rsid w:val="00232EC3"/>
    <w:rsid w:val="00233D52"/>
    <w:rsid w:val="00234E58"/>
    <w:rsid w:val="00236CE5"/>
    <w:rsid w:val="00237147"/>
    <w:rsid w:val="00237525"/>
    <w:rsid w:val="00237C88"/>
    <w:rsid w:val="00241619"/>
    <w:rsid w:val="00242623"/>
    <w:rsid w:val="00242AD1"/>
    <w:rsid w:val="0024412C"/>
    <w:rsid w:val="002443A0"/>
    <w:rsid w:val="0024491D"/>
    <w:rsid w:val="0024537C"/>
    <w:rsid w:val="002457D2"/>
    <w:rsid w:val="002479CD"/>
    <w:rsid w:val="00247B21"/>
    <w:rsid w:val="00250AEF"/>
    <w:rsid w:val="00250CAD"/>
    <w:rsid w:val="00253CC8"/>
    <w:rsid w:val="0025587D"/>
    <w:rsid w:val="002569BC"/>
    <w:rsid w:val="00257B62"/>
    <w:rsid w:val="00260D2D"/>
    <w:rsid w:val="00261975"/>
    <w:rsid w:val="0026280C"/>
    <w:rsid w:val="002635DA"/>
    <w:rsid w:val="00264503"/>
    <w:rsid w:val="00265879"/>
    <w:rsid w:val="00265DFA"/>
    <w:rsid w:val="00266AEA"/>
    <w:rsid w:val="00266BDB"/>
    <w:rsid w:val="002676B8"/>
    <w:rsid w:val="002702E6"/>
    <w:rsid w:val="00270DE5"/>
    <w:rsid w:val="0027105D"/>
    <w:rsid w:val="0027168B"/>
    <w:rsid w:val="00271D00"/>
    <w:rsid w:val="0027222B"/>
    <w:rsid w:val="00274AA3"/>
    <w:rsid w:val="002751E5"/>
    <w:rsid w:val="002752CC"/>
    <w:rsid w:val="00275872"/>
    <w:rsid w:val="002765F1"/>
    <w:rsid w:val="00276DF7"/>
    <w:rsid w:val="0028006D"/>
    <w:rsid w:val="00280E96"/>
    <w:rsid w:val="00281106"/>
    <w:rsid w:val="0028165C"/>
    <w:rsid w:val="00282263"/>
    <w:rsid w:val="00282417"/>
    <w:rsid w:val="00282D27"/>
    <w:rsid w:val="00283F99"/>
    <w:rsid w:val="00284506"/>
    <w:rsid w:val="0028524F"/>
    <w:rsid w:val="00286039"/>
    <w:rsid w:val="00287378"/>
    <w:rsid w:val="00287F0D"/>
    <w:rsid w:val="002900A3"/>
    <w:rsid w:val="0029195C"/>
    <w:rsid w:val="00292420"/>
    <w:rsid w:val="0029526A"/>
    <w:rsid w:val="0029555F"/>
    <w:rsid w:val="00295C20"/>
    <w:rsid w:val="002963B6"/>
    <w:rsid w:val="00296B7A"/>
    <w:rsid w:val="002974DC"/>
    <w:rsid w:val="002A0CB3"/>
    <w:rsid w:val="002A0D57"/>
    <w:rsid w:val="002A0FFF"/>
    <w:rsid w:val="002A39EF"/>
    <w:rsid w:val="002A422F"/>
    <w:rsid w:val="002A52C3"/>
    <w:rsid w:val="002A6394"/>
    <w:rsid w:val="002A6820"/>
    <w:rsid w:val="002A738F"/>
    <w:rsid w:val="002B00E5"/>
    <w:rsid w:val="002B10DE"/>
    <w:rsid w:val="002B19D7"/>
    <w:rsid w:val="002B3E94"/>
    <w:rsid w:val="002B4FBE"/>
    <w:rsid w:val="002B6849"/>
    <w:rsid w:val="002B7B59"/>
    <w:rsid w:val="002C1671"/>
    <w:rsid w:val="002C1D37"/>
    <w:rsid w:val="002C2A30"/>
    <w:rsid w:val="002C3105"/>
    <w:rsid w:val="002C3836"/>
    <w:rsid w:val="002C4283"/>
    <w:rsid w:val="002C4348"/>
    <w:rsid w:val="002C45E2"/>
    <w:rsid w:val="002C468B"/>
    <w:rsid w:val="002C476F"/>
    <w:rsid w:val="002C5B48"/>
    <w:rsid w:val="002D014F"/>
    <w:rsid w:val="002D2647"/>
    <w:rsid w:val="002D270B"/>
    <w:rsid w:val="002D28A3"/>
    <w:rsid w:val="002D3EC8"/>
    <w:rsid w:val="002D4298"/>
    <w:rsid w:val="002D4829"/>
    <w:rsid w:val="002D51EF"/>
    <w:rsid w:val="002D5E8B"/>
    <w:rsid w:val="002D6541"/>
    <w:rsid w:val="002D6E6A"/>
    <w:rsid w:val="002E0690"/>
    <w:rsid w:val="002E150B"/>
    <w:rsid w:val="002E16D0"/>
    <w:rsid w:val="002E1B94"/>
    <w:rsid w:val="002E2225"/>
    <w:rsid w:val="002E2C89"/>
    <w:rsid w:val="002E3609"/>
    <w:rsid w:val="002E39E5"/>
    <w:rsid w:val="002E41C5"/>
    <w:rsid w:val="002E4D3F"/>
    <w:rsid w:val="002E5668"/>
    <w:rsid w:val="002E5E3E"/>
    <w:rsid w:val="002E61A5"/>
    <w:rsid w:val="002E6514"/>
    <w:rsid w:val="002E745F"/>
    <w:rsid w:val="002E7790"/>
    <w:rsid w:val="002F14C2"/>
    <w:rsid w:val="002F204A"/>
    <w:rsid w:val="002F3675"/>
    <w:rsid w:val="002F37DF"/>
    <w:rsid w:val="002F47D3"/>
    <w:rsid w:val="002F5414"/>
    <w:rsid w:val="002F5612"/>
    <w:rsid w:val="002F576F"/>
    <w:rsid w:val="002F59E0"/>
    <w:rsid w:val="002F5F95"/>
    <w:rsid w:val="002F66A6"/>
    <w:rsid w:val="002F6995"/>
    <w:rsid w:val="002F7FAD"/>
    <w:rsid w:val="00300342"/>
    <w:rsid w:val="00300671"/>
    <w:rsid w:val="00302EC6"/>
    <w:rsid w:val="0030414B"/>
    <w:rsid w:val="00304401"/>
    <w:rsid w:val="00304E82"/>
    <w:rsid w:val="003050DB"/>
    <w:rsid w:val="003056B4"/>
    <w:rsid w:val="00306AA0"/>
    <w:rsid w:val="00307A0F"/>
    <w:rsid w:val="00310561"/>
    <w:rsid w:val="00310F17"/>
    <w:rsid w:val="00311D8C"/>
    <w:rsid w:val="0031273D"/>
    <w:rsid w:val="003128E2"/>
    <w:rsid w:val="00312EFE"/>
    <w:rsid w:val="0031301D"/>
    <w:rsid w:val="00313ED0"/>
    <w:rsid w:val="003153D9"/>
    <w:rsid w:val="003172B4"/>
    <w:rsid w:val="00320E2E"/>
    <w:rsid w:val="00320EA7"/>
    <w:rsid w:val="00321621"/>
    <w:rsid w:val="0032175B"/>
    <w:rsid w:val="00321EEA"/>
    <w:rsid w:val="00323DBA"/>
    <w:rsid w:val="00323EF7"/>
    <w:rsid w:val="003240E1"/>
    <w:rsid w:val="00324A83"/>
    <w:rsid w:val="00325BFE"/>
    <w:rsid w:val="00325EAA"/>
    <w:rsid w:val="00325F89"/>
    <w:rsid w:val="00326C03"/>
    <w:rsid w:val="00327474"/>
    <w:rsid w:val="003277B5"/>
    <w:rsid w:val="00327CEC"/>
    <w:rsid w:val="0033049D"/>
    <w:rsid w:val="00333EC0"/>
    <w:rsid w:val="003342B4"/>
    <w:rsid w:val="00334CB9"/>
    <w:rsid w:val="00334FF0"/>
    <w:rsid w:val="00335A08"/>
    <w:rsid w:val="00336869"/>
    <w:rsid w:val="00336940"/>
    <w:rsid w:val="00336B4D"/>
    <w:rsid w:val="00336CD1"/>
    <w:rsid w:val="00340DE0"/>
    <w:rsid w:val="003411ED"/>
    <w:rsid w:val="00341712"/>
    <w:rsid w:val="00341F47"/>
    <w:rsid w:val="003420ED"/>
    <w:rsid w:val="0034210D"/>
    <w:rsid w:val="00342327"/>
    <w:rsid w:val="0034250B"/>
    <w:rsid w:val="00342AAF"/>
    <w:rsid w:val="00342EE1"/>
    <w:rsid w:val="00344234"/>
    <w:rsid w:val="003442A1"/>
    <w:rsid w:val="00344AD9"/>
    <w:rsid w:val="0034750A"/>
    <w:rsid w:val="00347C69"/>
    <w:rsid w:val="00347E11"/>
    <w:rsid w:val="003503DD"/>
    <w:rsid w:val="00350696"/>
    <w:rsid w:val="00350C92"/>
    <w:rsid w:val="00350E2A"/>
    <w:rsid w:val="0035266C"/>
    <w:rsid w:val="00352DD6"/>
    <w:rsid w:val="003542C5"/>
    <w:rsid w:val="00357D48"/>
    <w:rsid w:val="00360305"/>
    <w:rsid w:val="00360397"/>
    <w:rsid w:val="00360E51"/>
    <w:rsid w:val="00361555"/>
    <w:rsid w:val="00363F3D"/>
    <w:rsid w:val="00364EFF"/>
    <w:rsid w:val="00365461"/>
    <w:rsid w:val="00367DCE"/>
    <w:rsid w:val="00367EDA"/>
    <w:rsid w:val="00370311"/>
    <w:rsid w:val="00371651"/>
    <w:rsid w:val="00372079"/>
    <w:rsid w:val="00373A34"/>
    <w:rsid w:val="0037416D"/>
    <w:rsid w:val="0037522C"/>
    <w:rsid w:val="003762C9"/>
    <w:rsid w:val="00380663"/>
    <w:rsid w:val="003807B5"/>
    <w:rsid w:val="00380AAF"/>
    <w:rsid w:val="00382EF9"/>
    <w:rsid w:val="00383DAB"/>
    <w:rsid w:val="00383F09"/>
    <w:rsid w:val="003853E3"/>
    <w:rsid w:val="0038587E"/>
    <w:rsid w:val="003860DD"/>
    <w:rsid w:val="00386B49"/>
    <w:rsid w:val="003873E6"/>
    <w:rsid w:val="00390335"/>
    <w:rsid w:val="0039071A"/>
    <w:rsid w:val="003915AB"/>
    <w:rsid w:val="0039258F"/>
    <w:rsid w:val="00392ED4"/>
    <w:rsid w:val="00393680"/>
    <w:rsid w:val="00394D4C"/>
    <w:rsid w:val="003953B3"/>
    <w:rsid w:val="00395A8D"/>
    <w:rsid w:val="00395B7E"/>
    <w:rsid w:val="00395D9F"/>
    <w:rsid w:val="00397242"/>
    <w:rsid w:val="003A1315"/>
    <w:rsid w:val="003A2E73"/>
    <w:rsid w:val="003A3071"/>
    <w:rsid w:val="003A3A54"/>
    <w:rsid w:val="003A4585"/>
    <w:rsid w:val="003A5969"/>
    <w:rsid w:val="003A5C58"/>
    <w:rsid w:val="003A5DFF"/>
    <w:rsid w:val="003A6608"/>
    <w:rsid w:val="003A6A48"/>
    <w:rsid w:val="003B0358"/>
    <w:rsid w:val="003B0C81"/>
    <w:rsid w:val="003B201F"/>
    <w:rsid w:val="003B3154"/>
    <w:rsid w:val="003B3B49"/>
    <w:rsid w:val="003B3BA3"/>
    <w:rsid w:val="003B4F01"/>
    <w:rsid w:val="003B510D"/>
    <w:rsid w:val="003C039F"/>
    <w:rsid w:val="003C1651"/>
    <w:rsid w:val="003C2025"/>
    <w:rsid w:val="003C2554"/>
    <w:rsid w:val="003C340C"/>
    <w:rsid w:val="003C36FA"/>
    <w:rsid w:val="003C3720"/>
    <w:rsid w:val="003C3B80"/>
    <w:rsid w:val="003C6253"/>
    <w:rsid w:val="003C7BE0"/>
    <w:rsid w:val="003D0DD3"/>
    <w:rsid w:val="003D116B"/>
    <w:rsid w:val="003D17EF"/>
    <w:rsid w:val="003D2F26"/>
    <w:rsid w:val="003D3535"/>
    <w:rsid w:val="003D35D7"/>
    <w:rsid w:val="003D3A92"/>
    <w:rsid w:val="003D4246"/>
    <w:rsid w:val="003D45B6"/>
    <w:rsid w:val="003D4CA1"/>
    <w:rsid w:val="003D4D8B"/>
    <w:rsid w:val="003D4D9F"/>
    <w:rsid w:val="003D6C46"/>
    <w:rsid w:val="003D7B03"/>
    <w:rsid w:val="003E0F83"/>
    <w:rsid w:val="003E12FE"/>
    <w:rsid w:val="003E30BD"/>
    <w:rsid w:val="003E313B"/>
    <w:rsid w:val="003E38CE"/>
    <w:rsid w:val="003E5A50"/>
    <w:rsid w:val="003E6020"/>
    <w:rsid w:val="003E660C"/>
    <w:rsid w:val="003E7B49"/>
    <w:rsid w:val="003E7CA0"/>
    <w:rsid w:val="003E7F9E"/>
    <w:rsid w:val="003F131B"/>
    <w:rsid w:val="003F1B6C"/>
    <w:rsid w:val="003F1F1F"/>
    <w:rsid w:val="003F2278"/>
    <w:rsid w:val="003F299F"/>
    <w:rsid w:val="003F2F1D"/>
    <w:rsid w:val="003F59B4"/>
    <w:rsid w:val="003F5B76"/>
    <w:rsid w:val="003F6B53"/>
    <w:rsid w:val="003F6B92"/>
    <w:rsid w:val="004008FB"/>
    <w:rsid w:val="0040090E"/>
    <w:rsid w:val="00400F5F"/>
    <w:rsid w:val="0040353A"/>
    <w:rsid w:val="00403D11"/>
    <w:rsid w:val="004046BA"/>
    <w:rsid w:val="00404DB4"/>
    <w:rsid w:val="004060B1"/>
    <w:rsid w:val="00407B13"/>
    <w:rsid w:val="00407C43"/>
    <w:rsid w:val="0041093C"/>
    <w:rsid w:val="0041223B"/>
    <w:rsid w:val="004137EE"/>
    <w:rsid w:val="00413A4E"/>
    <w:rsid w:val="00415163"/>
    <w:rsid w:val="00415273"/>
    <w:rsid w:val="004157BE"/>
    <w:rsid w:val="0042068E"/>
    <w:rsid w:val="00421C61"/>
    <w:rsid w:val="0042201E"/>
    <w:rsid w:val="00422030"/>
    <w:rsid w:val="00422A7F"/>
    <w:rsid w:val="00423648"/>
    <w:rsid w:val="004255BC"/>
    <w:rsid w:val="00425818"/>
    <w:rsid w:val="00426213"/>
    <w:rsid w:val="004278D7"/>
    <w:rsid w:val="0043019A"/>
    <w:rsid w:val="00431A7B"/>
    <w:rsid w:val="00432C0E"/>
    <w:rsid w:val="00434EF1"/>
    <w:rsid w:val="00434FEC"/>
    <w:rsid w:val="0043623F"/>
    <w:rsid w:val="00437459"/>
    <w:rsid w:val="00441D70"/>
    <w:rsid w:val="004425C2"/>
    <w:rsid w:val="004425E3"/>
    <w:rsid w:val="0044386B"/>
    <w:rsid w:val="004451EF"/>
    <w:rsid w:val="00445281"/>
    <w:rsid w:val="00445604"/>
    <w:rsid w:val="00445864"/>
    <w:rsid w:val="004458F1"/>
    <w:rsid w:val="00446BAE"/>
    <w:rsid w:val="004476D3"/>
    <w:rsid w:val="00450146"/>
    <w:rsid w:val="004508BA"/>
    <w:rsid w:val="0045142A"/>
    <w:rsid w:val="004517C1"/>
    <w:rsid w:val="004537A5"/>
    <w:rsid w:val="00454586"/>
    <w:rsid w:val="00455118"/>
    <w:rsid w:val="004557F3"/>
    <w:rsid w:val="0045607E"/>
    <w:rsid w:val="00456DC3"/>
    <w:rsid w:val="004605F9"/>
    <w:rsid w:val="004609ED"/>
    <w:rsid w:val="00460A9F"/>
    <w:rsid w:val="00461135"/>
    <w:rsid w:val="00461D5B"/>
    <w:rsid w:val="00461E98"/>
    <w:rsid w:val="004625D5"/>
    <w:rsid w:val="0046337E"/>
    <w:rsid w:val="004634C8"/>
    <w:rsid w:val="00464032"/>
    <w:rsid w:val="00464C8F"/>
    <w:rsid w:val="00464CA1"/>
    <w:rsid w:val="004660C8"/>
    <w:rsid w:val="004674CE"/>
    <w:rsid w:val="00467CEF"/>
    <w:rsid w:val="00467DEF"/>
    <w:rsid w:val="00467F93"/>
    <w:rsid w:val="00472EBA"/>
    <w:rsid w:val="0047306C"/>
    <w:rsid w:val="00473096"/>
    <w:rsid w:val="004735B6"/>
    <w:rsid w:val="004735F0"/>
    <w:rsid w:val="004745D7"/>
    <w:rsid w:val="00474676"/>
    <w:rsid w:val="0047511B"/>
    <w:rsid w:val="0047537A"/>
    <w:rsid w:val="00475B99"/>
    <w:rsid w:val="00475F81"/>
    <w:rsid w:val="00476F9B"/>
    <w:rsid w:val="00477628"/>
    <w:rsid w:val="00480307"/>
    <w:rsid w:val="00480A8A"/>
    <w:rsid w:val="00480EC3"/>
    <w:rsid w:val="00480ED2"/>
    <w:rsid w:val="00481831"/>
    <w:rsid w:val="00481F37"/>
    <w:rsid w:val="0048317E"/>
    <w:rsid w:val="0048410A"/>
    <w:rsid w:val="00485601"/>
    <w:rsid w:val="004865B8"/>
    <w:rsid w:val="00486B94"/>
    <w:rsid w:val="00486C0D"/>
    <w:rsid w:val="00487B96"/>
    <w:rsid w:val="004911D9"/>
    <w:rsid w:val="00491796"/>
    <w:rsid w:val="004919BF"/>
    <w:rsid w:val="00492E7D"/>
    <w:rsid w:val="00493315"/>
    <w:rsid w:val="00493416"/>
    <w:rsid w:val="0049423C"/>
    <w:rsid w:val="004946FA"/>
    <w:rsid w:val="00494A16"/>
    <w:rsid w:val="004951AB"/>
    <w:rsid w:val="00496865"/>
    <w:rsid w:val="004969BC"/>
    <w:rsid w:val="0049768A"/>
    <w:rsid w:val="004A08D0"/>
    <w:rsid w:val="004A2A3A"/>
    <w:rsid w:val="004A33C6"/>
    <w:rsid w:val="004A3791"/>
    <w:rsid w:val="004A44A7"/>
    <w:rsid w:val="004A66B1"/>
    <w:rsid w:val="004A7DC4"/>
    <w:rsid w:val="004B0410"/>
    <w:rsid w:val="004B1E7B"/>
    <w:rsid w:val="004B3029"/>
    <w:rsid w:val="004B352B"/>
    <w:rsid w:val="004B35E7"/>
    <w:rsid w:val="004B377D"/>
    <w:rsid w:val="004B4B73"/>
    <w:rsid w:val="004B63BF"/>
    <w:rsid w:val="004B66DA"/>
    <w:rsid w:val="004B696B"/>
    <w:rsid w:val="004B795E"/>
    <w:rsid w:val="004B7DFF"/>
    <w:rsid w:val="004C0C8D"/>
    <w:rsid w:val="004C1EEB"/>
    <w:rsid w:val="004C209C"/>
    <w:rsid w:val="004C3A3F"/>
    <w:rsid w:val="004C3B9A"/>
    <w:rsid w:val="004C52AA"/>
    <w:rsid w:val="004C5686"/>
    <w:rsid w:val="004C5B66"/>
    <w:rsid w:val="004C5F7A"/>
    <w:rsid w:val="004C617D"/>
    <w:rsid w:val="004C70EE"/>
    <w:rsid w:val="004C7296"/>
    <w:rsid w:val="004D056F"/>
    <w:rsid w:val="004D0748"/>
    <w:rsid w:val="004D25EC"/>
    <w:rsid w:val="004D2A69"/>
    <w:rsid w:val="004D70F0"/>
    <w:rsid w:val="004D7408"/>
    <w:rsid w:val="004D766C"/>
    <w:rsid w:val="004D7F4E"/>
    <w:rsid w:val="004E0FA8"/>
    <w:rsid w:val="004E1DE3"/>
    <w:rsid w:val="004E251B"/>
    <w:rsid w:val="004E25CD"/>
    <w:rsid w:val="004E2A4B"/>
    <w:rsid w:val="004E37E2"/>
    <w:rsid w:val="004E3BB9"/>
    <w:rsid w:val="004E4375"/>
    <w:rsid w:val="004E4419"/>
    <w:rsid w:val="004E4521"/>
    <w:rsid w:val="004E572A"/>
    <w:rsid w:val="004E5925"/>
    <w:rsid w:val="004E675D"/>
    <w:rsid w:val="004E6B00"/>
    <w:rsid w:val="004E6D22"/>
    <w:rsid w:val="004F0448"/>
    <w:rsid w:val="004F1EA0"/>
    <w:rsid w:val="004F2263"/>
    <w:rsid w:val="004F363F"/>
    <w:rsid w:val="004F3C0B"/>
    <w:rsid w:val="004F4021"/>
    <w:rsid w:val="004F5640"/>
    <w:rsid w:val="004F6506"/>
    <w:rsid w:val="004F6525"/>
    <w:rsid w:val="004F6FE2"/>
    <w:rsid w:val="004F79F2"/>
    <w:rsid w:val="004F7AD4"/>
    <w:rsid w:val="005011D9"/>
    <w:rsid w:val="0050232F"/>
    <w:rsid w:val="0050238B"/>
    <w:rsid w:val="00505905"/>
    <w:rsid w:val="00505A4E"/>
    <w:rsid w:val="00507224"/>
    <w:rsid w:val="005075F2"/>
    <w:rsid w:val="00507986"/>
    <w:rsid w:val="00507D7A"/>
    <w:rsid w:val="00511A1B"/>
    <w:rsid w:val="00511A68"/>
    <w:rsid w:val="00511E9C"/>
    <w:rsid w:val="005121C0"/>
    <w:rsid w:val="00513459"/>
    <w:rsid w:val="00513908"/>
    <w:rsid w:val="00513E7D"/>
    <w:rsid w:val="00514A67"/>
    <w:rsid w:val="00515110"/>
    <w:rsid w:val="00515921"/>
    <w:rsid w:val="0051672B"/>
    <w:rsid w:val="00517657"/>
    <w:rsid w:val="005203D6"/>
    <w:rsid w:val="00520A46"/>
    <w:rsid w:val="00521192"/>
    <w:rsid w:val="0052127C"/>
    <w:rsid w:val="00525627"/>
    <w:rsid w:val="00525F82"/>
    <w:rsid w:val="00526953"/>
    <w:rsid w:val="00526AEB"/>
    <w:rsid w:val="00526C7A"/>
    <w:rsid w:val="0052736B"/>
    <w:rsid w:val="005274FC"/>
    <w:rsid w:val="005302E0"/>
    <w:rsid w:val="00530946"/>
    <w:rsid w:val="00530BBE"/>
    <w:rsid w:val="00531779"/>
    <w:rsid w:val="00532254"/>
    <w:rsid w:val="00532825"/>
    <w:rsid w:val="0053321E"/>
    <w:rsid w:val="00534E52"/>
    <w:rsid w:val="00535B18"/>
    <w:rsid w:val="00535DFB"/>
    <w:rsid w:val="0053614A"/>
    <w:rsid w:val="005365B6"/>
    <w:rsid w:val="00540D2C"/>
    <w:rsid w:val="00541F98"/>
    <w:rsid w:val="00542BB2"/>
    <w:rsid w:val="005436B5"/>
    <w:rsid w:val="00543AAF"/>
    <w:rsid w:val="00544738"/>
    <w:rsid w:val="005456E4"/>
    <w:rsid w:val="005461F9"/>
    <w:rsid w:val="00547B89"/>
    <w:rsid w:val="00547B94"/>
    <w:rsid w:val="00547F70"/>
    <w:rsid w:val="00551027"/>
    <w:rsid w:val="00551418"/>
    <w:rsid w:val="005527BF"/>
    <w:rsid w:val="005527F1"/>
    <w:rsid w:val="00554414"/>
    <w:rsid w:val="0055458A"/>
    <w:rsid w:val="005568AF"/>
    <w:rsid w:val="00556AF5"/>
    <w:rsid w:val="00556B72"/>
    <w:rsid w:val="005577F2"/>
    <w:rsid w:val="005606BC"/>
    <w:rsid w:val="00562D54"/>
    <w:rsid w:val="00563046"/>
    <w:rsid w:val="00563863"/>
    <w:rsid w:val="00563E73"/>
    <w:rsid w:val="0056426C"/>
    <w:rsid w:val="00564537"/>
    <w:rsid w:val="00565792"/>
    <w:rsid w:val="00565F71"/>
    <w:rsid w:val="0056627E"/>
    <w:rsid w:val="005668DF"/>
    <w:rsid w:val="00567302"/>
    <w:rsid w:val="00567351"/>
    <w:rsid w:val="00567439"/>
    <w:rsid w:val="00567799"/>
    <w:rsid w:val="005679EA"/>
    <w:rsid w:val="005710DE"/>
    <w:rsid w:val="005713E1"/>
    <w:rsid w:val="00571A0B"/>
    <w:rsid w:val="00572618"/>
    <w:rsid w:val="005731FF"/>
    <w:rsid w:val="005733D9"/>
    <w:rsid w:val="00573DFD"/>
    <w:rsid w:val="005742A0"/>
    <w:rsid w:val="005747B3"/>
    <w:rsid w:val="005747D0"/>
    <w:rsid w:val="00576CBB"/>
    <w:rsid w:val="00582020"/>
    <w:rsid w:val="005822DF"/>
    <w:rsid w:val="0058237F"/>
    <w:rsid w:val="005827D5"/>
    <w:rsid w:val="00582918"/>
    <w:rsid w:val="005849E3"/>
    <w:rsid w:val="005850D7"/>
    <w:rsid w:val="0058522F"/>
    <w:rsid w:val="00585282"/>
    <w:rsid w:val="00585303"/>
    <w:rsid w:val="00585B1D"/>
    <w:rsid w:val="00586266"/>
    <w:rsid w:val="005863AC"/>
    <w:rsid w:val="0058703B"/>
    <w:rsid w:val="0058789B"/>
    <w:rsid w:val="00590A21"/>
    <w:rsid w:val="00591AD1"/>
    <w:rsid w:val="005920F2"/>
    <w:rsid w:val="00592A09"/>
    <w:rsid w:val="00592D15"/>
    <w:rsid w:val="00593AE5"/>
    <w:rsid w:val="00594C37"/>
    <w:rsid w:val="00595EDE"/>
    <w:rsid w:val="00596E2B"/>
    <w:rsid w:val="00597A39"/>
    <w:rsid w:val="00597DE3"/>
    <w:rsid w:val="005A02D4"/>
    <w:rsid w:val="005A0CBA"/>
    <w:rsid w:val="005A1C85"/>
    <w:rsid w:val="005A1FBF"/>
    <w:rsid w:val="005A2022"/>
    <w:rsid w:val="005A3272"/>
    <w:rsid w:val="005A3411"/>
    <w:rsid w:val="005A350B"/>
    <w:rsid w:val="005A36E5"/>
    <w:rsid w:val="005A5193"/>
    <w:rsid w:val="005A5C86"/>
    <w:rsid w:val="005A6034"/>
    <w:rsid w:val="005A69C2"/>
    <w:rsid w:val="005A6F84"/>
    <w:rsid w:val="005A7AC1"/>
    <w:rsid w:val="005B115A"/>
    <w:rsid w:val="005B1E7B"/>
    <w:rsid w:val="005B2C92"/>
    <w:rsid w:val="005B3ADC"/>
    <w:rsid w:val="005B537F"/>
    <w:rsid w:val="005B6B4B"/>
    <w:rsid w:val="005C09EC"/>
    <w:rsid w:val="005C117F"/>
    <w:rsid w:val="005C120D"/>
    <w:rsid w:val="005C15B3"/>
    <w:rsid w:val="005C18B5"/>
    <w:rsid w:val="005C26BA"/>
    <w:rsid w:val="005C581F"/>
    <w:rsid w:val="005C67AA"/>
    <w:rsid w:val="005C6C54"/>
    <w:rsid w:val="005C6F80"/>
    <w:rsid w:val="005D006B"/>
    <w:rsid w:val="005D07C2"/>
    <w:rsid w:val="005D14FE"/>
    <w:rsid w:val="005D277B"/>
    <w:rsid w:val="005D45BA"/>
    <w:rsid w:val="005D469A"/>
    <w:rsid w:val="005D7233"/>
    <w:rsid w:val="005E073B"/>
    <w:rsid w:val="005E1312"/>
    <w:rsid w:val="005E1637"/>
    <w:rsid w:val="005E1755"/>
    <w:rsid w:val="005E1DE6"/>
    <w:rsid w:val="005E2F29"/>
    <w:rsid w:val="005E366D"/>
    <w:rsid w:val="005E3B35"/>
    <w:rsid w:val="005E400D"/>
    <w:rsid w:val="005E49D4"/>
    <w:rsid w:val="005E4E79"/>
    <w:rsid w:val="005E5CE7"/>
    <w:rsid w:val="005E790C"/>
    <w:rsid w:val="005F08C5"/>
    <w:rsid w:val="005F0F09"/>
    <w:rsid w:val="005F29B4"/>
    <w:rsid w:val="005F3B71"/>
    <w:rsid w:val="005F43ED"/>
    <w:rsid w:val="005F6DA1"/>
    <w:rsid w:val="005F6EB0"/>
    <w:rsid w:val="00600344"/>
    <w:rsid w:val="0060042E"/>
    <w:rsid w:val="00601BD2"/>
    <w:rsid w:val="0060207A"/>
    <w:rsid w:val="00602116"/>
    <w:rsid w:val="0060318C"/>
    <w:rsid w:val="00604782"/>
    <w:rsid w:val="00605718"/>
    <w:rsid w:val="00605C66"/>
    <w:rsid w:val="00606310"/>
    <w:rsid w:val="00607814"/>
    <w:rsid w:val="00610D87"/>
    <w:rsid w:val="00610E88"/>
    <w:rsid w:val="006121A0"/>
    <w:rsid w:val="006124FA"/>
    <w:rsid w:val="00613827"/>
    <w:rsid w:val="006153B7"/>
    <w:rsid w:val="006160B6"/>
    <w:rsid w:val="006168A6"/>
    <w:rsid w:val="006175D7"/>
    <w:rsid w:val="006208E5"/>
    <w:rsid w:val="006212DA"/>
    <w:rsid w:val="00622BAB"/>
    <w:rsid w:val="00623862"/>
    <w:rsid w:val="00624239"/>
    <w:rsid w:val="0062585D"/>
    <w:rsid w:val="00626403"/>
    <w:rsid w:val="006273E4"/>
    <w:rsid w:val="006319F4"/>
    <w:rsid w:val="00631F82"/>
    <w:rsid w:val="006323C5"/>
    <w:rsid w:val="006332F9"/>
    <w:rsid w:val="006338D8"/>
    <w:rsid w:val="00633B59"/>
    <w:rsid w:val="00634EF4"/>
    <w:rsid w:val="006356C2"/>
    <w:rsid w:val="006357D0"/>
    <w:rsid w:val="006358C8"/>
    <w:rsid w:val="006372B5"/>
    <w:rsid w:val="006375E3"/>
    <w:rsid w:val="00640FB2"/>
    <w:rsid w:val="0064133A"/>
    <w:rsid w:val="006416D1"/>
    <w:rsid w:val="00641797"/>
    <w:rsid w:val="00642376"/>
    <w:rsid w:val="0064328F"/>
    <w:rsid w:val="006449DF"/>
    <w:rsid w:val="00646203"/>
    <w:rsid w:val="00647FD7"/>
    <w:rsid w:val="00650080"/>
    <w:rsid w:val="0065097D"/>
    <w:rsid w:val="00651F17"/>
    <w:rsid w:val="006522C9"/>
    <w:rsid w:val="006522DB"/>
    <w:rsid w:val="0065382D"/>
    <w:rsid w:val="00653D67"/>
    <w:rsid w:val="00654B4D"/>
    <w:rsid w:val="0065559D"/>
    <w:rsid w:val="006559C3"/>
    <w:rsid w:val="00655A40"/>
    <w:rsid w:val="0065748E"/>
    <w:rsid w:val="00657A86"/>
    <w:rsid w:val="00657CB2"/>
    <w:rsid w:val="00657D11"/>
    <w:rsid w:val="00660D84"/>
    <w:rsid w:val="00660EBF"/>
    <w:rsid w:val="0066133A"/>
    <w:rsid w:val="0066221E"/>
    <w:rsid w:val="00663196"/>
    <w:rsid w:val="00663257"/>
    <w:rsid w:val="0066378C"/>
    <w:rsid w:val="00663CF9"/>
    <w:rsid w:val="00663DF9"/>
    <w:rsid w:val="0066484E"/>
    <w:rsid w:val="00664C81"/>
    <w:rsid w:val="00665C3A"/>
    <w:rsid w:val="0066661D"/>
    <w:rsid w:val="00667CAB"/>
    <w:rsid w:val="006700F0"/>
    <w:rsid w:val="006703BE"/>
    <w:rsid w:val="006706EA"/>
    <w:rsid w:val="00670A48"/>
    <w:rsid w:val="0067142B"/>
    <w:rsid w:val="00672053"/>
    <w:rsid w:val="00672594"/>
    <w:rsid w:val="00672F6F"/>
    <w:rsid w:val="00673B89"/>
    <w:rsid w:val="00674C2F"/>
    <w:rsid w:val="00674C8B"/>
    <w:rsid w:val="00683CD1"/>
    <w:rsid w:val="006841AD"/>
    <w:rsid w:val="006844A2"/>
    <w:rsid w:val="006858B2"/>
    <w:rsid w:val="00685C94"/>
    <w:rsid w:val="00687795"/>
    <w:rsid w:val="00687F36"/>
    <w:rsid w:val="00690CFB"/>
    <w:rsid w:val="00690FCA"/>
    <w:rsid w:val="00691AEE"/>
    <w:rsid w:val="00691C14"/>
    <w:rsid w:val="00693033"/>
    <w:rsid w:val="0069523C"/>
    <w:rsid w:val="006962CA"/>
    <w:rsid w:val="00696488"/>
    <w:rsid w:val="00696A95"/>
    <w:rsid w:val="006A09DA"/>
    <w:rsid w:val="006A1835"/>
    <w:rsid w:val="006A1CB9"/>
    <w:rsid w:val="006A2625"/>
    <w:rsid w:val="006A3FE7"/>
    <w:rsid w:val="006A46D7"/>
    <w:rsid w:val="006A5548"/>
    <w:rsid w:val="006A658E"/>
    <w:rsid w:val="006B0C15"/>
    <w:rsid w:val="006B1FC2"/>
    <w:rsid w:val="006B299F"/>
    <w:rsid w:val="006B4181"/>
    <w:rsid w:val="006B4A30"/>
    <w:rsid w:val="006B7569"/>
    <w:rsid w:val="006C0080"/>
    <w:rsid w:val="006C04EB"/>
    <w:rsid w:val="006C0D45"/>
    <w:rsid w:val="006C1C15"/>
    <w:rsid w:val="006C2144"/>
    <w:rsid w:val="006C28EE"/>
    <w:rsid w:val="006C305A"/>
    <w:rsid w:val="006C363A"/>
    <w:rsid w:val="006C4FF1"/>
    <w:rsid w:val="006C5393"/>
    <w:rsid w:val="006C5C02"/>
    <w:rsid w:val="006D2998"/>
    <w:rsid w:val="006D3188"/>
    <w:rsid w:val="006D3C2F"/>
    <w:rsid w:val="006D5159"/>
    <w:rsid w:val="006D549C"/>
    <w:rsid w:val="006D6779"/>
    <w:rsid w:val="006D7479"/>
    <w:rsid w:val="006D75C3"/>
    <w:rsid w:val="006D7F15"/>
    <w:rsid w:val="006E05B1"/>
    <w:rsid w:val="006E08FC"/>
    <w:rsid w:val="006E1B38"/>
    <w:rsid w:val="006E558A"/>
    <w:rsid w:val="006E71EF"/>
    <w:rsid w:val="006F2588"/>
    <w:rsid w:val="006F3287"/>
    <w:rsid w:val="006F5084"/>
    <w:rsid w:val="006F578D"/>
    <w:rsid w:val="006F5C0B"/>
    <w:rsid w:val="006F5C96"/>
    <w:rsid w:val="006F7EE0"/>
    <w:rsid w:val="007005A9"/>
    <w:rsid w:val="0070116B"/>
    <w:rsid w:val="00703F89"/>
    <w:rsid w:val="00705959"/>
    <w:rsid w:val="007069BF"/>
    <w:rsid w:val="0071019B"/>
    <w:rsid w:val="007106F3"/>
    <w:rsid w:val="00710A6C"/>
    <w:rsid w:val="00710C0E"/>
    <w:rsid w:val="00710D98"/>
    <w:rsid w:val="00711CE9"/>
    <w:rsid w:val="00712220"/>
    <w:rsid w:val="00712266"/>
    <w:rsid w:val="0071254B"/>
    <w:rsid w:val="00712593"/>
    <w:rsid w:val="00712D82"/>
    <w:rsid w:val="00715229"/>
    <w:rsid w:val="007155B9"/>
    <w:rsid w:val="00715CAB"/>
    <w:rsid w:val="00716B08"/>
    <w:rsid w:val="00716E22"/>
    <w:rsid w:val="007171AB"/>
    <w:rsid w:val="00720AAD"/>
    <w:rsid w:val="0072112B"/>
    <w:rsid w:val="007213D0"/>
    <w:rsid w:val="007219C0"/>
    <w:rsid w:val="00721D8B"/>
    <w:rsid w:val="00722A5F"/>
    <w:rsid w:val="00722BA7"/>
    <w:rsid w:val="0072347F"/>
    <w:rsid w:val="00723660"/>
    <w:rsid w:val="007238B0"/>
    <w:rsid w:val="0072437E"/>
    <w:rsid w:val="00724C8D"/>
    <w:rsid w:val="00724F75"/>
    <w:rsid w:val="00725C71"/>
    <w:rsid w:val="007308C1"/>
    <w:rsid w:val="00731548"/>
    <w:rsid w:val="00731848"/>
    <w:rsid w:val="00731C75"/>
    <w:rsid w:val="00732599"/>
    <w:rsid w:val="0073369B"/>
    <w:rsid w:val="00734B6E"/>
    <w:rsid w:val="007367D1"/>
    <w:rsid w:val="007372B2"/>
    <w:rsid w:val="007372D6"/>
    <w:rsid w:val="00740A08"/>
    <w:rsid w:val="00743E09"/>
    <w:rsid w:val="00744FCC"/>
    <w:rsid w:val="00745679"/>
    <w:rsid w:val="00747B9C"/>
    <w:rsid w:val="00747EC5"/>
    <w:rsid w:val="0075094A"/>
    <w:rsid w:val="00750C93"/>
    <w:rsid w:val="00751B91"/>
    <w:rsid w:val="0075234D"/>
    <w:rsid w:val="00754947"/>
    <w:rsid w:val="00754E24"/>
    <w:rsid w:val="007551C6"/>
    <w:rsid w:val="00755FAA"/>
    <w:rsid w:val="007568FD"/>
    <w:rsid w:val="00757B3B"/>
    <w:rsid w:val="007603AA"/>
    <w:rsid w:val="0076116F"/>
    <w:rsid w:val="007618C5"/>
    <w:rsid w:val="00761DC5"/>
    <w:rsid w:val="00764187"/>
    <w:rsid w:val="00764522"/>
    <w:rsid w:val="00764773"/>
    <w:rsid w:val="00764989"/>
    <w:rsid w:val="00764FA6"/>
    <w:rsid w:val="00765294"/>
    <w:rsid w:val="007660CE"/>
    <w:rsid w:val="00766540"/>
    <w:rsid w:val="007679D9"/>
    <w:rsid w:val="00767AAA"/>
    <w:rsid w:val="007713CB"/>
    <w:rsid w:val="0077190A"/>
    <w:rsid w:val="00771DFA"/>
    <w:rsid w:val="007720D9"/>
    <w:rsid w:val="00772E46"/>
    <w:rsid w:val="00773075"/>
    <w:rsid w:val="00773609"/>
    <w:rsid w:val="00773F36"/>
    <w:rsid w:val="007745C9"/>
    <w:rsid w:val="00774729"/>
    <w:rsid w:val="00774E2C"/>
    <w:rsid w:val="00775BF6"/>
    <w:rsid w:val="00775D60"/>
    <w:rsid w:val="00776254"/>
    <w:rsid w:val="007769FC"/>
    <w:rsid w:val="00776A44"/>
    <w:rsid w:val="00776C04"/>
    <w:rsid w:val="007773DB"/>
    <w:rsid w:val="00777C9B"/>
    <w:rsid w:val="00777CFF"/>
    <w:rsid w:val="007815BC"/>
    <w:rsid w:val="00781CF7"/>
    <w:rsid w:val="00782B3F"/>
    <w:rsid w:val="00782E3C"/>
    <w:rsid w:val="00783946"/>
    <w:rsid w:val="00785292"/>
    <w:rsid w:val="00785918"/>
    <w:rsid w:val="0078617F"/>
    <w:rsid w:val="00787A5F"/>
    <w:rsid w:val="007900CC"/>
    <w:rsid w:val="00790A76"/>
    <w:rsid w:val="0079282D"/>
    <w:rsid w:val="007942A5"/>
    <w:rsid w:val="007960E2"/>
    <w:rsid w:val="0079641B"/>
    <w:rsid w:val="007965DB"/>
    <w:rsid w:val="00797309"/>
    <w:rsid w:val="00797A90"/>
    <w:rsid w:val="007A11F4"/>
    <w:rsid w:val="007A13EB"/>
    <w:rsid w:val="007A17B5"/>
    <w:rsid w:val="007A1856"/>
    <w:rsid w:val="007A1887"/>
    <w:rsid w:val="007A18B2"/>
    <w:rsid w:val="007A1AC4"/>
    <w:rsid w:val="007A31FC"/>
    <w:rsid w:val="007A597A"/>
    <w:rsid w:val="007A629C"/>
    <w:rsid w:val="007A62C2"/>
    <w:rsid w:val="007A6348"/>
    <w:rsid w:val="007A76DC"/>
    <w:rsid w:val="007A7AA4"/>
    <w:rsid w:val="007B023C"/>
    <w:rsid w:val="007B03CC"/>
    <w:rsid w:val="007B15E5"/>
    <w:rsid w:val="007B17BD"/>
    <w:rsid w:val="007B2F08"/>
    <w:rsid w:val="007B3A15"/>
    <w:rsid w:val="007B5306"/>
    <w:rsid w:val="007B5683"/>
    <w:rsid w:val="007B62BA"/>
    <w:rsid w:val="007B6464"/>
    <w:rsid w:val="007B6A07"/>
    <w:rsid w:val="007C3379"/>
    <w:rsid w:val="007C42CA"/>
    <w:rsid w:val="007C44FF"/>
    <w:rsid w:val="007C55E4"/>
    <w:rsid w:val="007C6456"/>
    <w:rsid w:val="007C69CC"/>
    <w:rsid w:val="007C7BDB"/>
    <w:rsid w:val="007C7BEF"/>
    <w:rsid w:val="007D01EA"/>
    <w:rsid w:val="007D2995"/>
    <w:rsid w:val="007D2FF5"/>
    <w:rsid w:val="007D4BCF"/>
    <w:rsid w:val="007D4E32"/>
    <w:rsid w:val="007D542F"/>
    <w:rsid w:val="007D63C5"/>
    <w:rsid w:val="007D73AB"/>
    <w:rsid w:val="007D790E"/>
    <w:rsid w:val="007E2162"/>
    <w:rsid w:val="007E2329"/>
    <w:rsid w:val="007E2712"/>
    <w:rsid w:val="007E2C6E"/>
    <w:rsid w:val="007E2E94"/>
    <w:rsid w:val="007E3563"/>
    <w:rsid w:val="007E4645"/>
    <w:rsid w:val="007E4A9C"/>
    <w:rsid w:val="007E5516"/>
    <w:rsid w:val="007E5DB2"/>
    <w:rsid w:val="007E7344"/>
    <w:rsid w:val="007E7EE2"/>
    <w:rsid w:val="007F06CA"/>
    <w:rsid w:val="007F0DD0"/>
    <w:rsid w:val="007F131D"/>
    <w:rsid w:val="007F5227"/>
    <w:rsid w:val="007F61D0"/>
    <w:rsid w:val="007F620F"/>
    <w:rsid w:val="007F6576"/>
    <w:rsid w:val="007F678A"/>
    <w:rsid w:val="007F68CA"/>
    <w:rsid w:val="007F7C6B"/>
    <w:rsid w:val="00800DD8"/>
    <w:rsid w:val="008011DB"/>
    <w:rsid w:val="0080228F"/>
    <w:rsid w:val="00802815"/>
    <w:rsid w:val="00802E2B"/>
    <w:rsid w:val="0080419B"/>
    <w:rsid w:val="00804C1B"/>
    <w:rsid w:val="00805008"/>
    <w:rsid w:val="0080595A"/>
    <w:rsid w:val="0080608A"/>
    <w:rsid w:val="00812206"/>
    <w:rsid w:val="008131EE"/>
    <w:rsid w:val="00814A45"/>
    <w:rsid w:val="008150A6"/>
    <w:rsid w:val="00815A8F"/>
    <w:rsid w:val="008162F6"/>
    <w:rsid w:val="0081679A"/>
    <w:rsid w:val="00816E67"/>
    <w:rsid w:val="00816EF3"/>
    <w:rsid w:val="00817098"/>
    <w:rsid w:val="008178E6"/>
    <w:rsid w:val="00817B4A"/>
    <w:rsid w:val="00817E82"/>
    <w:rsid w:val="00817FDB"/>
    <w:rsid w:val="008206A3"/>
    <w:rsid w:val="00821540"/>
    <w:rsid w:val="00821980"/>
    <w:rsid w:val="00821F9F"/>
    <w:rsid w:val="0082249C"/>
    <w:rsid w:val="00822936"/>
    <w:rsid w:val="008237FB"/>
    <w:rsid w:val="00824CCE"/>
    <w:rsid w:val="00824EF1"/>
    <w:rsid w:val="00830B7B"/>
    <w:rsid w:val="00832661"/>
    <w:rsid w:val="00833DB0"/>
    <w:rsid w:val="008349AA"/>
    <w:rsid w:val="008355F8"/>
    <w:rsid w:val="00836436"/>
    <w:rsid w:val="00837127"/>
    <w:rsid w:val="008375D5"/>
    <w:rsid w:val="008402FE"/>
    <w:rsid w:val="00840731"/>
    <w:rsid w:val="00840B9C"/>
    <w:rsid w:val="00841486"/>
    <w:rsid w:val="00841BA8"/>
    <w:rsid w:val="00842BC9"/>
    <w:rsid w:val="00842DC1"/>
    <w:rsid w:val="008431AF"/>
    <w:rsid w:val="0084476E"/>
    <w:rsid w:val="008450D1"/>
    <w:rsid w:val="00845137"/>
    <w:rsid w:val="00845B9F"/>
    <w:rsid w:val="008476A6"/>
    <w:rsid w:val="00847FC5"/>
    <w:rsid w:val="008504F6"/>
    <w:rsid w:val="0085240E"/>
    <w:rsid w:val="00852484"/>
    <w:rsid w:val="00852F67"/>
    <w:rsid w:val="008540E4"/>
    <w:rsid w:val="00855D68"/>
    <w:rsid w:val="008568C9"/>
    <w:rsid w:val="00856BD8"/>
    <w:rsid w:val="008573B9"/>
    <w:rsid w:val="0085782D"/>
    <w:rsid w:val="00857CB3"/>
    <w:rsid w:val="00860C56"/>
    <w:rsid w:val="00863BB7"/>
    <w:rsid w:val="00865DA4"/>
    <w:rsid w:val="00865FDA"/>
    <w:rsid w:val="008730FD"/>
    <w:rsid w:val="00873DA1"/>
    <w:rsid w:val="00874975"/>
    <w:rsid w:val="00874F86"/>
    <w:rsid w:val="008750B1"/>
    <w:rsid w:val="00875DDD"/>
    <w:rsid w:val="00876186"/>
    <w:rsid w:val="0087765D"/>
    <w:rsid w:val="00881816"/>
    <w:rsid w:val="00881BC6"/>
    <w:rsid w:val="00881E42"/>
    <w:rsid w:val="00882F3F"/>
    <w:rsid w:val="008832B6"/>
    <w:rsid w:val="00884056"/>
    <w:rsid w:val="008848F6"/>
    <w:rsid w:val="00884DEA"/>
    <w:rsid w:val="00885379"/>
    <w:rsid w:val="008860CC"/>
    <w:rsid w:val="008868F5"/>
    <w:rsid w:val="00886904"/>
    <w:rsid w:val="00886EEE"/>
    <w:rsid w:val="00887B5B"/>
    <w:rsid w:val="00887F86"/>
    <w:rsid w:val="00890876"/>
    <w:rsid w:val="00890DBB"/>
    <w:rsid w:val="00891929"/>
    <w:rsid w:val="0089275B"/>
    <w:rsid w:val="0089278E"/>
    <w:rsid w:val="00893029"/>
    <w:rsid w:val="00893335"/>
    <w:rsid w:val="0089514A"/>
    <w:rsid w:val="00895C2A"/>
    <w:rsid w:val="00897C9C"/>
    <w:rsid w:val="008A03E9"/>
    <w:rsid w:val="008A0A0D"/>
    <w:rsid w:val="008A32D9"/>
    <w:rsid w:val="008A3961"/>
    <w:rsid w:val="008A4CEA"/>
    <w:rsid w:val="008A4DE6"/>
    <w:rsid w:val="008A5224"/>
    <w:rsid w:val="008A68D0"/>
    <w:rsid w:val="008A6F1B"/>
    <w:rsid w:val="008A7506"/>
    <w:rsid w:val="008A7D14"/>
    <w:rsid w:val="008B1603"/>
    <w:rsid w:val="008B20ED"/>
    <w:rsid w:val="008B355A"/>
    <w:rsid w:val="008B360D"/>
    <w:rsid w:val="008B4E39"/>
    <w:rsid w:val="008B56EE"/>
    <w:rsid w:val="008B6135"/>
    <w:rsid w:val="008B7857"/>
    <w:rsid w:val="008B7BEB"/>
    <w:rsid w:val="008C02B8"/>
    <w:rsid w:val="008C4538"/>
    <w:rsid w:val="008C562B"/>
    <w:rsid w:val="008C6299"/>
    <w:rsid w:val="008C6717"/>
    <w:rsid w:val="008C6BA2"/>
    <w:rsid w:val="008C7B80"/>
    <w:rsid w:val="008D0305"/>
    <w:rsid w:val="008D0A21"/>
    <w:rsid w:val="008D2D6B"/>
    <w:rsid w:val="008D3090"/>
    <w:rsid w:val="008D36BC"/>
    <w:rsid w:val="008D4306"/>
    <w:rsid w:val="008D4508"/>
    <w:rsid w:val="008D46D2"/>
    <w:rsid w:val="008D4AEE"/>
    <w:rsid w:val="008D4DC4"/>
    <w:rsid w:val="008D541B"/>
    <w:rsid w:val="008D5BCA"/>
    <w:rsid w:val="008D5E79"/>
    <w:rsid w:val="008D70A2"/>
    <w:rsid w:val="008D7CAF"/>
    <w:rsid w:val="008D7F06"/>
    <w:rsid w:val="008E02EE"/>
    <w:rsid w:val="008E3FE7"/>
    <w:rsid w:val="008E51D7"/>
    <w:rsid w:val="008E65A8"/>
    <w:rsid w:val="008E71DB"/>
    <w:rsid w:val="008E77D6"/>
    <w:rsid w:val="008F063F"/>
    <w:rsid w:val="008F11CD"/>
    <w:rsid w:val="008F3C82"/>
    <w:rsid w:val="008F4728"/>
    <w:rsid w:val="008F5E82"/>
    <w:rsid w:val="008F6672"/>
    <w:rsid w:val="008F702C"/>
    <w:rsid w:val="008F7974"/>
    <w:rsid w:val="008F7A1F"/>
    <w:rsid w:val="009006B2"/>
    <w:rsid w:val="00900D2A"/>
    <w:rsid w:val="00901997"/>
    <w:rsid w:val="00901A17"/>
    <w:rsid w:val="00902ADA"/>
    <w:rsid w:val="009036E7"/>
    <w:rsid w:val="00904457"/>
    <w:rsid w:val="009044D0"/>
    <w:rsid w:val="009045BC"/>
    <w:rsid w:val="00904898"/>
    <w:rsid w:val="00905E7C"/>
    <w:rsid w:val="0090605F"/>
    <w:rsid w:val="009060F4"/>
    <w:rsid w:val="0090680E"/>
    <w:rsid w:val="0090686C"/>
    <w:rsid w:val="00907069"/>
    <w:rsid w:val="00907A8F"/>
    <w:rsid w:val="0091053B"/>
    <w:rsid w:val="00912158"/>
    <w:rsid w:val="00912945"/>
    <w:rsid w:val="00912CBD"/>
    <w:rsid w:val="009131D6"/>
    <w:rsid w:val="0091425B"/>
    <w:rsid w:val="009144EE"/>
    <w:rsid w:val="00915D4C"/>
    <w:rsid w:val="009164E1"/>
    <w:rsid w:val="00917CD1"/>
    <w:rsid w:val="009203BD"/>
    <w:rsid w:val="00920A0B"/>
    <w:rsid w:val="0092135B"/>
    <w:rsid w:val="00921567"/>
    <w:rsid w:val="00922F0A"/>
    <w:rsid w:val="00923AF6"/>
    <w:rsid w:val="00923C34"/>
    <w:rsid w:val="00923E31"/>
    <w:rsid w:val="009243DB"/>
    <w:rsid w:val="00924492"/>
    <w:rsid w:val="009248F3"/>
    <w:rsid w:val="00925B4D"/>
    <w:rsid w:val="00926E02"/>
    <w:rsid w:val="009279B0"/>
    <w:rsid w:val="009279B2"/>
    <w:rsid w:val="0093183B"/>
    <w:rsid w:val="00932029"/>
    <w:rsid w:val="009327B6"/>
    <w:rsid w:val="00933A73"/>
    <w:rsid w:val="00934EB4"/>
    <w:rsid w:val="00935814"/>
    <w:rsid w:val="00937D41"/>
    <w:rsid w:val="0094107F"/>
    <w:rsid w:val="00941671"/>
    <w:rsid w:val="00942142"/>
    <w:rsid w:val="00944ECD"/>
    <w:rsid w:val="0094502D"/>
    <w:rsid w:val="00946561"/>
    <w:rsid w:val="00946B39"/>
    <w:rsid w:val="00947013"/>
    <w:rsid w:val="0095062C"/>
    <w:rsid w:val="00951A81"/>
    <w:rsid w:val="009522EB"/>
    <w:rsid w:val="00952CCC"/>
    <w:rsid w:val="0095319F"/>
    <w:rsid w:val="00953A46"/>
    <w:rsid w:val="009546CB"/>
    <w:rsid w:val="00954B85"/>
    <w:rsid w:val="00955AA6"/>
    <w:rsid w:val="00955B20"/>
    <w:rsid w:val="00956008"/>
    <w:rsid w:val="0095616F"/>
    <w:rsid w:val="00956EA9"/>
    <w:rsid w:val="009610F7"/>
    <w:rsid w:val="00961B4C"/>
    <w:rsid w:val="00962EB9"/>
    <w:rsid w:val="00965E3B"/>
    <w:rsid w:val="00966E40"/>
    <w:rsid w:val="0096726C"/>
    <w:rsid w:val="00967CCC"/>
    <w:rsid w:val="009706FA"/>
    <w:rsid w:val="00970B42"/>
    <w:rsid w:val="00971BC4"/>
    <w:rsid w:val="00973084"/>
    <w:rsid w:val="00973422"/>
    <w:rsid w:val="00973CBD"/>
    <w:rsid w:val="00974520"/>
    <w:rsid w:val="00974B59"/>
    <w:rsid w:val="00974C71"/>
    <w:rsid w:val="00974E4F"/>
    <w:rsid w:val="00975341"/>
    <w:rsid w:val="0097653D"/>
    <w:rsid w:val="009766EF"/>
    <w:rsid w:val="00977A0D"/>
    <w:rsid w:val="00977B21"/>
    <w:rsid w:val="009805EE"/>
    <w:rsid w:val="0098141D"/>
    <w:rsid w:val="0098327F"/>
    <w:rsid w:val="00984EA2"/>
    <w:rsid w:val="00986CC3"/>
    <w:rsid w:val="0099068E"/>
    <w:rsid w:val="00990BBA"/>
    <w:rsid w:val="00990C7D"/>
    <w:rsid w:val="009920AA"/>
    <w:rsid w:val="00992943"/>
    <w:rsid w:val="009931B3"/>
    <w:rsid w:val="00995A3F"/>
    <w:rsid w:val="00996279"/>
    <w:rsid w:val="009965F7"/>
    <w:rsid w:val="009A0866"/>
    <w:rsid w:val="009A2E07"/>
    <w:rsid w:val="009A373A"/>
    <w:rsid w:val="009A4D0A"/>
    <w:rsid w:val="009A504D"/>
    <w:rsid w:val="009A6156"/>
    <w:rsid w:val="009A759C"/>
    <w:rsid w:val="009B08BB"/>
    <w:rsid w:val="009B0F25"/>
    <w:rsid w:val="009B14FF"/>
    <w:rsid w:val="009B23C2"/>
    <w:rsid w:val="009B253B"/>
    <w:rsid w:val="009B2B2B"/>
    <w:rsid w:val="009B2F70"/>
    <w:rsid w:val="009B4594"/>
    <w:rsid w:val="009B4730"/>
    <w:rsid w:val="009B4DEC"/>
    <w:rsid w:val="009B53B5"/>
    <w:rsid w:val="009B558C"/>
    <w:rsid w:val="009B65C2"/>
    <w:rsid w:val="009B6855"/>
    <w:rsid w:val="009B6A7A"/>
    <w:rsid w:val="009C1A53"/>
    <w:rsid w:val="009C1DD8"/>
    <w:rsid w:val="009C2459"/>
    <w:rsid w:val="009C255A"/>
    <w:rsid w:val="009C2B46"/>
    <w:rsid w:val="009C41DD"/>
    <w:rsid w:val="009C4448"/>
    <w:rsid w:val="009C4602"/>
    <w:rsid w:val="009C4A65"/>
    <w:rsid w:val="009C54AF"/>
    <w:rsid w:val="009C610D"/>
    <w:rsid w:val="009C6D10"/>
    <w:rsid w:val="009D0EB2"/>
    <w:rsid w:val="009D10E5"/>
    <w:rsid w:val="009D2A20"/>
    <w:rsid w:val="009D2DC4"/>
    <w:rsid w:val="009D43F3"/>
    <w:rsid w:val="009D49EF"/>
    <w:rsid w:val="009D4AE5"/>
    <w:rsid w:val="009D4E9F"/>
    <w:rsid w:val="009D5B6D"/>
    <w:rsid w:val="009D5D40"/>
    <w:rsid w:val="009D6448"/>
    <w:rsid w:val="009D6B1B"/>
    <w:rsid w:val="009E05E8"/>
    <w:rsid w:val="009E107B"/>
    <w:rsid w:val="009E156B"/>
    <w:rsid w:val="009E16C3"/>
    <w:rsid w:val="009E18D6"/>
    <w:rsid w:val="009E18E3"/>
    <w:rsid w:val="009E20AB"/>
    <w:rsid w:val="009E4DCA"/>
    <w:rsid w:val="009E53C8"/>
    <w:rsid w:val="009E5B02"/>
    <w:rsid w:val="009E7198"/>
    <w:rsid w:val="009E7B92"/>
    <w:rsid w:val="009E7F45"/>
    <w:rsid w:val="009F01E6"/>
    <w:rsid w:val="009F077F"/>
    <w:rsid w:val="009F19C0"/>
    <w:rsid w:val="009F22C0"/>
    <w:rsid w:val="009F2CDD"/>
    <w:rsid w:val="009F505F"/>
    <w:rsid w:val="009F56A8"/>
    <w:rsid w:val="00A00AE4"/>
    <w:rsid w:val="00A00D24"/>
    <w:rsid w:val="00A0129C"/>
    <w:rsid w:val="00A0159C"/>
    <w:rsid w:val="00A01F5C"/>
    <w:rsid w:val="00A028C8"/>
    <w:rsid w:val="00A0371B"/>
    <w:rsid w:val="00A03E8B"/>
    <w:rsid w:val="00A05D60"/>
    <w:rsid w:val="00A07D42"/>
    <w:rsid w:val="00A10039"/>
    <w:rsid w:val="00A107CF"/>
    <w:rsid w:val="00A10E3A"/>
    <w:rsid w:val="00A11407"/>
    <w:rsid w:val="00A1142E"/>
    <w:rsid w:val="00A12A69"/>
    <w:rsid w:val="00A12D40"/>
    <w:rsid w:val="00A176A5"/>
    <w:rsid w:val="00A17BCD"/>
    <w:rsid w:val="00A2019A"/>
    <w:rsid w:val="00A21091"/>
    <w:rsid w:val="00A222BA"/>
    <w:rsid w:val="00A23493"/>
    <w:rsid w:val="00A23E9A"/>
    <w:rsid w:val="00A2410D"/>
    <w:rsid w:val="00A2416A"/>
    <w:rsid w:val="00A24586"/>
    <w:rsid w:val="00A251F9"/>
    <w:rsid w:val="00A27492"/>
    <w:rsid w:val="00A30E06"/>
    <w:rsid w:val="00A31EC8"/>
    <w:rsid w:val="00A3270B"/>
    <w:rsid w:val="00A333A9"/>
    <w:rsid w:val="00A335ED"/>
    <w:rsid w:val="00A33C27"/>
    <w:rsid w:val="00A35134"/>
    <w:rsid w:val="00A35173"/>
    <w:rsid w:val="00A35551"/>
    <w:rsid w:val="00A36CF1"/>
    <w:rsid w:val="00A3717A"/>
    <w:rsid w:val="00A379E4"/>
    <w:rsid w:val="00A42B70"/>
    <w:rsid w:val="00A42D52"/>
    <w:rsid w:val="00A42F07"/>
    <w:rsid w:val="00A43B02"/>
    <w:rsid w:val="00A44946"/>
    <w:rsid w:val="00A451AB"/>
    <w:rsid w:val="00A45A84"/>
    <w:rsid w:val="00A45D0F"/>
    <w:rsid w:val="00A45E77"/>
    <w:rsid w:val="00A46B85"/>
    <w:rsid w:val="00A471EB"/>
    <w:rsid w:val="00A47FC1"/>
    <w:rsid w:val="00A50585"/>
    <w:rsid w:val="00A506F1"/>
    <w:rsid w:val="00A50E6B"/>
    <w:rsid w:val="00A5156E"/>
    <w:rsid w:val="00A51D78"/>
    <w:rsid w:val="00A52D47"/>
    <w:rsid w:val="00A52DA9"/>
    <w:rsid w:val="00A53E57"/>
    <w:rsid w:val="00A548EA"/>
    <w:rsid w:val="00A561C0"/>
    <w:rsid w:val="00A563DA"/>
    <w:rsid w:val="00A56667"/>
    <w:rsid w:val="00A56824"/>
    <w:rsid w:val="00A56C53"/>
    <w:rsid w:val="00A56E19"/>
    <w:rsid w:val="00A572DA"/>
    <w:rsid w:val="00A609FF"/>
    <w:rsid w:val="00A60D45"/>
    <w:rsid w:val="00A61F6D"/>
    <w:rsid w:val="00A6432A"/>
    <w:rsid w:val="00A65996"/>
    <w:rsid w:val="00A67276"/>
    <w:rsid w:val="00A67588"/>
    <w:rsid w:val="00A67840"/>
    <w:rsid w:val="00A67E6B"/>
    <w:rsid w:val="00A7164F"/>
    <w:rsid w:val="00A71A9E"/>
    <w:rsid w:val="00A72BAB"/>
    <w:rsid w:val="00A73826"/>
    <w:rsid w:val="00A7382D"/>
    <w:rsid w:val="00A743AC"/>
    <w:rsid w:val="00A74A43"/>
    <w:rsid w:val="00A75AB7"/>
    <w:rsid w:val="00A76C47"/>
    <w:rsid w:val="00A77A1A"/>
    <w:rsid w:val="00A82004"/>
    <w:rsid w:val="00A833B9"/>
    <w:rsid w:val="00A83A5F"/>
    <w:rsid w:val="00A83A7E"/>
    <w:rsid w:val="00A8483F"/>
    <w:rsid w:val="00A859D7"/>
    <w:rsid w:val="00A85E1A"/>
    <w:rsid w:val="00A863B3"/>
    <w:rsid w:val="00A870B0"/>
    <w:rsid w:val="00A8728A"/>
    <w:rsid w:val="00A87A54"/>
    <w:rsid w:val="00A87C0E"/>
    <w:rsid w:val="00A87E86"/>
    <w:rsid w:val="00A91C93"/>
    <w:rsid w:val="00A92ECB"/>
    <w:rsid w:val="00A930B7"/>
    <w:rsid w:val="00A94721"/>
    <w:rsid w:val="00A9769C"/>
    <w:rsid w:val="00AA105C"/>
    <w:rsid w:val="00AA1809"/>
    <w:rsid w:val="00AA1FFE"/>
    <w:rsid w:val="00AA2218"/>
    <w:rsid w:val="00AA312C"/>
    <w:rsid w:val="00AA3F2E"/>
    <w:rsid w:val="00AA43BF"/>
    <w:rsid w:val="00AA5B52"/>
    <w:rsid w:val="00AA72F4"/>
    <w:rsid w:val="00AB10E7"/>
    <w:rsid w:val="00AB158E"/>
    <w:rsid w:val="00AB187D"/>
    <w:rsid w:val="00AB2389"/>
    <w:rsid w:val="00AB4711"/>
    <w:rsid w:val="00AB4D25"/>
    <w:rsid w:val="00AB5033"/>
    <w:rsid w:val="00AB5298"/>
    <w:rsid w:val="00AB5519"/>
    <w:rsid w:val="00AB6313"/>
    <w:rsid w:val="00AB6F47"/>
    <w:rsid w:val="00AB71DD"/>
    <w:rsid w:val="00AC1043"/>
    <w:rsid w:val="00AC15C5"/>
    <w:rsid w:val="00AC1EA2"/>
    <w:rsid w:val="00AC2B4B"/>
    <w:rsid w:val="00AC2F96"/>
    <w:rsid w:val="00AC4D6C"/>
    <w:rsid w:val="00AC59D3"/>
    <w:rsid w:val="00AC5A3C"/>
    <w:rsid w:val="00AC6AEF"/>
    <w:rsid w:val="00AD0E75"/>
    <w:rsid w:val="00AD1F20"/>
    <w:rsid w:val="00AD27C9"/>
    <w:rsid w:val="00AD3131"/>
    <w:rsid w:val="00AD476D"/>
    <w:rsid w:val="00AD59CA"/>
    <w:rsid w:val="00AD61EB"/>
    <w:rsid w:val="00AD67D0"/>
    <w:rsid w:val="00AD78FA"/>
    <w:rsid w:val="00AE0B5F"/>
    <w:rsid w:val="00AE0D6A"/>
    <w:rsid w:val="00AE15F0"/>
    <w:rsid w:val="00AE2196"/>
    <w:rsid w:val="00AE3789"/>
    <w:rsid w:val="00AE4B2B"/>
    <w:rsid w:val="00AE66E7"/>
    <w:rsid w:val="00AE77EB"/>
    <w:rsid w:val="00AE7BD8"/>
    <w:rsid w:val="00AE7D02"/>
    <w:rsid w:val="00AF0290"/>
    <w:rsid w:val="00AF0BB7"/>
    <w:rsid w:val="00AF0BDE"/>
    <w:rsid w:val="00AF0EDE"/>
    <w:rsid w:val="00AF24B5"/>
    <w:rsid w:val="00AF36DC"/>
    <w:rsid w:val="00AF3BE4"/>
    <w:rsid w:val="00AF4853"/>
    <w:rsid w:val="00AF53B9"/>
    <w:rsid w:val="00AF73AD"/>
    <w:rsid w:val="00B00702"/>
    <w:rsid w:val="00B0110B"/>
    <w:rsid w:val="00B012D2"/>
    <w:rsid w:val="00B0234E"/>
    <w:rsid w:val="00B02FC4"/>
    <w:rsid w:val="00B03AA6"/>
    <w:rsid w:val="00B03D2B"/>
    <w:rsid w:val="00B0428E"/>
    <w:rsid w:val="00B06751"/>
    <w:rsid w:val="00B06B65"/>
    <w:rsid w:val="00B07931"/>
    <w:rsid w:val="00B10A70"/>
    <w:rsid w:val="00B13241"/>
    <w:rsid w:val="00B1349A"/>
    <w:rsid w:val="00B13699"/>
    <w:rsid w:val="00B136A7"/>
    <w:rsid w:val="00B149E2"/>
    <w:rsid w:val="00B14E3B"/>
    <w:rsid w:val="00B15B2B"/>
    <w:rsid w:val="00B1631D"/>
    <w:rsid w:val="00B17BFD"/>
    <w:rsid w:val="00B20546"/>
    <w:rsid w:val="00B2131A"/>
    <w:rsid w:val="00B2169D"/>
    <w:rsid w:val="00B21CBB"/>
    <w:rsid w:val="00B234B0"/>
    <w:rsid w:val="00B2523F"/>
    <w:rsid w:val="00B252F4"/>
    <w:rsid w:val="00B259AE"/>
    <w:rsid w:val="00B2606D"/>
    <w:rsid w:val="00B26231"/>
    <w:rsid w:val="00B263C0"/>
    <w:rsid w:val="00B26E46"/>
    <w:rsid w:val="00B27FBF"/>
    <w:rsid w:val="00B300FA"/>
    <w:rsid w:val="00B304C4"/>
    <w:rsid w:val="00B30C5D"/>
    <w:rsid w:val="00B316CA"/>
    <w:rsid w:val="00B31BFB"/>
    <w:rsid w:val="00B31F92"/>
    <w:rsid w:val="00B327A2"/>
    <w:rsid w:val="00B32BF1"/>
    <w:rsid w:val="00B34000"/>
    <w:rsid w:val="00B34DE7"/>
    <w:rsid w:val="00B3528F"/>
    <w:rsid w:val="00B357AB"/>
    <w:rsid w:val="00B36A0A"/>
    <w:rsid w:val="00B41704"/>
    <w:rsid w:val="00B41F72"/>
    <w:rsid w:val="00B4229F"/>
    <w:rsid w:val="00B431FA"/>
    <w:rsid w:val="00B44E90"/>
    <w:rsid w:val="00B45324"/>
    <w:rsid w:val="00B4596F"/>
    <w:rsid w:val="00B47018"/>
    <w:rsid w:val="00B475C4"/>
    <w:rsid w:val="00B478DB"/>
    <w:rsid w:val="00B47956"/>
    <w:rsid w:val="00B517E1"/>
    <w:rsid w:val="00B556E8"/>
    <w:rsid w:val="00B55E70"/>
    <w:rsid w:val="00B56E3C"/>
    <w:rsid w:val="00B60238"/>
    <w:rsid w:val="00B60FC5"/>
    <w:rsid w:val="00B62A3E"/>
    <w:rsid w:val="00B640A8"/>
    <w:rsid w:val="00B64318"/>
    <w:rsid w:val="00B64962"/>
    <w:rsid w:val="00B6536E"/>
    <w:rsid w:val="00B66AC0"/>
    <w:rsid w:val="00B67597"/>
    <w:rsid w:val="00B67BDD"/>
    <w:rsid w:val="00B706D7"/>
    <w:rsid w:val="00B71634"/>
    <w:rsid w:val="00B73091"/>
    <w:rsid w:val="00B75139"/>
    <w:rsid w:val="00B77098"/>
    <w:rsid w:val="00B80840"/>
    <w:rsid w:val="00B8126D"/>
    <w:rsid w:val="00B815FC"/>
    <w:rsid w:val="00B81623"/>
    <w:rsid w:val="00B82149"/>
    <w:rsid w:val="00B82A05"/>
    <w:rsid w:val="00B83498"/>
    <w:rsid w:val="00B84409"/>
    <w:rsid w:val="00B84500"/>
    <w:rsid w:val="00B84E2D"/>
    <w:rsid w:val="00B86761"/>
    <w:rsid w:val="00B8746A"/>
    <w:rsid w:val="00B876C5"/>
    <w:rsid w:val="00B87859"/>
    <w:rsid w:val="00B90B6F"/>
    <w:rsid w:val="00B9277F"/>
    <w:rsid w:val="00B927C9"/>
    <w:rsid w:val="00B931D7"/>
    <w:rsid w:val="00B93E31"/>
    <w:rsid w:val="00B944CD"/>
    <w:rsid w:val="00B952B7"/>
    <w:rsid w:val="00B96198"/>
    <w:rsid w:val="00B96EFA"/>
    <w:rsid w:val="00B97CCF"/>
    <w:rsid w:val="00BA13A7"/>
    <w:rsid w:val="00BA16AE"/>
    <w:rsid w:val="00BA1C57"/>
    <w:rsid w:val="00BA1EB6"/>
    <w:rsid w:val="00BA270C"/>
    <w:rsid w:val="00BA3F43"/>
    <w:rsid w:val="00BA5541"/>
    <w:rsid w:val="00BA6124"/>
    <w:rsid w:val="00BA61AC"/>
    <w:rsid w:val="00BA7EC6"/>
    <w:rsid w:val="00BB03E5"/>
    <w:rsid w:val="00BB16B7"/>
    <w:rsid w:val="00BB17B0"/>
    <w:rsid w:val="00BB20F9"/>
    <w:rsid w:val="00BB28BF"/>
    <w:rsid w:val="00BB2F42"/>
    <w:rsid w:val="00BB4AC0"/>
    <w:rsid w:val="00BB5683"/>
    <w:rsid w:val="00BB5EB6"/>
    <w:rsid w:val="00BB692C"/>
    <w:rsid w:val="00BB69D1"/>
    <w:rsid w:val="00BB78E0"/>
    <w:rsid w:val="00BC112B"/>
    <w:rsid w:val="00BC17DF"/>
    <w:rsid w:val="00BC227C"/>
    <w:rsid w:val="00BC29BB"/>
    <w:rsid w:val="00BC30F9"/>
    <w:rsid w:val="00BC3F7E"/>
    <w:rsid w:val="00BC56A4"/>
    <w:rsid w:val="00BC6832"/>
    <w:rsid w:val="00BC7368"/>
    <w:rsid w:val="00BC78B9"/>
    <w:rsid w:val="00BD0826"/>
    <w:rsid w:val="00BD09E2"/>
    <w:rsid w:val="00BD0C74"/>
    <w:rsid w:val="00BD15AB"/>
    <w:rsid w:val="00BD181D"/>
    <w:rsid w:val="00BD1C42"/>
    <w:rsid w:val="00BD1CB0"/>
    <w:rsid w:val="00BD3C38"/>
    <w:rsid w:val="00BD4A73"/>
    <w:rsid w:val="00BD4D7E"/>
    <w:rsid w:val="00BE0567"/>
    <w:rsid w:val="00BE1221"/>
    <w:rsid w:val="00BE18F0"/>
    <w:rsid w:val="00BE1BAF"/>
    <w:rsid w:val="00BE1EDC"/>
    <w:rsid w:val="00BE302F"/>
    <w:rsid w:val="00BE3210"/>
    <w:rsid w:val="00BE350E"/>
    <w:rsid w:val="00BE3E56"/>
    <w:rsid w:val="00BE4BE9"/>
    <w:rsid w:val="00BE4BF7"/>
    <w:rsid w:val="00BE4FBF"/>
    <w:rsid w:val="00BE5004"/>
    <w:rsid w:val="00BE56A7"/>
    <w:rsid w:val="00BE62CD"/>
    <w:rsid w:val="00BE62F6"/>
    <w:rsid w:val="00BE638E"/>
    <w:rsid w:val="00BE777C"/>
    <w:rsid w:val="00BF1FE3"/>
    <w:rsid w:val="00BF27B2"/>
    <w:rsid w:val="00BF27D5"/>
    <w:rsid w:val="00BF2EC4"/>
    <w:rsid w:val="00BF34C8"/>
    <w:rsid w:val="00BF4B70"/>
    <w:rsid w:val="00BF4F06"/>
    <w:rsid w:val="00BF534E"/>
    <w:rsid w:val="00BF5717"/>
    <w:rsid w:val="00BF5831"/>
    <w:rsid w:val="00BF5C91"/>
    <w:rsid w:val="00BF66D2"/>
    <w:rsid w:val="00BF6A3F"/>
    <w:rsid w:val="00BF78B9"/>
    <w:rsid w:val="00C01348"/>
    <w:rsid w:val="00C01585"/>
    <w:rsid w:val="00C01832"/>
    <w:rsid w:val="00C01A1B"/>
    <w:rsid w:val="00C035F3"/>
    <w:rsid w:val="00C0764A"/>
    <w:rsid w:val="00C1118E"/>
    <w:rsid w:val="00C1410E"/>
    <w:rsid w:val="00C141C6"/>
    <w:rsid w:val="00C14972"/>
    <w:rsid w:val="00C14F37"/>
    <w:rsid w:val="00C15663"/>
    <w:rsid w:val="00C156CA"/>
    <w:rsid w:val="00C16508"/>
    <w:rsid w:val="00C16F5A"/>
    <w:rsid w:val="00C2071A"/>
    <w:rsid w:val="00C20ACB"/>
    <w:rsid w:val="00C21066"/>
    <w:rsid w:val="00C218E7"/>
    <w:rsid w:val="00C23703"/>
    <w:rsid w:val="00C23FA1"/>
    <w:rsid w:val="00C243E5"/>
    <w:rsid w:val="00C26068"/>
    <w:rsid w:val="00C26DF9"/>
    <w:rsid w:val="00C271A8"/>
    <w:rsid w:val="00C27977"/>
    <w:rsid w:val="00C27D2E"/>
    <w:rsid w:val="00C3050C"/>
    <w:rsid w:val="00C30C6A"/>
    <w:rsid w:val="00C313BC"/>
    <w:rsid w:val="00C31F15"/>
    <w:rsid w:val="00C32067"/>
    <w:rsid w:val="00C32CBE"/>
    <w:rsid w:val="00C346AD"/>
    <w:rsid w:val="00C363F1"/>
    <w:rsid w:val="00C364DF"/>
    <w:rsid w:val="00C36E3A"/>
    <w:rsid w:val="00C37A77"/>
    <w:rsid w:val="00C40BAA"/>
    <w:rsid w:val="00C40BEB"/>
    <w:rsid w:val="00C41141"/>
    <w:rsid w:val="00C449AD"/>
    <w:rsid w:val="00C44D5A"/>
    <w:rsid w:val="00C44E30"/>
    <w:rsid w:val="00C4537C"/>
    <w:rsid w:val="00C45695"/>
    <w:rsid w:val="00C45CE9"/>
    <w:rsid w:val="00C461E6"/>
    <w:rsid w:val="00C46288"/>
    <w:rsid w:val="00C46D33"/>
    <w:rsid w:val="00C47153"/>
    <w:rsid w:val="00C50045"/>
    <w:rsid w:val="00C50415"/>
    <w:rsid w:val="00C50771"/>
    <w:rsid w:val="00C508BE"/>
    <w:rsid w:val="00C50D6D"/>
    <w:rsid w:val="00C52AFA"/>
    <w:rsid w:val="00C5505F"/>
    <w:rsid w:val="00C55FE8"/>
    <w:rsid w:val="00C56427"/>
    <w:rsid w:val="00C57A09"/>
    <w:rsid w:val="00C63EC4"/>
    <w:rsid w:val="00C64608"/>
    <w:rsid w:val="00C64CD9"/>
    <w:rsid w:val="00C6500A"/>
    <w:rsid w:val="00C65B09"/>
    <w:rsid w:val="00C66C7A"/>
    <w:rsid w:val="00C66E3B"/>
    <w:rsid w:val="00C670F8"/>
    <w:rsid w:val="00C67522"/>
    <w:rsid w:val="00C6780B"/>
    <w:rsid w:val="00C70AC0"/>
    <w:rsid w:val="00C70D3B"/>
    <w:rsid w:val="00C71383"/>
    <w:rsid w:val="00C7231A"/>
    <w:rsid w:val="00C736CF"/>
    <w:rsid w:val="00C73A90"/>
    <w:rsid w:val="00C76D49"/>
    <w:rsid w:val="00C77040"/>
    <w:rsid w:val="00C77B74"/>
    <w:rsid w:val="00C80AD4"/>
    <w:rsid w:val="00C80B5E"/>
    <w:rsid w:val="00C82055"/>
    <w:rsid w:val="00C82108"/>
    <w:rsid w:val="00C828B5"/>
    <w:rsid w:val="00C8345B"/>
    <w:rsid w:val="00C849A0"/>
    <w:rsid w:val="00C84C4E"/>
    <w:rsid w:val="00C85594"/>
    <w:rsid w:val="00C85680"/>
    <w:rsid w:val="00C85FE1"/>
    <w:rsid w:val="00C86309"/>
    <w:rsid w:val="00C8630A"/>
    <w:rsid w:val="00C877F3"/>
    <w:rsid w:val="00C9061B"/>
    <w:rsid w:val="00C92E21"/>
    <w:rsid w:val="00C93EBA"/>
    <w:rsid w:val="00C97A19"/>
    <w:rsid w:val="00C97EF0"/>
    <w:rsid w:val="00CA0BD8"/>
    <w:rsid w:val="00CA14B1"/>
    <w:rsid w:val="00CA1694"/>
    <w:rsid w:val="00CA1DB6"/>
    <w:rsid w:val="00CA2B6B"/>
    <w:rsid w:val="00CA2EF7"/>
    <w:rsid w:val="00CA2FD7"/>
    <w:rsid w:val="00CA35A9"/>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A11"/>
    <w:rsid w:val="00CB4E5A"/>
    <w:rsid w:val="00CB581E"/>
    <w:rsid w:val="00CB647C"/>
    <w:rsid w:val="00CB6A8A"/>
    <w:rsid w:val="00CB6EDE"/>
    <w:rsid w:val="00CC02B5"/>
    <w:rsid w:val="00CC165C"/>
    <w:rsid w:val="00CC1B99"/>
    <w:rsid w:val="00CC3B53"/>
    <w:rsid w:val="00CC41BA"/>
    <w:rsid w:val="00CC5121"/>
    <w:rsid w:val="00CC5EF2"/>
    <w:rsid w:val="00CD09EF"/>
    <w:rsid w:val="00CD0AF4"/>
    <w:rsid w:val="00CD0E00"/>
    <w:rsid w:val="00CD1550"/>
    <w:rsid w:val="00CD17C1"/>
    <w:rsid w:val="00CD1C6C"/>
    <w:rsid w:val="00CD2B6C"/>
    <w:rsid w:val="00CD37F1"/>
    <w:rsid w:val="00CD3BFC"/>
    <w:rsid w:val="00CD4454"/>
    <w:rsid w:val="00CD4565"/>
    <w:rsid w:val="00CD47D2"/>
    <w:rsid w:val="00CD57A3"/>
    <w:rsid w:val="00CD6169"/>
    <w:rsid w:val="00CD640C"/>
    <w:rsid w:val="00CD6D76"/>
    <w:rsid w:val="00CD7800"/>
    <w:rsid w:val="00CE0416"/>
    <w:rsid w:val="00CE0CCF"/>
    <w:rsid w:val="00CE1C01"/>
    <w:rsid w:val="00CE20BC"/>
    <w:rsid w:val="00CE251C"/>
    <w:rsid w:val="00CE26C6"/>
    <w:rsid w:val="00CE39E1"/>
    <w:rsid w:val="00CE58AB"/>
    <w:rsid w:val="00CE5BEE"/>
    <w:rsid w:val="00CE6230"/>
    <w:rsid w:val="00CE680E"/>
    <w:rsid w:val="00CE73FF"/>
    <w:rsid w:val="00CE7E1B"/>
    <w:rsid w:val="00CF00E8"/>
    <w:rsid w:val="00CF0A92"/>
    <w:rsid w:val="00CF16D8"/>
    <w:rsid w:val="00CF1FD8"/>
    <w:rsid w:val="00CF20D0"/>
    <w:rsid w:val="00CF240B"/>
    <w:rsid w:val="00CF2D83"/>
    <w:rsid w:val="00CF3D15"/>
    <w:rsid w:val="00CF3D96"/>
    <w:rsid w:val="00CF40BF"/>
    <w:rsid w:val="00CF44A1"/>
    <w:rsid w:val="00CF45F2"/>
    <w:rsid w:val="00CF4B83"/>
    <w:rsid w:val="00CF4FDC"/>
    <w:rsid w:val="00CF6E13"/>
    <w:rsid w:val="00CF7776"/>
    <w:rsid w:val="00CF7824"/>
    <w:rsid w:val="00D00E9E"/>
    <w:rsid w:val="00D01011"/>
    <w:rsid w:val="00D013C7"/>
    <w:rsid w:val="00D021D2"/>
    <w:rsid w:val="00D061BB"/>
    <w:rsid w:val="00D07BE1"/>
    <w:rsid w:val="00D116C0"/>
    <w:rsid w:val="00D13433"/>
    <w:rsid w:val="00D13D8A"/>
    <w:rsid w:val="00D14F2C"/>
    <w:rsid w:val="00D14F6F"/>
    <w:rsid w:val="00D15C52"/>
    <w:rsid w:val="00D166B0"/>
    <w:rsid w:val="00D172C9"/>
    <w:rsid w:val="00D208ED"/>
    <w:rsid w:val="00D20DA7"/>
    <w:rsid w:val="00D218AC"/>
    <w:rsid w:val="00D24544"/>
    <w:rsid w:val="00D249A5"/>
    <w:rsid w:val="00D24A8A"/>
    <w:rsid w:val="00D24CDA"/>
    <w:rsid w:val="00D264D5"/>
    <w:rsid w:val="00D26B24"/>
    <w:rsid w:val="00D275B7"/>
    <w:rsid w:val="00D2793F"/>
    <w:rsid w:val="00D279D8"/>
    <w:rsid w:val="00D27A6D"/>
    <w:rsid w:val="00D27C8E"/>
    <w:rsid w:val="00D3026A"/>
    <w:rsid w:val="00D30A08"/>
    <w:rsid w:val="00D3133E"/>
    <w:rsid w:val="00D32BD4"/>
    <w:rsid w:val="00D32D62"/>
    <w:rsid w:val="00D344EA"/>
    <w:rsid w:val="00D3480D"/>
    <w:rsid w:val="00D34D21"/>
    <w:rsid w:val="00D3621B"/>
    <w:rsid w:val="00D36E44"/>
    <w:rsid w:val="00D3708F"/>
    <w:rsid w:val="00D379F9"/>
    <w:rsid w:val="00D401AC"/>
    <w:rsid w:val="00D40205"/>
    <w:rsid w:val="00D40C72"/>
    <w:rsid w:val="00D41021"/>
    <w:rsid w:val="00D4139B"/>
    <w:rsid w:val="00D4141B"/>
    <w:rsid w:val="00D4145D"/>
    <w:rsid w:val="00D41F93"/>
    <w:rsid w:val="00D423CF"/>
    <w:rsid w:val="00D425CC"/>
    <w:rsid w:val="00D42B0F"/>
    <w:rsid w:val="00D433CD"/>
    <w:rsid w:val="00D4460B"/>
    <w:rsid w:val="00D453DC"/>
    <w:rsid w:val="00D458F0"/>
    <w:rsid w:val="00D47642"/>
    <w:rsid w:val="00D47995"/>
    <w:rsid w:val="00D50668"/>
    <w:rsid w:val="00D50B3B"/>
    <w:rsid w:val="00D50DAF"/>
    <w:rsid w:val="00D51C1C"/>
    <w:rsid w:val="00D51FCC"/>
    <w:rsid w:val="00D53262"/>
    <w:rsid w:val="00D53833"/>
    <w:rsid w:val="00D5467F"/>
    <w:rsid w:val="00D5476F"/>
    <w:rsid w:val="00D54D2A"/>
    <w:rsid w:val="00D55837"/>
    <w:rsid w:val="00D56A9F"/>
    <w:rsid w:val="00D56FD9"/>
    <w:rsid w:val="00D57BA2"/>
    <w:rsid w:val="00D60F51"/>
    <w:rsid w:val="00D60FAC"/>
    <w:rsid w:val="00D62709"/>
    <w:rsid w:val="00D6278B"/>
    <w:rsid w:val="00D643F0"/>
    <w:rsid w:val="00D650C6"/>
    <w:rsid w:val="00D657CE"/>
    <w:rsid w:val="00D65DAD"/>
    <w:rsid w:val="00D65E43"/>
    <w:rsid w:val="00D6730A"/>
    <w:rsid w:val="00D674A6"/>
    <w:rsid w:val="00D67C54"/>
    <w:rsid w:val="00D708FC"/>
    <w:rsid w:val="00D7168E"/>
    <w:rsid w:val="00D72719"/>
    <w:rsid w:val="00D73F9D"/>
    <w:rsid w:val="00D74B7C"/>
    <w:rsid w:val="00D76068"/>
    <w:rsid w:val="00D76B01"/>
    <w:rsid w:val="00D77A6B"/>
    <w:rsid w:val="00D804A2"/>
    <w:rsid w:val="00D805E7"/>
    <w:rsid w:val="00D81FCC"/>
    <w:rsid w:val="00D83696"/>
    <w:rsid w:val="00D84083"/>
    <w:rsid w:val="00D84177"/>
    <w:rsid w:val="00D84704"/>
    <w:rsid w:val="00D84BF9"/>
    <w:rsid w:val="00D8517D"/>
    <w:rsid w:val="00D921FD"/>
    <w:rsid w:val="00D92B78"/>
    <w:rsid w:val="00D93714"/>
    <w:rsid w:val="00D94034"/>
    <w:rsid w:val="00D95424"/>
    <w:rsid w:val="00D96717"/>
    <w:rsid w:val="00D9676E"/>
    <w:rsid w:val="00D9696A"/>
    <w:rsid w:val="00D97792"/>
    <w:rsid w:val="00DA0B46"/>
    <w:rsid w:val="00DA1066"/>
    <w:rsid w:val="00DA4084"/>
    <w:rsid w:val="00DA454C"/>
    <w:rsid w:val="00DA464C"/>
    <w:rsid w:val="00DA56ED"/>
    <w:rsid w:val="00DA5A54"/>
    <w:rsid w:val="00DA5BBE"/>
    <w:rsid w:val="00DA5C0D"/>
    <w:rsid w:val="00DB0ADD"/>
    <w:rsid w:val="00DB0D7F"/>
    <w:rsid w:val="00DB3C13"/>
    <w:rsid w:val="00DB423C"/>
    <w:rsid w:val="00DB4E26"/>
    <w:rsid w:val="00DB5F20"/>
    <w:rsid w:val="00DB705C"/>
    <w:rsid w:val="00DB714B"/>
    <w:rsid w:val="00DC068E"/>
    <w:rsid w:val="00DC1025"/>
    <w:rsid w:val="00DC10F6"/>
    <w:rsid w:val="00DC115D"/>
    <w:rsid w:val="00DC1EB8"/>
    <w:rsid w:val="00DC24B9"/>
    <w:rsid w:val="00DC2BC2"/>
    <w:rsid w:val="00DC3188"/>
    <w:rsid w:val="00DC3A0A"/>
    <w:rsid w:val="00DC3E45"/>
    <w:rsid w:val="00DC4598"/>
    <w:rsid w:val="00DC4E1B"/>
    <w:rsid w:val="00DD03C4"/>
    <w:rsid w:val="00DD0722"/>
    <w:rsid w:val="00DD0AF8"/>
    <w:rsid w:val="00DD0B3D"/>
    <w:rsid w:val="00DD184E"/>
    <w:rsid w:val="00DD1E8F"/>
    <w:rsid w:val="00DD212F"/>
    <w:rsid w:val="00DD2213"/>
    <w:rsid w:val="00DD3490"/>
    <w:rsid w:val="00DD3DEF"/>
    <w:rsid w:val="00DD3F78"/>
    <w:rsid w:val="00DD47C7"/>
    <w:rsid w:val="00DD5115"/>
    <w:rsid w:val="00DD5766"/>
    <w:rsid w:val="00DD5C30"/>
    <w:rsid w:val="00DD5DFF"/>
    <w:rsid w:val="00DD63A8"/>
    <w:rsid w:val="00DE1017"/>
    <w:rsid w:val="00DE18F5"/>
    <w:rsid w:val="00DE22DD"/>
    <w:rsid w:val="00DE3170"/>
    <w:rsid w:val="00DE40AD"/>
    <w:rsid w:val="00DE73D2"/>
    <w:rsid w:val="00DE765E"/>
    <w:rsid w:val="00DF0CCB"/>
    <w:rsid w:val="00DF2640"/>
    <w:rsid w:val="00DF5BFB"/>
    <w:rsid w:val="00DF5CD6"/>
    <w:rsid w:val="00E00271"/>
    <w:rsid w:val="00E00486"/>
    <w:rsid w:val="00E0129D"/>
    <w:rsid w:val="00E022DA"/>
    <w:rsid w:val="00E02F3D"/>
    <w:rsid w:val="00E032A1"/>
    <w:rsid w:val="00E03421"/>
    <w:rsid w:val="00E03BCB"/>
    <w:rsid w:val="00E0452D"/>
    <w:rsid w:val="00E05502"/>
    <w:rsid w:val="00E0668F"/>
    <w:rsid w:val="00E11DF4"/>
    <w:rsid w:val="00E124DC"/>
    <w:rsid w:val="00E12CF4"/>
    <w:rsid w:val="00E12EB5"/>
    <w:rsid w:val="00E13848"/>
    <w:rsid w:val="00E15A41"/>
    <w:rsid w:val="00E16825"/>
    <w:rsid w:val="00E17AD0"/>
    <w:rsid w:val="00E20DD9"/>
    <w:rsid w:val="00E22D68"/>
    <w:rsid w:val="00E22F5C"/>
    <w:rsid w:val="00E2422C"/>
    <w:rsid w:val="00E247D9"/>
    <w:rsid w:val="00E258D8"/>
    <w:rsid w:val="00E26DDF"/>
    <w:rsid w:val="00E270E5"/>
    <w:rsid w:val="00E30167"/>
    <w:rsid w:val="00E3167E"/>
    <w:rsid w:val="00E31B1A"/>
    <w:rsid w:val="00E32C2B"/>
    <w:rsid w:val="00E33493"/>
    <w:rsid w:val="00E35114"/>
    <w:rsid w:val="00E3667D"/>
    <w:rsid w:val="00E36EDE"/>
    <w:rsid w:val="00E373C9"/>
    <w:rsid w:val="00E37922"/>
    <w:rsid w:val="00E379A7"/>
    <w:rsid w:val="00E37BD7"/>
    <w:rsid w:val="00E37EF0"/>
    <w:rsid w:val="00E406DF"/>
    <w:rsid w:val="00E410AF"/>
    <w:rsid w:val="00E415D3"/>
    <w:rsid w:val="00E42129"/>
    <w:rsid w:val="00E43029"/>
    <w:rsid w:val="00E44C86"/>
    <w:rsid w:val="00E45378"/>
    <w:rsid w:val="00E469E4"/>
    <w:rsid w:val="00E475C3"/>
    <w:rsid w:val="00E509B0"/>
    <w:rsid w:val="00E50B11"/>
    <w:rsid w:val="00E50ED4"/>
    <w:rsid w:val="00E51C10"/>
    <w:rsid w:val="00E52A31"/>
    <w:rsid w:val="00E53440"/>
    <w:rsid w:val="00E54138"/>
    <w:rsid w:val="00E54246"/>
    <w:rsid w:val="00E55D8E"/>
    <w:rsid w:val="00E56790"/>
    <w:rsid w:val="00E57883"/>
    <w:rsid w:val="00E60442"/>
    <w:rsid w:val="00E6048E"/>
    <w:rsid w:val="00E61904"/>
    <w:rsid w:val="00E6390D"/>
    <w:rsid w:val="00E64C1D"/>
    <w:rsid w:val="00E64C45"/>
    <w:rsid w:val="00E64D83"/>
    <w:rsid w:val="00E64DF0"/>
    <w:rsid w:val="00E64ED9"/>
    <w:rsid w:val="00E65320"/>
    <w:rsid w:val="00E654C5"/>
    <w:rsid w:val="00E6616E"/>
    <w:rsid w:val="00E6641E"/>
    <w:rsid w:val="00E66F18"/>
    <w:rsid w:val="00E678FE"/>
    <w:rsid w:val="00E7003D"/>
    <w:rsid w:val="00E70856"/>
    <w:rsid w:val="00E710E8"/>
    <w:rsid w:val="00E727DE"/>
    <w:rsid w:val="00E72F4A"/>
    <w:rsid w:val="00E73A4C"/>
    <w:rsid w:val="00E74016"/>
    <w:rsid w:val="00E74A30"/>
    <w:rsid w:val="00E767DE"/>
    <w:rsid w:val="00E77778"/>
    <w:rsid w:val="00E77B7E"/>
    <w:rsid w:val="00E77BA8"/>
    <w:rsid w:val="00E77D13"/>
    <w:rsid w:val="00E8087A"/>
    <w:rsid w:val="00E8139F"/>
    <w:rsid w:val="00E81A7F"/>
    <w:rsid w:val="00E82DF1"/>
    <w:rsid w:val="00E83555"/>
    <w:rsid w:val="00E84754"/>
    <w:rsid w:val="00E85AEB"/>
    <w:rsid w:val="00E868B3"/>
    <w:rsid w:val="00E871EF"/>
    <w:rsid w:val="00E904C2"/>
    <w:rsid w:val="00E90CAA"/>
    <w:rsid w:val="00E9207C"/>
    <w:rsid w:val="00E93142"/>
    <w:rsid w:val="00E93339"/>
    <w:rsid w:val="00E9443A"/>
    <w:rsid w:val="00E96532"/>
    <w:rsid w:val="00E96F8C"/>
    <w:rsid w:val="00E973A0"/>
    <w:rsid w:val="00E97FE6"/>
    <w:rsid w:val="00EA08DA"/>
    <w:rsid w:val="00EA0F37"/>
    <w:rsid w:val="00EA1688"/>
    <w:rsid w:val="00EA1AFC"/>
    <w:rsid w:val="00EA2317"/>
    <w:rsid w:val="00EA381C"/>
    <w:rsid w:val="00EA3A7D"/>
    <w:rsid w:val="00EA4380"/>
    <w:rsid w:val="00EA4C83"/>
    <w:rsid w:val="00EA5D32"/>
    <w:rsid w:val="00EB0A37"/>
    <w:rsid w:val="00EB33A9"/>
    <w:rsid w:val="00EB438C"/>
    <w:rsid w:val="00EB45A7"/>
    <w:rsid w:val="00EB5198"/>
    <w:rsid w:val="00EB67B1"/>
    <w:rsid w:val="00EB763D"/>
    <w:rsid w:val="00EB7EC2"/>
    <w:rsid w:val="00EB7FE4"/>
    <w:rsid w:val="00EC0A92"/>
    <w:rsid w:val="00EC1DA0"/>
    <w:rsid w:val="00EC31F9"/>
    <w:rsid w:val="00EC329B"/>
    <w:rsid w:val="00EC3E24"/>
    <w:rsid w:val="00EC5232"/>
    <w:rsid w:val="00EC5EB9"/>
    <w:rsid w:val="00EC6006"/>
    <w:rsid w:val="00EC71A6"/>
    <w:rsid w:val="00EC73EB"/>
    <w:rsid w:val="00EC7498"/>
    <w:rsid w:val="00EC755F"/>
    <w:rsid w:val="00EC7950"/>
    <w:rsid w:val="00ED13FA"/>
    <w:rsid w:val="00ED23E3"/>
    <w:rsid w:val="00ED272A"/>
    <w:rsid w:val="00ED27CF"/>
    <w:rsid w:val="00ED4F24"/>
    <w:rsid w:val="00ED5412"/>
    <w:rsid w:val="00ED592E"/>
    <w:rsid w:val="00ED5AC6"/>
    <w:rsid w:val="00ED6ABD"/>
    <w:rsid w:val="00ED6E85"/>
    <w:rsid w:val="00ED72E1"/>
    <w:rsid w:val="00ED734E"/>
    <w:rsid w:val="00EE29A3"/>
    <w:rsid w:val="00EE397E"/>
    <w:rsid w:val="00EE3C0F"/>
    <w:rsid w:val="00EE4EA8"/>
    <w:rsid w:val="00EE5356"/>
    <w:rsid w:val="00EE5EB8"/>
    <w:rsid w:val="00EE66E5"/>
    <w:rsid w:val="00EE6810"/>
    <w:rsid w:val="00EF1601"/>
    <w:rsid w:val="00EF21FE"/>
    <w:rsid w:val="00EF2A7F"/>
    <w:rsid w:val="00EF2D58"/>
    <w:rsid w:val="00EF37C2"/>
    <w:rsid w:val="00EF391C"/>
    <w:rsid w:val="00EF4803"/>
    <w:rsid w:val="00EF5127"/>
    <w:rsid w:val="00F02290"/>
    <w:rsid w:val="00F02C58"/>
    <w:rsid w:val="00F03EAC"/>
    <w:rsid w:val="00F04B7C"/>
    <w:rsid w:val="00F057CD"/>
    <w:rsid w:val="00F067D6"/>
    <w:rsid w:val="00F0729B"/>
    <w:rsid w:val="00F077C9"/>
    <w:rsid w:val="00F078B5"/>
    <w:rsid w:val="00F100C5"/>
    <w:rsid w:val="00F110D4"/>
    <w:rsid w:val="00F12448"/>
    <w:rsid w:val="00F12729"/>
    <w:rsid w:val="00F129EA"/>
    <w:rsid w:val="00F12CE2"/>
    <w:rsid w:val="00F14024"/>
    <w:rsid w:val="00F14FA3"/>
    <w:rsid w:val="00F159CE"/>
    <w:rsid w:val="00F15DB1"/>
    <w:rsid w:val="00F174BC"/>
    <w:rsid w:val="00F20C84"/>
    <w:rsid w:val="00F21218"/>
    <w:rsid w:val="00F21F40"/>
    <w:rsid w:val="00F24297"/>
    <w:rsid w:val="00F2557E"/>
    <w:rsid w:val="00F2564A"/>
    <w:rsid w:val="00F25761"/>
    <w:rsid w:val="00F259D7"/>
    <w:rsid w:val="00F25FB3"/>
    <w:rsid w:val="00F26052"/>
    <w:rsid w:val="00F27CF4"/>
    <w:rsid w:val="00F32482"/>
    <w:rsid w:val="00F32D05"/>
    <w:rsid w:val="00F33776"/>
    <w:rsid w:val="00F34BFC"/>
    <w:rsid w:val="00F3500D"/>
    <w:rsid w:val="00F35263"/>
    <w:rsid w:val="00F35661"/>
    <w:rsid w:val="00F35E34"/>
    <w:rsid w:val="00F3753D"/>
    <w:rsid w:val="00F403BF"/>
    <w:rsid w:val="00F40801"/>
    <w:rsid w:val="00F4342F"/>
    <w:rsid w:val="00F4443D"/>
    <w:rsid w:val="00F45227"/>
    <w:rsid w:val="00F4616A"/>
    <w:rsid w:val="00F47366"/>
    <w:rsid w:val="00F5045C"/>
    <w:rsid w:val="00F504A7"/>
    <w:rsid w:val="00F50E7A"/>
    <w:rsid w:val="00F51427"/>
    <w:rsid w:val="00F520C7"/>
    <w:rsid w:val="00F52761"/>
    <w:rsid w:val="00F53AEA"/>
    <w:rsid w:val="00F547AF"/>
    <w:rsid w:val="00F55AC7"/>
    <w:rsid w:val="00F55FC9"/>
    <w:rsid w:val="00F563CD"/>
    <w:rsid w:val="00F5663B"/>
    <w:rsid w:val="00F5674D"/>
    <w:rsid w:val="00F570B4"/>
    <w:rsid w:val="00F603A8"/>
    <w:rsid w:val="00F61C31"/>
    <w:rsid w:val="00F6392C"/>
    <w:rsid w:val="00F64256"/>
    <w:rsid w:val="00F659FA"/>
    <w:rsid w:val="00F66093"/>
    <w:rsid w:val="00F66518"/>
    <w:rsid w:val="00F66657"/>
    <w:rsid w:val="00F6751E"/>
    <w:rsid w:val="00F70848"/>
    <w:rsid w:val="00F7207A"/>
    <w:rsid w:val="00F7371E"/>
    <w:rsid w:val="00F7389F"/>
    <w:rsid w:val="00F73A60"/>
    <w:rsid w:val="00F775DA"/>
    <w:rsid w:val="00F8015D"/>
    <w:rsid w:val="00F80F87"/>
    <w:rsid w:val="00F8102C"/>
    <w:rsid w:val="00F829C7"/>
    <w:rsid w:val="00F834AA"/>
    <w:rsid w:val="00F83D74"/>
    <w:rsid w:val="00F848D6"/>
    <w:rsid w:val="00F859AE"/>
    <w:rsid w:val="00F87A7D"/>
    <w:rsid w:val="00F9071F"/>
    <w:rsid w:val="00F91A33"/>
    <w:rsid w:val="00F922B2"/>
    <w:rsid w:val="00F9250F"/>
    <w:rsid w:val="00F93A70"/>
    <w:rsid w:val="00F943C8"/>
    <w:rsid w:val="00F95380"/>
    <w:rsid w:val="00F96B28"/>
    <w:rsid w:val="00F96DC9"/>
    <w:rsid w:val="00F9746E"/>
    <w:rsid w:val="00F9788E"/>
    <w:rsid w:val="00F97DB0"/>
    <w:rsid w:val="00FA1564"/>
    <w:rsid w:val="00FA20F4"/>
    <w:rsid w:val="00FA41B4"/>
    <w:rsid w:val="00FA4876"/>
    <w:rsid w:val="00FA5DDD"/>
    <w:rsid w:val="00FA5F3C"/>
    <w:rsid w:val="00FA6255"/>
    <w:rsid w:val="00FA723B"/>
    <w:rsid w:val="00FA7644"/>
    <w:rsid w:val="00FB0647"/>
    <w:rsid w:val="00FB1FA3"/>
    <w:rsid w:val="00FB2204"/>
    <w:rsid w:val="00FB2972"/>
    <w:rsid w:val="00FB3352"/>
    <w:rsid w:val="00FB43A8"/>
    <w:rsid w:val="00FB4D12"/>
    <w:rsid w:val="00FB5279"/>
    <w:rsid w:val="00FB62AE"/>
    <w:rsid w:val="00FB7828"/>
    <w:rsid w:val="00FC069A"/>
    <w:rsid w:val="00FC08A9"/>
    <w:rsid w:val="00FC0BA0"/>
    <w:rsid w:val="00FC28CB"/>
    <w:rsid w:val="00FC2C39"/>
    <w:rsid w:val="00FC2E85"/>
    <w:rsid w:val="00FC4133"/>
    <w:rsid w:val="00FC5509"/>
    <w:rsid w:val="00FC6A96"/>
    <w:rsid w:val="00FC73ED"/>
    <w:rsid w:val="00FC7600"/>
    <w:rsid w:val="00FD0385"/>
    <w:rsid w:val="00FD0B7B"/>
    <w:rsid w:val="00FD0CC6"/>
    <w:rsid w:val="00FD1A46"/>
    <w:rsid w:val="00FD251C"/>
    <w:rsid w:val="00FD36BB"/>
    <w:rsid w:val="00FD4AA8"/>
    <w:rsid w:val="00FD4C08"/>
    <w:rsid w:val="00FD6002"/>
    <w:rsid w:val="00FD6EFA"/>
    <w:rsid w:val="00FD7FC6"/>
    <w:rsid w:val="00FE0F30"/>
    <w:rsid w:val="00FE1DCC"/>
    <w:rsid w:val="00FE1DD4"/>
    <w:rsid w:val="00FE2B19"/>
    <w:rsid w:val="00FE380D"/>
    <w:rsid w:val="00FE6AAA"/>
    <w:rsid w:val="00FF01EB"/>
    <w:rsid w:val="00FF0538"/>
    <w:rsid w:val="00FF0EDB"/>
    <w:rsid w:val="00FF1678"/>
    <w:rsid w:val="00FF3107"/>
    <w:rsid w:val="00FF5435"/>
    <w:rsid w:val="00FF5477"/>
    <w:rsid w:val="00FF5653"/>
    <w:rsid w:val="00FF5B88"/>
    <w:rsid w:val="00FF6BA9"/>
    <w:rsid w:val="00FF75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662D"/>
  <w15:docId w15:val="{FBDDDD06-8256-4C78-8F81-6F6CF1B3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qFormat/>
    <w:rsid w:val="007A629C"/>
    <w:pPr>
      <w:numPr>
        <w:ilvl w:val="2"/>
        <w:numId w:val="34"/>
      </w:numPr>
      <w:tabs>
        <w:tab w:val="clear" w:pos="1276"/>
        <w:tab w:val="num" w:pos="360"/>
      </w:tabs>
      <w:spacing w:after="100"/>
      <w:ind w:left="0" w:firstLine="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06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19780">
      <w:bodyDiv w:val="1"/>
      <w:marLeft w:val="0"/>
      <w:marRight w:val="0"/>
      <w:marTop w:val="0"/>
      <w:marBottom w:val="0"/>
      <w:divBdr>
        <w:top w:val="none" w:sz="0" w:space="0" w:color="auto"/>
        <w:left w:val="none" w:sz="0" w:space="0" w:color="auto"/>
        <w:bottom w:val="none" w:sz="0" w:space="0" w:color="auto"/>
        <w:right w:val="none" w:sz="0" w:space="0" w:color="auto"/>
      </w:divBdr>
    </w:div>
    <w:div w:id="142089485">
      <w:bodyDiv w:val="1"/>
      <w:marLeft w:val="0"/>
      <w:marRight w:val="0"/>
      <w:marTop w:val="0"/>
      <w:marBottom w:val="0"/>
      <w:divBdr>
        <w:top w:val="none" w:sz="0" w:space="0" w:color="auto"/>
        <w:left w:val="none" w:sz="0" w:space="0" w:color="auto"/>
        <w:bottom w:val="none" w:sz="0" w:space="0" w:color="auto"/>
        <w:right w:val="none" w:sz="0" w:space="0" w:color="auto"/>
      </w:divBdr>
    </w:div>
    <w:div w:id="177237312">
      <w:bodyDiv w:val="1"/>
      <w:marLeft w:val="0"/>
      <w:marRight w:val="0"/>
      <w:marTop w:val="0"/>
      <w:marBottom w:val="0"/>
      <w:divBdr>
        <w:top w:val="none" w:sz="0" w:space="0" w:color="auto"/>
        <w:left w:val="none" w:sz="0" w:space="0" w:color="auto"/>
        <w:bottom w:val="none" w:sz="0" w:space="0" w:color="auto"/>
        <w:right w:val="none" w:sz="0" w:space="0" w:color="auto"/>
      </w:divBdr>
    </w:div>
    <w:div w:id="254753223">
      <w:bodyDiv w:val="1"/>
      <w:marLeft w:val="0"/>
      <w:marRight w:val="0"/>
      <w:marTop w:val="0"/>
      <w:marBottom w:val="0"/>
      <w:divBdr>
        <w:top w:val="none" w:sz="0" w:space="0" w:color="auto"/>
        <w:left w:val="none" w:sz="0" w:space="0" w:color="auto"/>
        <w:bottom w:val="none" w:sz="0" w:space="0" w:color="auto"/>
        <w:right w:val="none" w:sz="0" w:space="0" w:color="auto"/>
      </w:divBdr>
    </w:div>
    <w:div w:id="358749809">
      <w:bodyDiv w:val="1"/>
      <w:marLeft w:val="0"/>
      <w:marRight w:val="0"/>
      <w:marTop w:val="0"/>
      <w:marBottom w:val="0"/>
      <w:divBdr>
        <w:top w:val="none" w:sz="0" w:space="0" w:color="auto"/>
        <w:left w:val="none" w:sz="0" w:space="0" w:color="auto"/>
        <w:bottom w:val="none" w:sz="0" w:space="0" w:color="auto"/>
        <w:right w:val="none" w:sz="0" w:space="0" w:color="auto"/>
      </w:divBdr>
    </w:div>
    <w:div w:id="414598145">
      <w:bodyDiv w:val="1"/>
      <w:marLeft w:val="0"/>
      <w:marRight w:val="0"/>
      <w:marTop w:val="0"/>
      <w:marBottom w:val="0"/>
      <w:divBdr>
        <w:top w:val="none" w:sz="0" w:space="0" w:color="auto"/>
        <w:left w:val="none" w:sz="0" w:space="0" w:color="auto"/>
        <w:bottom w:val="none" w:sz="0" w:space="0" w:color="auto"/>
        <w:right w:val="none" w:sz="0" w:space="0" w:color="auto"/>
      </w:divBdr>
    </w:div>
    <w:div w:id="576407005">
      <w:bodyDiv w:val="1"/>
      <w:marLeft w:val="0"/>
      <w:marRight w:val="0"/>
      <w:marTop w:val="0"/>
      <w:marBottom w:val="0"/>
      <w:divBdr>
        <w:top w:val="none" w:sz="0" w:space="0" w:color="auto"/>
        <w:left w:val="none" w:sz="0" w:space="0" w:color="auto"/>
        <w:bottom w:val="none" w:sz="0" w:space="0" w:color="auto"/>
        <w:right w:val="none" w:sz="0" w:space="0" w:color="auto"/>
      </w:divBdr>
    </w:div>
    <w:div w:id="621107041">
      <w:bodyDiv w:val="1"/>
      <w:marLeft w:val="0"/>
      <w:marRight w:val="0"/>
      <w:marTop w:val="0"/>
      <w:marBottom w:val="0"/>
      <w:divBdr>
        <w:top w:val="none" w:sz="0" w:space="0" w:color="auto"/>
        <w:left w:val="none" w:sz="0" w:space="0" w:color="auto"/>
        <w:bottom w:val="none" w:sz="0" w:space="0" w:color="auto"/>
        <w:right w:val="none" w:sz="0" w:space="0" w:color="auto"/>
      </w:divBdr>
    </w:div>
    <w:div w:id="629364903">
      <w:bodyDiv w:val="1"/>
      <w:marLeft w:val="0"/>
      <w:marRight w:val="0"/>
      <w:marTop w:val="0"/>
      <w:marBottom w:val="0"/>
      <w:divBdr>
        <w:top w:val="none" w:sz="0" w:space="0" w:color="auto"/>
        <w:left w:val="none" w:sz="0" w:space="0" w:color="auto"/>
        <w:bottom w:val="none" w:sz="0" w:space="0" w:color="auto"/>
        <w:right w:val="none" w:sz="0" w:space="0" w:color="auto"/>
      </w:divBdr>
    </w:div>
    <w:div w:id="653217995">
      <w:bodyDiv w:val="1"/>
      <w:marLeft w:val="0"/>
      <w:marRight w:val="0"/>
      <w:marTop w:val="0"/>
      <w:marBottom w:val="0"/>
      <w:divBdr>
        <w:top w:val="none" w:sz="0" w:space="0" w:color="auto"/>
        <w:left w:val="none" w:sz="0" w:space="0" w:color="auto"/>
        <w:bottom w:val="none" w:sz="0" w:space="0" w:color="auto"/>
        <w:right w:val="none" w:sz="0" w:space="0" w:color="auto"/>
      </w:divBdr>
    </w:div>
    <w:div w:id="757559435">
      <w:bodyDiv w:val="1"/>
      <w:marLeft w:val="0"/>
      <w:marRight w:val="0"/>
      <w:marTop w:val="0"/>
      <w:marBottom w:val="0"/>
      <w:divBdr>
        <w:top w:val="none" w:sz="0" w:space="0" w:color="auto"/>
        <w:left w:val="none" w:sz="0" w:space="0" w:color="auto"/>
        <w:bottom w:val="none" w:sz="0" w:space="0" w:color="auto"/>
        <w:right w:val="none" w:sz="0" w:space="0" w:color="auto"/>
      </w:divBdr>
    </w:div>
    <w:div w:id="779448798">
      <w:bodyDiv w:val="1"/>
      <w:marLeft w:val="0"/>
      <w:marRight w:val="0"/>
      <w:marTop w:val="0"/>
      <w:marBottom w:val="0"/>
      <w:divBdr>
        <w:top w:val="none" w:sz="0" w:space="0" w:color="auto"/>
        <w:left w:val="none" w:sz="0" w:space="0" w:color="auto"/>
        <w:bottom w:val="none" w:sz="0" w:space="0" w:color="auto"/>
        <w:right w:val="none" w:sz="0" w:space="0" w:color="auto"/>
      </w:divBdr>
    </w:div>
    <w:div w:id="797836633">
      <w:bodyDiv w:val="1"/>
      <w:marLeft w:val="0"/>
      <w:marRight w:val="0"/>
      <w:marTop w:val="0"/>
      <w:marBottom w:val="0"/>
      <w:divBdr>
        <w:top w:val="none" w:sz="0" w:space="0" w:color="auto"/>
        <w:left w:val="none" w:sz="0" w:space="0" w:color="auto"/>
        <w:bottom w:val="none" w:sz="0" w:space="0" w:color="auto"/>
        <w:right w:val="none" w:sz="0" w:space="0" w:color="auto"/>
      </w:divBdr>
    </w:div>
    <w:div w:id="913394981">
      <w:bodyDiv w:val="1"/>
      <w:marLeft w:val="0"/>
      <w:marRight w:val="0"/>
      <w:marTop w:val="0"/>
      <w:marBottom w:val="0"/>
      <w:divBdr>
        <w:top w:val="none" w:sz="0" w:space="0" w:color="auto"/>
        <w:left w:val="none" w:sz="0" w:space="0" w:color="auto"/>
        <w:bottom w:val="none" w:sz="0" w:space="0" w:color="auto"/>
        <w:right w:val="none" w:sz="0" w:space="0" w:color="auto"/>
      </w:divBdr>
    </w:div>
    <w:div w:id="952397623">
      <w:bodyDiv w:val="1"/>
      <w:marLeft w:val="0"/>
      <w:marRight w:val="0"/>
      <w:marTop w:val="0"/>
      <w:marBottom w:val="0"/>
      <w:divBdr>
        <w:top w:val="none" w:sz="0" w:space="0" w:color="auto"/>
        <w:left w:val="none" w:sz="0" w:space="0" w:color="auto"/>
        <w:bottom w:val="none" w:sz="0" w:space="0" w:color="auto"/>
        <w:right w:val="none" w:sz="0" w:space="0" w:color="auto"/>
      </w:divBdr>
    </w:div>
    <w:div w:id="1000739318">
      <w:bodyDiv w:val="1"/>
      <w:marLeft w:val="0"/>
      <w:marRight w:val="0"/>
      <w:marTop w:val="0"/>
      <w:marBottom w:val="0"/>
      <w:divBdr>
        <w:top w:val="none" w:sz="0" w:space="0" w:color="auto"/>
        <w:left w:val="none" w:sz="0" w:space="0" w:color="auto"/>
        <w:bottom w:val="none" w:sz="0" w:space="0" w:color="auto"/>
        <w:right w:val="none" w:sz="0" w:space="0" w:color="auto"/>
      </w:divBdr>
    </w:div>
    <w:div w:id="1018890274">
      <w:bodyDiv w:val="1"/>
      <w:marLeft w:val="0"/>
      <w:marRight w:val="0"/>
      <w:marTop w:val="0"/>
      <w:marBottom w:val="0"/>
      <w:divBdr>
        <w:top w:val="none" w:sz="0" w:space="0" w:color="auto"/>
        <w:left w:val="none" w:sz="0" w:space="0" w:color="auto"/>
        <w:bottom w:val="none" w:sz="0" w:space="0" w:color="auto"/>
        <w:right w:val="none" w:sz="0" w:space="0" w:color="auto"/>
      </w:divBdr>
    </w:div>
    <w:div w:id="1175345098">
      <w:bodyDiv w:val="1"/>
      <w:marLeft w:val="0"/>
      <w:marRight w:val="0"/>
      <w:marTop w:val="0"/>
      <w:marBottom w:val="0"/>
      <w:divBdr>
        <w:top w:val="none" w:sz="0" w:space="0" w:color="auto"/>
        <w:left w:val="none" w:sz="0" w:space="0" w:color="auto"/>
        <w:bottom w:val="none" w:sz="0" w:space="0" w:color="auto"/>
        <w:right w:val="none" w:sz="0" w:space="0" w:color="auto"/>
      </w:divBdr>
    </w:div>
    <w:div w:id="1235429126">
      <w:bodyDiv w:val="1"/>
      <w:marLeft w:val="0"/>
      <w:marRight w:val="0"/>
      <w:marTop w:val="0"/>
      <w:marBottom w:val="0"/>
      <w:divBdr>
        <w:top w:val="none" w:sz="0" w:space="0" w:color="auto"/>
        <w:left w:val="none" w:sz="0" w:space="0" w:color="auto"/>
        <w:bottom w:val="none" w:sz="0" w:space="0" w:color="auto"/>
        <w:right w:val="none" w:sz="0" w:space="0" w:color="auto"/>
      </w:divBdr>
    </w:div>
    <w:div w:id="1259214546">
      <w:bodyDiv w:val="1"/>
      <w:marLeft w:val="0"/>
      <w:marRight w:val="0"/>
      <w:marTop w:val="0"/>
      <w:marBottom w:val="0"/>
      <w:divBdr>
        <w:top w:val="none" w:sz="0" w:space="0" w:color="auto"/>
        <w:left w:val="none" w:sz="0" w:space="0" w:color="auto"/>
        <w:bottom w:val="none" w:sz="0" w:space="0" w:color="auto"/>
        <w:right w:val="none" w:sz="0" w:space="0" w:color="auto"/>
      </w:divBdr>
    </w:div>
    <w:div w:id="1263027668">
      <w:bodyDiv w:val="1"/>
      <w:marLeft w:val="0"/>
      <w:marRight w:val="0"/>
      <w:marTop w:val="0"/>
      <w:marBottom w:val="0"/>
      <w:divBdr>
        <w:top w:val="none" w:sz="0" w:space="0" w:color="auto"/>
        <w:left w:val="none" w:sz="0" w:space="0" w:color="auto"/>
        <w:bottom w:val="none" w:sz="0" w:space="0" w:color="auto"/>
        <w:right w:val="none" w:sz="0" w:space="0" w:color="auto"/>
      </w:divBdr>
    </w:div>
    <w:div w:id="1390499340">
      <w:bodyDiv w:val="1"/>
      <w:marLeft w:val="0"/>
      <w:marRight w:val="0"/>
      <w:marTop w:val="0"/>
      <w:marBottom w:val="0"/>
      <w:divBdr>
        <w:top w:val="none" w:sz="0" w:space="0" w:color="auto"/>
        <w:left w:val="none" w:sz="0" w:space="0" w:color="auto"/>
        <w:bottom w:val="none" w:sz="0" w:space="0" w:color="auto"/>
        <w:right w:val="none" w:sz="0" w:space="0" w:color="auto"/>
      </w:divBdr>
    </w:div>
    <w:div w:id="1434861992">
      <w:bodyDiv w:val="1"/>
      <w:marLeft w:val="0"/>
      <w:marRight w:val="0"/>
      <w:marTop w:val="0"/>
      <w:marBottom w:val="0"/>
      <w:divBdr>
        <w:top w:val="none" w:sz="0" w:space="0" w:color="auto"/>
        <w:left w:val="none" w:sz="0" w:space="0" w:color="auto"/>
        <w:bottom w:val="none" w:sz="0" w:space="0" w:color="auto"/>
        <w:right w:val="none" w:sz="0" w:space="0" w:color="auto"/>
      </w:divBdr>
    </w:div>
    <w:div w:id="1647970449">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67192691">
      <w:bodyDiv w:val="1"/>
      <w:marLeft w:val="0"/>
      <w:marRight w:val="0"/>
      <w:marTop w:val="0"/>
      <w:marBottom w:val="0"/>
      <w:divBdr>
        <w:top w:val="none" w:sz="0" w:space="0" w:color="auto"/>
        <w:left w:val="none" w:sz="0" w:space="0" w:color="auto"/>
        <w:bottom w:val="none" w:sz="0" w:space="0" w:color="auto"/>
        <w:right w:val="none" w:sz="0" w:space="0" w:color="auto"/>
      </w:divBdr>
    </w:div>
    <w:div w:id="1899054984">
      <w:bodyDiv w:val="1"/>
      <w:marLeft w:val="0"/>
      <w:marRight w:val="0"/>
      <w:marTop w:val="0"/>
      <w:marBottom w:val="0"/>
      <w:divBdr>
        <w:top w:val="none" w:sz="0" w:space="0" w:color="auto"/>
        <w:left w:val="none" w:sz="0" w:space="0" w:color="auto"/>
        <w:bottom w:val="none" w:sz="0" w:space="0" w:color="auto"/>
        <w:right w:val="none" w:sz="0" w:space="0" w:color="auto"/>
      </w:divBdr>
    </w:div>
    <w:div w:id="1934429872">
      <w:bodyDiv w:val="1"/>
      <w:marLeft w:val="0"/>
      <w:marRight w:val="0"/>
      <w:marTop w:val="0"/>
      <w:marBottom w:val="0"/>
      <w:divBdr>
        <w:top w:val="none" w:sz="0" w:space="0" w:color="auto"/>
        <w:left w:val="none" w:sz="0" w:space="0" w:color="auto"/>
        <w:bottom w:val="none" w:sz="0" w:space="0" w:color="auto"/>
        <w:right w:val="none" w:sz="0" w:space="0" w:color="auto"/>
      </w:divBdr>
    </w:div>
    <w:div w:id="1950509151">
      <w:bodyDiv w:val="1"/>
      <w:marLeft w:val="0"/>
      <w:marRight w:val="0"/>
      <w:marTop w:val="0"/>
      <w:marBottom w:val="0"/>
      <w:divBdr>
        <w:top w:val="none" w:sz="0" w:space="0" w:color="auto"/>
        <w:left w:val="none" w:sz="0" w:space="0" w:color="auto"/>
        <w:bottom w:val="none" w:sz="0" w:space="0" w:color="auto"/>
        <w:right w:val="none" w:sz="0" w:space="0" w:color="auto"/>
      </w:divBdr>
    </w:div>
    <w:div w:id="2046562225">
      <w:bodyDiv w:val="1"/>
      <w:marLeft w:val="0"/>
      <w:marRight w:val="0"/>
      <w:marTop w:val="0"/>
      <w:marBottom w:val="0"/>
      <w:divBdr>
        <w:top w:val="none" w:sz="0" w:space="0" w:color="auto"/>
        <w:left w:val="none" w:sz="0" w:space="0" w:color="auto"/>
        <w:bottom w:val="none" w:sz="0" w:space="0" w:color="auto"/>
        <w:right w:val="none" w:sz="0" w:space="0" w:color="auto"/>
      </w:divBdr>
    </w:div>
    <w:div w:id="209551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F3DE62FFFE4F45965FC684648CB8D7"/>
        <w:category>
          <w:name w:val="Allmänt"/>
          <w:gallery w:val="placeholder"/>
        </w:category>
        <w:types>
          <w:type w:val="bbPlcHdr"/>
        </w:types>
        <w:behaviors>
          <w:behavior w:val="content"/>
        </w:behaviors>
        <w:guid w:val="{AFC30F3A-DF63-4CFE-8335-407C3B941266}"/>
      </w:docPartPr>
      <w:docPartBody>
        <w:p w:rsidR="00FB591E" w:rsidRDefault="00FB591E">
          <w:pPr>
            <w:pStyle w:val="4FF3DE62FFFE4F45965FC684648CB8D7"/>
          </w:pPr>
          <w:r w:rsidRPr="00FC36B9">
            <w:rPr>
              <w:rStyle w:val="Platshllartext"/>
            </w:rPr>
            <w:t>Klicka eller tryck här för att ange text.</w:t>
          </w:r>
        </w:p>
      </w:docPartBody>
    </w:docPart>
    <w:docPart>
      <w:docPartPr>
        <w:name w:val="06D2F4EA7653478CA8A16A5B4C6D6F39"/>
        <w:category>
          <w:name w:val="Allmänt"/>
          <w:gallery w:val="placeholder"/>
        </w:category>
        <w:types>
          <w:type w:val="bbPlcHdr"/>
        </w:types>
        <w:behaviors>
          <w:behavior w:val="content"/>
        </w:behaviors>
        <w:guid w:val="{90B22B1D-CDA2-4A0C-BA65-5620B82C4BF0}"/>
      </w:docPartPr>
      <w:docPartBody>
        <w:p w:rsidR="00FB591E" w:rsidRDefault="00FB591E">
          <w:pPr>
            <w:pStyle w:val="06D2F4EA7653478CA8A16A5B4C6D6F39"/>
          </w:pPr>
          <w:r>
            <w:rPr>
              <w:rStyle w:val="Platshllartext"/>
            </w:rPr>
            <w:t>(sätts av SB)</w:t>
          </w:r>
        </w:p>
      </w:docPartBody>
    </w:docPart>
    <w:docPart>
      <w:docPartPr>
        <w:name w:val="5592226292E44C599838FC1BDB257B14"/>
        <w:category>
          <w:name w:val="Allmänt"/>
          <w:gallery w:val="placeholder"/>
        </w:category>
        <w:types>
          <w:type w:val="bbPlcHdr"/>
        </w:types>
        <w:behaviors>
          <w:behavior w:val="content"/>
        </w:behaviors>
        <w:guid w:val="{BDFD8142-1641-4092-AB95-53C369DC01B4}"/>
      </w:docPartPr>
      <w:docPartBody>
        <w:p w:rsidR="00FB591E" w:rsidRDefault="00FB591E">
          <w:pPr>
            <w:pStyle w:val="5592226292E44C599838FC1BDB257B14"/>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3FDDC0DCAB604DC4B1334E396A7B4CC8"/>
        <w:category>
          <w:name w:val="Allmänt"/>
          <w:gallery w:val="placeholder"/>
        </w:category>
        <w:types>
          <w:type w:val="bbPlcHdr"/>
        </w:types>
        <w:behaviors>
          <w:behavior w:val="content"/>
        </w:behaviors>
        <w:guid w:val="{51E15ECD-F6D9-4BA0-99F8-93F897184AED}"/>
      </w:docPartPr>
      <w:docPartBody>
        <w:p w:rsidR="00FB591E" w:rsidRDefault="00FB591E">
          <w:pPr>
            <w:pStyle w:val="3FDDC0DCAB604DC4B1334E396A7B4CC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C9CFCD7C2DF4D6589DDF4FABBF0260F"/>
        <w:category>
          <w:name w:val="Allmänt"/>
          <w:gallery w:val="placeholder"/>
        </w:category>
        <w:types>
          <w:type w:val="bbPlcHdr"/>
        </w:types>
        <w:behaviors>
          <w:behavior w:val="content"/>
        </w:behaviors>
        <w:guid w:val="{EE5E0441-2B75-420D-8CFE-E6D7F4C82CE2}"/>
      </w:docPartPr>
      <w:docPartBody>
        <w:p w:rsidR="00FB591E" w:rsidRDefault="00FB591E">
          <w:pPr>
            <w:pStyle w:val="0C9CFCD7C2DF4D6589DDF4FABBF0260F"/>
          </w:pPr>
          <w:r>
            <w:rPr>
              <w:rStyle w:val="Platshllartext"/>
            </w:rPr>
            <w:t>Klicka här och v</w:t>
          </w:r>
          <w:r w:rsidRPr="00D31416">
            <w:rPr>
              <w:rStyle w:val="Platshllartext"/>
            </w:rPr>
            <w:t xml:space="preserve">älj ett </w:t>
          </w:r>
          <w:r>
            <w:rPr>
              <w:rStyle w:val="Platshllartext"/>
            </w:rPr>
            <w:t>departement.</w:t>
          </w:r>
        </w:p>
      </w:docPartBody>
    </w:docPart>
    <w:docPart>
      <w:docPartPr>
        <w:name w:val="87241238A8494DF3A3A29CC3474668B6"/>
        <w:category>
          <w:name w:val="Allmänt"/>
          <w:gallery w:val="placeholder"/>
        </w:category>
        <w:types>
          <w:type w:val="bbPlcHdr"/>
        </w:types>
        <w:behaviors>
          <w:behavior w:val="content"/>
        </w:behaviors>
        <w:guid w:val="{593A1076-CA5D-4B0B-8095-7C36638392F3}"/>
      </w:docPartPr>
      <w:docPartBody>
        <w:p w:rsidR="00FB591E" w:rsidRDefault="00FB591E">
          <w:pPr>
            <w:pStyle w:val="87241238A8494DF3A3A29CC3474668B6"/>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FEF28E094844A1C8FDD1182D5A98FE5"/>
        <w:category>
          <w:name w:val="Allmänt"/>
          <w:gallery w:val="placeholder"/>
        </w:category>
        <w:types>
          <w:type w:val="bbPlcHdr"/>
        </w:types>
        <w:behaviors>
          <w:behavior w:val="content"/>
        </w:behaviors>
        <w:guid w:val="{D226C767-7604-4BFA-ACB8-B1F4AF1F122A}"/>
      </w:docPartPr>
      <w:docPartBody>
        <w:p w:rsidR="00FB591E" w:rsidRDefault="00FB591E">
          <w:pPr>
            <w:pStyle w:val="4FEF28E094844A1C8FDD1182D5A98FE5"/>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45D27B95FC6456A97DD2B18ECD23265"/>
        <w:category>
          <w:name w:val="Allmänt"/>
          <w:gallery w:val="placeholder"/>
        </w:category>
        <w:types>
          <w:type w:val="bbPlcHdr"/>
        </w:types>
        <w:behaviors>
          <w:behavior w:val="content"/>
        </w:behaviors>
        <w:guid w:val="{DA2466A3-AB28-43A5-BE0A-1BA8297862B9}"/>
      </w:docPartPr>
      <w:docPartBody>
        <w:p w:rsidR="00FB591E" w:rsidRDefault="00FB591E">
          <w:pPr>
            <w:pStyle w:val="045D27B95FC6456A97DD2B18ECD2326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5C654727FC247DFB671C33577B43478"/>
        <w:category>
          <w:name w:val="Allmänt"/>
          <w:gallery w:val="placeholder"/>
        </w:category>
        <w:types>
          <w:type w:val="bbPlcHdr"/>
        </w:types>
        <w:behaviors>
          <w:behavior w:val="content"/>
        </w:behaviors>
        <w:guid w:val="{BECED7F1-00C0-46EB-94D8-012AA10F844B}"/>
      </w:docPartPr>
      <w:docPartBody>
        <w:p w:rsidR="00000000" w:rsidRDefault="002D61D5">
          <w:r w:rsidRPr="00855CE5">
            <w:rPr>
              <w:rStyle w:val="Platshllartext"/>
            </w:rPr>
            <w:t xml:space="preserve"> </w:t>
          </w:r>
        </w:p>
      </w:docPartBody>
    </w:docPart>
    <w:docPart>
      <w:docPartPr>
        <w:name w:val="E753C35DCBE1419F99BBD6F56EB028FF"/>
        <w:category>
          <w:name w:val="Allmänt"/>
          <w:gallery w:val="placeholder"/>
        </w:category>
        <w:types>
          <w:type w:val="bbPlcHdr"/>
        </w:types>
        <w:behaviors>
          <w:behavior w:val="content"/>
        </w:behaviors>
        <w:guid w:val="{53D1D5AE-1B33-4199-9501-E6A7E42AA9ED}"/>
      </w:docPartPr>
      <w:docPartBody>
        <w:p w:rsidR="00000000" w:rsidRDefault="002D61D5">
          <w:r w:rsidRPr="00855CE5">
            <w:rPr>
              <w:rStyle w:val="Platshllartext"/>
            </w:rPr>
            <w:t xml:space="preserve"> </w:t>
          </w:r>
        </w:p>
      </w:docPartBody>
    </w:docPart>
    <w:docPart>
      <w:docPartPr>
        <w:name w:val="E0D1C233BCB94346BDFBB48B5F991E57"/>
        <w:category>
          <w:name w:val="Allmänt"/>
          <w:gallery w:val="placeholder"/>
        </w:category>
        <w:types>
          <w:type w:val="bbPlcHdr"/>
        </w:types>
        <w:behaviors>
          <w:behavior w:val="content"/>
        </w:behaviors>
        <w:guid w:val="{A21CE50E-C5AF-4ABE-BFC1-0EDDFB8248F1}"/>
      </w:docPartPr>
      <w:docPartBody>
        <w:p w:rsidR="00000000" w:rsidRDefault="002D61D5">
          <w:r w:rsidRPr="00855CE5">
            <w:rPr>
              <w:rStyle w:val="Platshllartext"/>
            </w:rPr>
            <w:t xml:space="preserve"> </w:t>
          </w:r>
        </w:p>
      </w:docPartBody>
    </w:docPart>
    <w:docPart>
      <w:docPartPr>
        <w:name w:val="A098B7AE9AB84CCA86FB5BCE5DFDB34D"/>
        <w:category>
          <w:name w:val="Allmänt"/>
          <w:gallery w:val="placeholder"/>
        </w:category>
        <w:types>
          <w:type w:val="bbPlcHdr"/>
        </w:types>
        <w:behaviors>
          <w:behavior w:val="content"/>
        </w:behaviors>
        <w:guid w:val="{206ED109-B337-4447-83A2-9DFCF8C77D55}"/>
      </w:docPartPr>
      <w:docPartBody>
        <w:p w:rsidR="00000000" w:rsidRDefault="002D61D5">
          <w:r w:rsidRPr="00855CE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91E"/>
    <w:rsid w:val="000751AA"/>
    <w:rsid w:val="000F6978"/>
    <w:rsid w:val="001213E1"/>
    <w:rsid w:val="00175467"/>
    <w:rsid w:val="00183EC6"/>
    <w:rsid w:val="001B35BE"/>
    <w:rsid w:val="001C73A6"/>
    <w:rsid w:val="002127EA"/>
    <w:rsid w:val="0021794F"/>
    <w:rsid w:val="00225E1E"/>
    <w:rsid w:val="00250AEF"/>
    <w:rsid w:val="002C53D7"/>
    <w:rsid w:val="002D61D5"/>
    <w:rsid w:val="002D6E6A"/>
    <w:rsid w:val="002F5F95"/>
    <w:rsid w:val="00325BFE"/>
    <w:rsid w:val="00336B4D"/>
    <w:rsid w:val="003762C9"/>
    <w:rsid w:val="003A5DFF"/>
    <w:rsid w:val="003C340C"/>
    <w:rsid w:val="00400F5F"/>
    <w:rsid w:val="00416057"/>
    <w:rsid w:val="00432C0E"/>
    <w:rsid w:val="00464032"/>
    <w:rsid w:val="00480307"/>
    <w:rsid w:val="00486B94"/>
    <w:rsid w:val="004C5F7A"/>
    <w:rsid w:val="00525F82"/>
    <w:rsid w:val="00526861"/>
    <w:rsid w:val="005527BF"/>
    <w:rsid w:val="005733D9"/>
    <w:rsid w:val="0065748E"/>
    <w:rsid w:val="00657A86"/>
    <w:rsid w:val="006841AD"/>
    <w:rsid w:val="006A658E"/>
    <w:rsid w:val="00724C8D"/>
    <w:rsid w:val="007308C1"/>
    <w:rsid w:val="00735AC7"/>
    <w:rsid w:val="00785918"/>
    <w:rsid w:val="007C2C53"/>
    <w:rsid w:val="00855D68"/>
    <w:rsid w:val="008B360D"/>
    <w:rsid w:val="00923C34"/>
    <w:rsid w:val="0098327F"/>
    <w:rsid w:val="00A77D87"/>
    <w:rsid w:val="00AE4B2B"/>
    <w:rsid w:val="00B02FC4"/>
    <w:rsid w:val="00B41103"/>
    <w:rsid w:val="00B45B2D"/>
    <w:rsid w:val="00BB20F9"/>
    <w:rsid w:val="00C6500A"/>
    <w:rsid w:val="00C828B5"/>
    <w:rsid w:val="00CE58AB"/>
    <w:rsid w:val="00E678FE"/>
    <w:rsid w:val="00EE20E9"/>
    <w:rsid w:val="00F52761"/>
    <w:rsid w:val="00FB59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61D5"/>
    <w:rPr>
      <w:noProof w:val="0"/>
      <w:color w:val="808080"/>
    </w:rPr>
  </w:style>
  <w:style w:type="paragraph" w:customStyle="1" w:styleId="4FF3DE62FFFE4F45965FC684648CB8D7">
    <w:name w:val="4FF3DE62FFFE4F45965FC684648CB8D7"/>
  </w:style>
  <w:style w:type="paragraph" w:customStyle="1" w:styleId="B0DD81C24B0747C4BB3FB110DF3CAC1D">
    <w:name w:val="B0DD81C24B0747C4BB3FB110DF3CAC1D"/>
  </w:style>
  <w:style w:type="paragraph" w:customStyle="1" w:styleId="06D2F4EA7653478CA8A16A5B4C6D6F39">
    <w:name w:val="06D2F4EA7653478CA8A16A5B4C6D6F39"/>
  </w:style>
  <w:style w:type="paragraph" w:customStyle="1" w:styleId="A805892F52B54622836E57DD17E54D8F">
    <w:name w:val="A805892F52B54622836E57DD17E54D8F"/>
  </w:style>
  <w:style w:type="paragraph" w:customStyle="1" w:styleId="5592226292E44C599838FC1BDB257B14">
    <w:name w:val="5592226292E44C599838FC1BDB257B14"/>
  </w:style>
  <w:style w:type="paragraph" w:customStyle="1" w:styleId="3FDDC0DCAB604DC4B1334E396A7B4CC8">
    <w:name w:val="3FDDC0DCAB604DC4B1334E396A7B4CC8"/>
  </w:style>
  <w:style w:type="paragraph" w:customStyle="1" w:styleId="0C9CFCD7C2DF4D6589DDF4FABBF0260F">
    <w:name w:val="0C9CFCD7C2DF4D6589DDF4FABBF0260F"/>
  </w:style>
  <w:style w:type="paragraph" w:customStyle="1" w:styleId="87241238A8494DF3A3A29CC3474668B6">
    <w:name w:val="87241238A8494DF3A3A29CC3474668B6"/>
  </w:style>
  <w:style w:type="paragraph" w:customStyle="1" w:styleId="0DEC65DC14684295BDA0680B7FBD47B8">
    <w:name w:val="0DEC65DC14684295BDA0680B7FBD47B8"/>
  </w:style>
  <w:style w:type="paragraph" w:customStyle="1" w:styleId="4FEF28E094844A1C8FDD1182D5A98FE5">
    <w:name w:val="4FEF28E094844A1C8FDD1182D5A98FE5"/>
  </w:style>
  <w:style w:type="paragraph" w:customStyle="1" w:styleId="045D27B95FC6456A97DD2B18ECD23265">
    <w:name w:val="045D27B95FC6456A97DD2B18ECD23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aktaPM xmlns="http://rk.se/faktapm">
  <Titel>Meddelande om given för en ren industri </Titel>
  <Ar>2024/25</Ar>
  <Nr>24</Nr>
  <UppDat>2025-04-02T00:00:00</UppDat>
  <Rub/>
  <Dep/>
  <Utsk/>
  <AnkDat/>
  <Egenskap1/>
  <Egenskap2/>
  <Egenskap3/>
  <DepLista>
    <Item>
      <itemnr/>
      <Departementsnamn>Klimat- och näringslivsdepartementet</Departementsnamn>
    </Item>
  </DepLista>
  <DokLista>
    <DokItem>
      <Beteckning>COM(2025) 85 </Beteckning>
      <Celexnummer>52025DC0085</Celexnummer>
      <DokTitel>Meddelande från kommissionen till Europaparlamentet, rådet, Europeiska ekonomiska och sociala kommittén samt Regionkommittén. Given för en ren industri: En gemensam färdplan för konkurrenskraft och fossilfrihet</DokTitel>
    </DokItem>
  </DokLista>
</faktaPM>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2025-03-03</HeaderDate>
    <Office/>
    <Dnr>Ju2025/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FF5DAA16-A074-4117-BD5E-78BE365BC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F96CE-D303-49C7-B139-6957A69E9AF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6271664E-BB01-4457-8762-A01920233BAD}">
  <ds:schemaRefs>
    <ds:schemaRef ds:uri="http://schemas.microsoft.com/sharepoint/v3/contenttype/forms"/>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20D7030B-6443-41AA-8B77-FC2175BE7369}">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12</Pages>
  <Words>3249</Words>
  <Characters>21084</Characters>
  <Application>Microsoft Office Word</Application>
  <DocSecurity>0</DocSecurity>
  <Lines>366</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FPM_202425__24</dc:title>
  <dc:subject/>
  <dc:creator>Tobias Schepers</dc:creator>
  <cp:keywords/>
  <dc:description/>
  <cp:lastModifiedBy>Maria Sundin</cp:lastModifiedBy>
  <cp:revision>2</cp:revision>
  <cp:lastPrinted>2023-02-02T10:01:00Z</cp:lastPrinted>
  <dcterms:created xsi:type="dcterms:W3CDTF">2025-04-03T07:43:00Z</dcterms:created>
  <dcterms:modified xsi:type="dcterms:W3CDTF">2025-04-03T07:43:00Z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GDB1">
    <vt:lpwstr>COM(2025) 85 </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om given för en ren industri</vt:lpwstr>
  </property>
  <property fmtid="{D5CDD505-2E9C-101B-9397-08002B2CF9AE}" pid="21" name="AnkDat">
    <vt:lpwstr>2025-04-02</vt:lpwstr>
  </property>
  <property fmtid="{D5CDD505-2E9C-101B-9397-08002B2CF9AE}" pid="22" name="Utsk">
    <vt:lpwstr>Näringsutskottet</vt:lpwstr>
  </property>
  <property fmtid="{D5CDD505-2E9C-101B-9397-08002B2CF9AE}" pid="23" name="Ar">
    <vt:lpwstr>2024/25</vt:lpwstr>
  </property>
  <property fmtid="{D5CDD505-2E9C-101B-9397-08002B2CF9AE}" pid="24" name="Nr">
    <vt:lpwstr>24</vt:lpwstr>
  </property>
  <property fmtid="{D5CDD505-2E9C-101B-9397-08002B2CF9AE}" pid="25" name="UppDat">
    <vt:lpwstr>2025-04-02</vt:lpwstr>
  </property>
  <property fmtid="{D5CDD505-2E9C-101B-9397-08002B2CF9AE}" pid="26" name="Dep">
    <vt:lpwstr>Klimat- och näringslivsdepartementet</vt:lpwstr>
  </property>
  <property fmtid="{D5CDD505-2E9C-101B-9397-08002B2CF9AE}" pid="27" name="GDT1">
    <vt:lpwstr>Meddelande från kommissionen till Europaparlamentet, rådet, Europeiska ekonomiska och sociala kommittén samt Regionkommittén. Given för en ren industri: En gemensam färdplan för konkurrenskraft och fossilfrihet</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