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E1D372896D4AD9A21CF053C9C5192A"/>
        </w:placeholder>
        <w:text/>
      </w:sdtPr>
      <w:sdtEndPr/>
      <w:sdtContent>
        <w:p w:rsidRPr="009B062B" w:rsidR="00AF30DD" w:rsidP="00DA28CE" w:rsidRDefault="00AF30DD" w14:paraId="7027DBC5" w14:textId="77777777">
          <w:pPr>
            <w:pStyle w:val="Rubrik1"/>
            <w:spacing w:after="300"/>
          </w:pPr>
          <w:r w:rsidRPr="009B062B">
            <w:t>Förslag till riksdagsbeslut</w:t>
          </w:r>
        </w:p>
      </w:sdtContent>
    </w:sdt>
    <w:sdt>
      <w:sdtPr>
        <w:alias w:val="Yrkande 1"/>
        <w:tag w:val="895e44cd-721d-4d5b-b8bf-8132974b6acf"/>
        <w:id w:val="-1948077070"/>
        <w:lock w:val="sdtLocked"/>
      </w:sdtPr>
      <w:sdtEndPr/>
      <w:sdtContent>
        <w:p w:rsidR="005259E7" w:rsidRDefault="005B6C4B" w14:paraId="7027DBC6" w14:textId="77777777">
          <w:pPr>
            <w:pStyle w:val="Frslagstext"/>
            <w:numPr>
              <w:ilvl w:val="0"/>
              <w:numId w:val="0"/>
            </w:numPr>
          </w:pPr>
          <w:r>
            <w:t>Riksdagen ställer sig bakom det som anförs i motionen om att utreda villkoren för framförande av vattenskoter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BDB130CD3B4A379DED2459D8611B35"/>
        </w:placeholder>
        <w:text/>
      </w:sdtPr>
      <w:sdtEndPr/>
      <w:sdtContent>
        <w:p w:rsidRPr="009B062B" w:rsidR="006D79C9" w:rsidP="00333E95" w:rsidRDefault="006D79C9" w14:paraId="7027DBC7" w14:textId="77777777">
          <w:pPr>
            <w:pStyle w:val="Rubrik1"/>
          </w:pPr>
          <w:r>
            <w:t>Motivering</w:t>
          </w:r>
        </w:p>
      </w:sdtContent>
    </w:sdt>
    <w:p w:rsidR="00422B9E" w:rsidP="008E0FE2" w:rsidRDefault="008B5535" w14:paraId="7027DBC8" w14:textId="77777777">
      <w:pPr>
        <w:pStyle w:val="Normalutanindragellerluft"/>
      </w:pPr>
      <w:r>
        <w:t xml:space="preserve">Utvecklingen av vattenskotrar har de senaste åren varit intensiv och </w:t>
      </w:r>
      <w:r w:rsidR="00C23015">
        <w:t>förekomsten av fordonen i såväl skärgårdsmiljöer som insjöar har skjutit i höjden under samma period.</w:t>
      </w:r>
    </w:p>
    <w:p w:rsidR="00C23015" w:rsidP="00C23015" w:rsidRDefault="00C23015" w14:paraId="7027DBC9" w14:textId="0CD1FC48">
      <w:pPr>
        <w:ind w:firstLine="0"/>
      </w:pPr>
      <w:r>
        <w:t>Farkosterna har i vissa fall sina fullt legitima användningsområden vid räddnings</w:t>
      </w:r>
      <w:r w:rsidR="001C24BB">
        <w:softHyphen/>
      </w:r>
      <w:r>
        <w:t>insatser etc</w:t>
      </w:r>
      <w:r w:rsidR="00F90CCF">
        <w:t>e</w:t>
      </w:r>
      <w:r>
        <w:t>tera, i andra fall är de en väg in i sjö- och båtlivet för unga och nya grupper, men i många fall har framförandet av allt snabbare vattenskotrar av alltfler utan sjövana blivit ett ökande orosmoment för många i inte minst sårbara skärgårdsmiljöer.</w:t>
      </w:r>
    </w:p>
    <w:p w:rsidRPr="001C24BB" w:rsidR="00DC032B" w:rsidP="001C24BB" w:rsidRDefault="00DC032B" w14:paraId="7027DBCB" w14:textId="6E0FCAC3">
      <w:r w:rsidRPr="001C24BB">
        <w:t xml:space="preserve">För att framföra vattenskoter krävs rätt hantering. Då fordonen går allt fortare krävs också sjövana och kännedom om sjövägsreglerna, hänsyn till fågel- och djurlivet och annan sjötrafik och inte minst hänsyn till boende i strandnära lägen. Något som otaliga exempel visar att inte alla har idag. Då fordonen kan </w:t>
      </w:r>
      <w:r w:rsidRPr="001C24BB" w:rsidR="00F90CCF">
        <w:t>uppnå</w:t>
      </w:r>
      <w:r w:rsidRPr="001C24BB">
        <w:t xml:space="preserve"> allt högre hastigheter torde det också krävas en viss åldersgräns och någon form av körkort, vilket det inte gör idag. Regelverket är för många otydligt och i vissa fall </w:t>
      </w:r>
      <w:r w:rsidRPr="001C24BB" w:rsidR="00181039">
        <w:t>är det inte heller existerande.</w:t>
      </w:r>
    </w:p>
    <w:p w:rsidR="00181039" w:rsidP="00C23015" w:rsidRDefault="00181039" w14:paraId="7027DBCC" w14:textId="060F6A92">
      <w:pPr>
        <w:ind w:firstLine="0"/>
      </w:pPr>
      <w:r>
        <w:t xml:space="preserve">Aktörer inom servicenäringar såsom drivmedelsstationer och handel vittnar om ett moraliskt dilemma då minderåriga barn vill tanka och därefter kör iväg </w:t>
      </w:r>
      <w:r w:rsidR="00F90CCF">
        <w:t>i höga hastigheter utan målsman</w:t>
      </w:r>
      <w:r>
        <w:t xml:space="preserve"> eller annat vuxet sällskap.</w:t>
      </w:r>
    </w:p>
    <w:p w:rsidRPr="001C24BB" w:rsidR="00181039" w:rsidP="001C24BB" w:rsidRDefault="00181039" w14:paraId="7027DBCE" w14:textId="77777777">
      <w:r w:rsidRPr="001C24BB">
        <w:t>Mot bakgrund av ovanstående bör riksdagen ge regeringen tillkänna att utreda hur villkoren för att få framföra vattenskoter, såsom åldersgränser och körkort, kan utformas för att komma tillrätta med ovan nämnd problematik. Utredningen bör också se över hur sjövägsreglerna kan göras mer kända och hur villkoren för framförandet av vattenskoter på ett tydligare sätt kan reglera hänsyn till djurliv, sårbar natur och boende i strandnära lägen.</w:t>
      </w:r>
    </w:p>
    <w:bookmarkStart w:name="_GoBack" w:displacedByCustomXml="next" w:id="1"/>
    <w:bookmarkEnd w:displacedByCustomXml="next" w:id="1"/>
    <w:sdt>
      <w:sdtPr>
        <w:rPr>
          <w:i/>
          <w:noProof/>
        </w:rPr>
        <w:alias w:val="CC_Underskrifter"/>
        <w:tag w:val="CC_Underskrifter"/>
        <w:id w:val="583496634"/>
        <w:lock w:val="sdtContentLocked"/>
        <w:placeholder>
          <w:docPart w:val="0BBA6479E13D41CFB0EC0907DAEE2ADC"/>
        </w:placeholder>
      </w:sdtPr>
      <w:sdtEndPr>
        <w:rPr>
          <w:i w:val="0"/>
          <w:noProof w:val="0"/>
        </w:rPr>
      </w:sdtEndPr>
      <w:sdtContent>
        <w:p w:rsidR="00E71CE9" w:rsidP="00E71CE9" w:rsidRDefault="00E71CE9" w14:paraId="7027DBD0" w14:textId="77777777"/>
        <w:p w:rsidRPr="008E0FE2" w:rsidR="004801AC" w:rsidP="00E71CE9" w:rsidRDefault="001C24BB" w14:paraId="7027DB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C508B0" w:rsidRDefault="00C508B0" w14:paraId="7027DBD5" w14:textId="77777777"/>
    <w:sectPr w:rsidR="00C508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DBD7" w14:textId="77777777" w:rsidR="008B5535" w:rsidRDefault="008B5535" w:rsidP="000C1CAD">
      <w:pPr>
        <w:spacing w:line="240" w:lineRule="auto"/>
      </w:pPr>
      <w:r>
        <w:separator/>
      </w:r>
    </w:p>
  </w:endnote>
  <w:endnote w:type="continuationSeparator" w:id="0">
    <w:p w14:paraId="7027DBD8" w14:textId="77777777" w:rsidR="008B5535" w:rsidRDefault="008B5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DB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DBDE" w14:textId="0A8DAD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24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7DBD5" w14:textId="77777777" w:rsidR="008B5535" w:rsidRDefault="008B5535" w:rsidP="000C1CAD">
      <w:pPr>
        <w:spacing w:line="240" w:lineRule="auto"/>
      </w:pPr>
      <w:r>
        <w:separator/>
      </w:r>
    </w:p>
  </w:footnote>
  <w:footnote w:type="continuationSeparator" w:id="0">
    <w:p w14:paraId="7027DBD6" w14:textId="77777777" w:rsidR="008B5535" w:rsidRDefault="008B55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27DB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7DBE8" wp14:anchorId="7027D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4BB" w14:paraId="7027DBEB" w14:textId="77777777">
                          <w:pPr>
                            <w:jc w:val="right"/>
                          </w:pPr>
                          <w:sdt>
                            <w:sdtPr>
                              <w:alias w:val="CC_Noformat_Partikod"/>
                              <w:tag w:val="CC_Noformat_Partikod"/>
                              <w:id w:val="-53464382"/>
                              <w:placeholder>
                                <w:docPart w:val="8A84DBFFB29C4E43BDD3EA3136AE499B"/>
                              </w:placeholder>
                              <w:text/>
                            </w:sdtPr>
                            <w:sdtEndPr/>
                            <w:sdtContent>
                              <w:r w:rsidR="008B5535">
                                <w:t>SD</w:t>
                              </w:r>
                            </w:sdtContent>
                          </w:sdt>
                          <w:sdt>
                            <w:sdtPr>
                              <w:alias w:val="CC_Noformat_Partinummer"/>
                              <w:tag w:val="CC_Noformat_Partinummer"/>
                              <w:id w:val="-1709555926"/>
                              <w:placeholder>
                                <w:docPart w:val="3F30F29BCD254D829E166F3F070EDF6A"/>
                              </w:placeholder>
                              <w:text/>
                            </w:sdtPr>
                            <w:sdtEndPr/>
                            <w:sdtContent>
                              <w:r w:rsidR="00E71CE9">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7D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4BB" w14:paraId="7027DBEB" w14:textId="77777777">
                    <w:pPr>
                      <w:jc w:val="right"/>
                    </w:pPr>
                    <w:sdt>
                      <w:sdtPr>
                        <w:alias w:val="CC_Noformat_Partikod"/>
                        <w:tag w:val="CC_Noformat_Partikod"/>
                        <w:id w:val="-53464382"/>
                        <w:placeholder>
                          <w:docPart w:val="8A84DBFFB29C4E43BDD3EA3136AE499B"/>
                        </w:placeholder>
                        <w:text/>
                      </w:sdtPr>
                      <w:sdtEndPr/>
                      <w:sdtContent>
                        <w:r w:rsidR="008B5535">
                          <w:t>SD</w:t>
                        </w:r>
                      </w:sdtContent>
                    </w:sdt>
                    <w:sdt>
                      <w:sdtPr>
                        <w:alias w:val="CC_Noformat_Partinummer"/>
                        <w:tag w:val="CC_Noformat_Partinummer"/>
                        <w:id w:val="-1709555926"/>
                        <w:placeholder>
                          <w:docPart w:val="3F30F29BCD254D829E166F3F070EDF6A"/>
                        </w:placeholder>
                        <w:text/>
                      </w:sdtPr>
                      <w:sdtEndPr/>
                      <w:sdtContent>
                        <w:r w:rsidR="00E71CE9">
                          <w:t>394</w:t>
                        </w:r>
                      </w:sdtContent>
                    </w:sdt>
                  </w:p>
                </w:txbxContent>
              </v:textbox>
              <w10:wrap anchorx="page"/>
            </v:shape>
          </w:pict>
        </mc:Fallback>
      </mc:AlternateContent>
    </w:r>
  </w:p>
  <w:p w:rsidRPr="00293C4F" w:rsidR="00262EA3" w:rsidP="00776B74" w:rsidRDefault="00262EA3" w14:paraId="7027D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27DBDB" w14:textId="77777777">
    <w:pPr>
      <w:jc w:val="right"/>
    </w:pPr>
  </w:p>
  <w:p w:rsidR="00262EA3" w:rsidP="00776B74" w:rsidRDefault="00262EA3" w14:paraId="7027DB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24BB" w14:paraId="7027DB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7DBEA" wp14:anchorId="7027D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4BB" w14:paraId="7027DB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5535">
          <w:t>SD</w:t>
        </w:r>
      </w:sdtContent>
    </w:sdt>
    <w:sdt>
      <w:sdtPr>
        <w:alias w:val="CC_Noformat_Partinummer"/>
        <w:tag w:val="CC_Noformat_Partinummer"/>
        <w:id w:val="-2014525982"/>
        <w:text/>
      </w:sdtPr>
      <w:sdtEndPr/>
      <w:sdtContent>
        <w:r w:rsidR="00E71CE9">
          <w:t>394</w:t>
        </w:r>
      </w:sdtContent>
    </w:sdt>
  </w:p>
  <w:p w:rsidRPr="008227B3" w:rsidR="00262EA3" w:rsidP="008227B3" w:rsidRDefault="001C24BB" w14:paraId="7027D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4BB" w14:paraId="7027D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262EA3" w:rsidP="00E03A3D" w:rsidRDefault="001C24BB" w14:paraId="7027DBE3" w14:textId="77777777">
    <w:pPr>
      <w:pStyle w:val="Motionr"/>
    </w:pPr>
    <w:sdt>
      <w:sdtPr>
        <w:alias w:val="CC_Noformat_Avtext"/>
        <w:tag w:val="CC_Noformat_Avtext"/>
        <w:id w:val="-2020768203"/>
        <w:lock w:val="sdtContentLocked"/>
        <w15:appearance w15:val="hidden"/>
        <w:text/>
      </w:sdtPr>
      <w:sdtEndPr/>
      <w:sdtContent>
        <w:r>
          <w:t>av Aron Emilsson (SD)</w:t>
        </w:r>
      </w:sdtContent>
    </w:sdt>
  </w:p>
  <w:sdt>
    <w:sdtPr>
      <w:alias w:val="CC_Noformat_Rubtext"/>
      <w:tag w:val="CC_Noformat_Rubtext"/>
      <w:id w:val="-218060500"/>
      <w:lock w:val="sdtLocked"/>
      <w:text/>
    </w:sdtPr>
    <w:sdtEndPr/>
    <w:sdtContent>
      <w:p w:rsidR="00262EA3" w:rsidP="00283E0F" w:rsidRDefault="00181039" w14:paraId="7027DBE4" w14:textId="77777777">
        <w:pPr>
          <w:pStyle w:val="FSHRub2"/>
        </w:pPr>
        <w:r>
          <w:t>Villkor för framförandet av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27D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55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03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4B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E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C4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F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95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35"/>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8E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15"/>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B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2B"/>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E9"/>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CCF"/>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7DBC4"/>
  <w15:chartTrackingRefBased/>
  <w15:docId w15:val="{657104F2-F814-44CF-88FA-B19F2CA5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E1D372896D4AD9A21CF053C9C5192A"/>
        <w:category>
          <w:name w:val="Allmänt"/>
          <w:gallery w:val="placeholder"/>
        </w:category>
        <w:types>
          <w:type w:val="bbPlcHdr"/>
        </w:types>
        <w:behaviors>
          <w:behavior w:val="content"/>
        </w:behaviors>
        <w:guid w:val="{DEE7F7E5-CCDD-40A8-BB53-576560F24C69}"/>
      </w:docPartPr>
      <w:docPartBody>
        <w:p w:rsidR="003D6D56" w:rsidRDefault="003D6D56">
          <w:pPr>
            <w:pStyle w:val="43E1D372896D4AD9A21CF053C9C5192A"/>
          </w:pPr>
          <w:r w:rsidRPr="005A0A93">
            <w:rPr>
              <w:rStyle w:val="Platshllartext"/>
            </w:rPr>
            <w:t>Förslag till riksdagsbeslut</w:t>
          </w:r>
        </w:p>
      </w:docPartBody>
    </w:docPart>
    <w:docPart>
      <w:docPartPr>
        <w:name w:val="E2BDB130CD3B4A379DED2459D8611B35"/>
        <w:category>
          <w:name w:val="Allmänt"/>
          <w:gallery w:val="placeholder"/>
        </w:category>
        <w:types>
          <w:type w:val="bbPlcHdr"/>
        </w:types>
        <w:behaviors>
          <w:behavior w:val="content"/>
        </w:behaviors>
        <w:guid w:val="{00BE39EC-F515-4002-BCAF-B4CC6A125A45}"/>
      </w:docPartPr>
      <w:docPartBody>
        <w:p w:rsidR="003D6D56" w:rsidRDefault="003D6D56">
          <w:pPr>
            <w:pStyle w:val="E2BDB130CD3B4A379DED2459D8611B35"/>
          </w:pPr>
          <w:r w:rsidRPr="005A0A93">
            <w:rPr>
              <w:rStyle w:val="Platshllartext"/>
            </w:rPr>
            <w:t>Motivering</w:t>
          </w:r>
        </w:p>
      </w:docPartBody>
    </w:docPart>
    <w:docPart>
      <w:docPartPr>
        <w:name w:val="8A84DBFFB29C4E43BDD3EA3136AE499B"/>
        <w:category>
          <w:name w:val="Allmänt"/>
          <w:gallery w:val="placeholder"/>
        </w:category>
        <w:types>
          <w:type w:val="bbPlcHdr"/>
        </w:types>
        <w:behaviors>
          <w:behavior w:val="content"/>
        </w:behaviors>
        <w:guid w:val="{E4519259-C53D-46A1-B4DF-7D60DC8C0204}"/>
      </w:docPartPr>
      <w:docPartBody>
        <w:p w:rsidR="003D6D56" w:rsidRDefault="003D6D56">
          <w:pPr>
            <w:pStyle w:val="8A84DBFFB29C4E43BDD3EA3136AE499B"/>
          </w:pPr>
          <w:r>
            <w:rPr>
              <w:rStyle w:val="Platshllartext"/>
            </w:rPr>
            <w:t xml:space="preserve"> </w:t>
          </w:r>
        </w:p>
      </w:docPartBody>
    </w:docPart>
    <w:docPart>
      <w:docPartPr>
        <w:name w:val="3F30F29BCD254D829E166F3F070EDF6A"/>
        <w:category>
          <w:name w:val="Allmänt"/>
          <w:gallery w:val="placeholder"/>
        </w:category>
        <w:types>
          <w:type w:val="bbPlcHdr"/>
        </w:types>
        <w:behaviors>
          <w:behavior w:val="content"/>
        </w:behaviors>
        <w:guid w:val="{3B65719A-EE7A-46E5-8132-C7DBADA14319}"/>
      </w:docPartPr>
      <w:docPartBody>
        <w:p w:rsidR="003D6D56" w:rsidRDefault="003D6D56">
          <w:pPr>
            <w:pStyle w:val="3F30F29BCD254D829E166F3F070EDF6A"/>
          </w:pPr>
          <w:r>
            <w:t xml:space="preserve"> </w:t>
          </w:r>
        </w:p>
      </w:docPartBody>
    </w:docPart>
    <w:docPart>
      <w:docPartPr>
        <w:name w:val="0BBA6479E13D41CFB0EC0907DAEE2ADC"/>
        <w:category>
          <w:name w:val="Allmänt"/>
          <w:gallery w:val="placeholder"/>
        </w:category>
        <w:types>
          <w:type w:val="bbPlcHdr"/>
        </w:types>
        <w:behaviors>
          <w:behavior w:val="content"/>
        </w:behaviors>
        <w:guid w:val="{6C09BE8E-2926-4EF6-93A8-D881E416B8FD}"/>
      </w:docPartPr>
      <w:docPartBody>
        <w:p w:rsidR="003F0628" w:rsidRDefault="003F0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56"/>
    <w:rsid w:val="003D6D56"/>
    <w:rsid w:val="003F0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1D372896D4AD9A21CF053C9C5192A">
    <w:name w:val="43E1D372896D4AD9A21CF053C9C5192A"/>
  </w:style>
  <w:style w:type="paragraph" w:customStyle="1" w:styleId="E57B78C10569411A97123C4ED537FFDC">
    <w:name w:val="E57B78C10569411A97123C4ED537FF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B5D34E2A7D4F4183AD8E56470709D0">
    <w:name w:val="C6B5D34E2A7D4F4183AD8E56470709D0"/>
  </w:style>
  <w:style w:type="paragraph" w:customStyle="1" w:styleId="E2BDB130CD3B4A379DED2459D8611B35">
    <w:name w:val="E2BDB130CD3B4A379DED2459D8611B35"/>
  </w:style>
  <w:style w:type="paragraph" w:customStyle="1" w:styleId="D61C0E9068114804AAB47FFD59C34284">
    <w:name w:val="D61C0E9068114804AAB47FFD59C34284"/>
  </w:style>
  <w:style w:type="paragraph" w:customStyle="1" w:styleId="401702D41A924C98A9CB6C3A27A7E8E3">
    <w:name w:val="401702D41A924C98A9CB6C3A27A7E8E3"/>
  </w:style>
  <w:style w:type="paragraph" w:customStyle="1" w:styleId="8A84DBFFB29C4E43BDD3EA3136AE499B">
    <w:name w:val="8A84DBFFB29C4E43BDD3EA3136AE499B"/>
  </w:style>
  <w:style w:type="paragraph" w:customStyle="1" w:styleId="3F30F29BCD254D829E166F3F070EDF6A">
    <w:name w:val="3F30F29BCD254D829E166F3F070ED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481CD-F229-452A-8E2E-A2F81D3072DB}"/>
</file>

<file path=customXml/itemProps2.xml><?xml version="1.0" encoding="utf-8"?>
<ds:datastoreItem xmlns:ds="http://schemas.openxmlformats.org/officeDocument/2006/customXml" ds:itemID="{C88727CC-3825-4ED5-A873-6709B8D55A23}"/>
</file>

<file path=customXml/itemProps3.xml><?xml version="1.0" encoding="utf-8"?>
<ds:datastoreItem xmlns:ds="http://schemas.openxmlformats.org/officeDocument/2006/customXml" ds:itemID="{919ED3D9-182F-48B0-8F1C-57E5DDF56022}"/>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1623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Villkor för framförandet av vattenskoter</vt:lpstr>
      <vt:lpstr>
      </vt:lpstr>
    </vt:vector>
  </TitlesOfParts>
  <Company>Sveriges riksdag</Company>
  <LinksUpToDate>false</LinksUpToDate>
  <CharactersWithSpaces>1903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