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2E2" w:rsidRPr="002E54A4" w:rsidRDefault="008312E2">
      <w:pPr>
        <w:pStyle w:val="Frslagsrubrik"/>
      </w:pPr>
      <w:r w:rsidRPr="002E54A4">
        <w:t>Förslag till riksdagsbeslut</w:t>
      </w:r>
    </w:p>
    <w:p w:rsidR="008312E2" w:rsidRPr="002E54A4" w:rsidRDefault="008312E2">
      <w:pPr>
        <w:pStyle w:val="Hemstlatt"/>
      </w:pPr>
      <w:r w:rsidRPr="002E54A4">
        <w:t>Riksdagen tillkännager för regeringen som sin mening vad som anförs i motionen om behovet av att överväga en satsning på unde</w:t>
      </w:r>
      <w:r w:rsidRPr="002E54A4">
        <w:t>r</w:t>
      </w:r>
      <w:r w:rsidRPr="002E54A4">
        <w:t>håll och ökad kapacitet i järnvägsnätet i Östergötland.</w:t>
      </w:r>
    </w:p>
    <w:p w:rsidR="008312E2" w:rsidRPr="002E54A4" w:rsidRDefault="008312E2">
      <w:pPr>
        <w:pStyle w:val="Rubrik1"/>
      </w:pPr>
      <w:r w:rsidRPr="002E54A4">
        <w:t>Motivering</w:t>
      </w:r>
    </w:p>
    <w:p w:rsidR="008312E2" w:rsidRPr="002E54A4" w:rsidRDefault="008312E2">
      <w:pPr>
        <w:pStyle w:val="Normaltindrag"/>
        <w:ind w:firstLine="0"/>
      </w:pPr>
      <w:r w:rsidRPr="002E54A4">
        <w:t>Alla östgötar som reser med tågen, vare sig det gäller de egna pendeltågen mellan Norrköping och Linköping eller med SJ:s tåg mot Stockholm vet av bitter erfarenhet att det finns problem att lösa.</w:t>
      </w:r>
    </w:p>
    <w:p w:rsidR="008312E2" w:rsidRPr="002E54A4" w:rsidRDefault="008312E2">
      <w:pPr>
        <w:pStyle w:val="Normaltindrag"/>
      </w:pPr>
      <w:r w:rsidRPr="002E54A4">
        <w:t>När Trafikverket räknar upp var i landet det behöver satsas så är Östergö</w:t>
      </w:r>
      <w:r w:rsidRPr="002E54A4">
        <w:t>t</w:t>
      </w:r>
      <w:r w:rsidRPr="002E54A4">
        <w:t>lands behov inte med i uppräkningen. När infrastrukturministern talar om samma saker hänvisar hon till att det här med höghastighetståg inte finns med på dagordningen. Uppenbarligen har statsrådet uppfattat att Östergötlands enda problem handlar om höghastighetståg benämnt Ostlänken.</w:t>
      </w:r>
    </w:p>
    <w:p w:rsidR="008312E2" w:rsidRPr="002E54A4" w:rsidRDefault="008312E2">
      <w:pPr>
        <w:pStyle w:val="Normaltindrag"/>
      </w:pPr>
      <w:r w:rsidRPr="002E54A4">
        <w:t>Detta missförstånd leder paradoxalt nog till att det lägger hinder i vägen för en satsning på nödvändigt underhåll och ökad kapacitet på den befintliga järnvägen.</w:t>
      </w:r>
    </w:p>
    <w:p w:rsidR="008312E2" w:rsidRPr="002E54A4" w:rsidRDefault="008312E2">
      <w:pPr>
        <w:pStyle w:val="Normaltindrag"/>
      </w:pPr>
      <w:r w:rsidRPr="002E54A4">
        <w:t>Östergötland räknas som vårt lands fjärde storstadsregion med Norrköping och Linköping som tillväxtmotorer. Det finns en stor utvecklings- och til</w:t>
      </w:r>
      <w:r w:rsidRPr="002E54A4">
        <w:t>l</w:t>
      </w:r>
      <w:r w:rsidRPr="002E54A4">
        <w:t>växtpotential i länet men det förutsätter en fungerande infrastruktur. Mot den bakgrunden är det både ologiskt och svårbegripligt att staten avstår från en satsning på underhåll och ökad kapacitet av den befintliga järnvägen i Öste</w:t>
      </w:r>
      <w:r w:rsidRPr="002E54A4">
        <w:t>r</w:t>
      </w:r>
      <w:r w:rsidRPr="002E54A4">
        <w:t>götland. Särskilt anmärkningsvärt blir det när en investering snabbt skulle löna sig genom ökad tillväxt.</w:t>
      </w:r>
    </w:p>
    <w:p w:rsidR="008312E2" w:rsidRPr="002E54A4" w:rsidRDefault="008312E2">
      <w:pPr>
        <w:pStyle w:val="Normaltindrag"/>
      </w:pPr>
      <w:r w:rsidRPr="002E54A4">
        <w:t>Regeringen bör därför snarast överväga en satsning på underhåll och ökad kapacitet i järnvägsnätet i Östergötland.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54A4">
        <w:trPr>
          <w:cantSplit/>
        </w:trPr>
        <w:tc>
          <w:tcPr>
            <w:tcW w:w="3046" w:type="dxa"/>
          </w:tcPr>
          <w:p w:rsidR="008312E2" w:rsidRPr="002E54A4" w:rsidRDefault="008312E2">
            <w:pPr>
              <w:pStyle w:val="UnderskriftDatum"/>
              <w:spacing w:before="240"/>
            </w:pPr>
            <w:r w:rsidRPr="002E54A4">
              <w:lastRenderedPageBreak/>
              <w:t>Stockholm den 21 september 2011</w:t>
            </w:r>
          </w:p>
        </w:tc>
        <w:tc>
          <w:tcPr>
            <w:tcW w:w="3047" w:type="dxa"/>
          </w:tcPr>
          <w:p w:rsidR="008312E2" w:rsidRPr="002E54A4" w:rsidRDefault="008312E2">
            <w:pPr>
              <w:pStyle w:val="Underskrifter"/>
              <w:spacing w:before="240"/>
            </w:pPr>
          </w:p>
        </w:tc>
      </w:tr>
      <w:tr w:rsidR="00000000" w:rsidRPr="002E54A4">
        <w:trPr>
          <w:cantSplit/>
        </w:trPr>
        <w:tc>
          <w:tcPr>
            <w:tcW w:w="3046" w:type="dxa"/>
          </w:tcPr>
          <w:p w:rsidR="008312E2" w:rsidRPr="002E54A4" w:rsidRDefault="008312E2">
            <w:pPr>
              <w:pStyle w:val="Underskrifter"/>
            </w:pPr>
            <w:r w:rsidRPr="002E54A4">
              <w:t>Billy Gustafsson (S)</w:t>
            </w:r>
          </w:p>
        </w:tc>
        <w:tc>
          <w:tcPr>
            <w:tcW w:w="3046" w:type="dxa"/>
          </w:tcPr>
          <w:p w:rsidR="008312E2" w:rsidRPr="002E54A4" w:rsidRDefault="008312E2">
            <w:pPr>
              <w:pStyle w:val="Underskrifter"/>
            </w:pPr>
          </w:p>
        </w:tc>
      </w:tr>
    </w:tbl>
    <w:p w:rsidR="008312E2" w:rsidRPr="002E54A4" w:rsidRDefault="008312E2">
      <w:pPr>
        <w:pStyle w:val="Normaltindrag"/>
      </w:pPr>
    </w:p>
    <w:sectPr w:rsidR="008312E2" w:rsidRPr="002E54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2E2" w:rsidRPr="002E54A4" w:rsidRDefault="008312E2">
      <w:r w:rsidRPr="002E54A4">
        <w:separator/>
      </w:r>
    </w:p>
  </w:endnote>
  <w:endnote w:type="continuationSeparator" w:id="0">
    <w:p w:rsidR="008312E2" w:rsidRPr="002E54A4" w:rsidRDefault="008312E2">
      <w:r w:rsidRPr="002E54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E2" w:rsidRPr="002E54A4" w:rsidRDefault="002E54A4">
    <w:pPr>
      <w:pStyle w:val="Sidfot"/>
    </w:pPr>
    <w:r w:rsidRPr="002E54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08133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E2" w:rsidRDefault="008312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2E2" w:rsidRDefault="008312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E2" w:rsidRPr="002E54A4" w:rsidRDefault="002E54A4">
    <w:pPr>
      <w:pStyle w:val="Sidfot"/>
    </w:pPr>
    <w:r w:rsidRPr="002E54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937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E2" w:rsidRDefault="008312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2E2" w:rsidRDefault="008312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E2" w:rsidRPr="002E54A4" w:rsidRDefault="002E54A4">
    <w:pPr>
      <w:pStyle w:val="Sidfot"/>
    </w:pPr>
    <w:r w:rsidRPr="002E54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743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E2" w:rsidRDefault="008312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2E2" w:rsidRDefault="008312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2E2" w:rsidRPr="002E54A4" w:rsidRDefault="008312E2">
      <w:r w:rsidRPr="002E54A4">
        <w:separator/>
      </w:r>
    </w:p>
  </w:footnote>
  <w:footnote w:type="continuationSeparator" w:id="0">
    <w:p w:rsidR="008312E2" w:rsidRPr="002E54A4" w:rsidRDefault="008312E2">
      <w:r w:rsidRPr="002E54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E2" w:rsidRPr="002E54A4" w:rsidRDefault="002E54A4">
    <w:pPr>
      <w:pStyle w:val="Sidhuvud"/>
    </w:pPr>
    <w:r w:rsidRPr="002E54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7947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E2" w:rsidRDefault="008312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2E2" w:rsidRDefault="008312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E2" w:rsidRPr="002E54A4" w:rsidRDefault="002E54A4">
    <w:pPr>
      <w:pStyle w:val="Sidhuvud"/>
    </w:pPr>
    <w:r w:rsidRPr="002E54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0388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E2" w:rsidRDefault="008312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2E2" w:rsidRDefault="008312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E2" w:rsidRPr="002E54A4" w:rsidRDefault="008312E2">
    <w:pPr>
      <w:pStyle w:val="FSHNormal"/>
      <w:tabs>
        <w:tab w:val="right" w:pos="5840"/>
      </w:tabs>
    </w:pPr>
    <w:r w:rsidRPr="002E54A4">
      <w:br/>
    </w:r>
    <w:r w:rsidRPr="002E54A4">
      <w:fldChar w:fldCharType="begin" w:fldLock="1"/>
    </w:r>
    <w:r w:rsidRPr="002E54A4">
      <w:instrText xml:space="preserve"> DOCPROPERTY</w:instrText>
    </w:r>
    <w:r w:rsidRPr="002E54A4">
      <w:rPr>
        <w:sz w:val="18"/>
      </w:rPr>
      <w:instrText xml:space="preserve"> "YearUser" *\charformat </w:instrText>
    </w:r>
    <w:r w:rsidRPr="002E54A4">
      <w:fldChar w:fldCharType="separate"/>
    </w:r>
    <w:r w:rsidRPr="002E54A4">
      <w:t>2011/12</w:t>
    </w:r>
    <w:r w:rsidRPr="002E54A4">
      <w:fldChar w:fldCharType="end"/>
    </w:r>
    <w:r w:rsidRPr="002E54A4">
      <w:t xml:space="preserve"> </w:t>
    </w:r>
    <w:r w:rsidRPr="002E54A4">
      <w:tab/>
      <w:t xml:space="preserve">mnr: </w:t>
    </w:r>
    <w:r w:rsidRPr="002E54A4">
      <w:fldChar w:fldCharType="begin" w:fldLock="1"/>
    </w:r>
    <w:r w:rsidRPr="002E54A4">
      <w:instrText xml:space="preserve"> DOCPROPERTY</w:instrText>
    </w:r>
    <w:r w:rsidRPr="002E54A4">
      <w:rPr>
        <w:sz w:val="18"/>
      </w:rPr>
      <w:instrText xml:space="preserve"> "Motionsnummer" *\charformat </w:instrText>
    </w:r>
    <w:r w:rsidRPr="002E54A4">
      <w:fldChar w:fldCharType="separate"/>
    </w:r>
    <w:r w:rsidRPr="002E54A4">
      <w:t>T216</w:t>
    </w:r>
    <w:r w:rsidRPr="002E54A4">
      <w:fldChar w:fldCharType="end"/>
    </w:r>
    <w:r w:rsidRPr="002E54A4">
      <w:br/>
    </w:r>
    <w:r w:rsidRPr="002E54A4">
      <w:fldChar w:fldCharType="begin" w:fldLock="1"/>
    </w:r>
    <w:r w:rsidRPr="002E54A4">
      <w:instrText xml:space="preserve"> DOCPROPERTY</w:instrText>
    </w:r>
    <w:r w:rsidRPr="002E54A4">
      <w:rPr>
        <w:sz w:val="18"/>
      </w:rPr>
      <w:instrText xml:space="preserve"> "Samling" *\charformat </w:instrText>
    </w:r>
    <w:r w:rsidRPr="002E54A4">
      <w:fldChar w:fldCharType="end"/>
    </w:r>
    <w:r w:rsidRPr="002E54A4">
      <w:tab/>
      <w:t xml:space="preserve">pnr: </w:t>
    </w:r>
    <w:r w:rsidRPr="002E54A4">
      <w:fldChar w:fldCharType="begin" w:fldLock="1"/>
    </w:r>
    <w:r w:rsidRPr="002E54A4">
      <w:instrText xml:space="preserve"> DOCPROPERTY</w:instrText>
    </w:r>
    <w:r w:rsidRPr="002E54A4">
      <w:rPr>
        <w:sz w:val="18"/>
      </w:rPr>
      <w:instrText xml:space="preserve"> "Partinummer" *\charformat </w:instrText>
    </w:r>
    <w:r w:rsidRPr="002E54A4">
      <w:fldChar w:fldCharType="separate"/>
    </w:r>
    <w:r w:rsidRPr="002E54A4">
      <w:t>S10045</w:t>
    </w:r>
    <w:r w:rsidRPr="002E54A4">
      <w:fldChar w:fldCharType="end"/>
    </w:r>
  </w:p>
  <w:p w:rsidR="008312E2" w:rsidRPr="002E54A4" w:rsidRDefault="008312E2">
    <w:pPr>
      <w:pStyle w:val="FSHRub1"/>
    </w:pPr>
    <w:r w:rsidRPr="002E54A4">
      <w:t>Motion till riksdagen</w:t>
    </w:r>
    <w:r w:rsidRPr="002E54A4">
      <w:br/>
    </w:r>
    <w:r w:rsidRPr="002E54A4">
      <w:fldChar w:fldCharType="begin" w:fldLock="1"/>
    </w:r>
    <w:r w:rsidRPr="002E54A4">
      <w:instrText xml:space="preserve"> DOCPROPERTY "YearUser" *\charformat </w:instrText>
    </w:r>
    <w:r w:rsidRPr="002E54A4">
      <w:fldChar w:fldCharType="separate"/>
    </w:r>
    <w:r w:rsidRPr="002E54A4">
      <w:t>2011/12</w:t>
    </w:r>
    <w:r w:rsidRPr="002E54A4">
      <w:fldChar w:fldCharType="end"/>
    </w:r>
    <w:r w:rsidRPr="002E54A4">
      <w:t>:</w:t>
    </w:r>
    <w:r w:rsidRPr="002E54A4">
      <w:fldChar w:fldCharType="begin" w:fldLock="1"/>
    </w:r>
    <w:r w:rsidRPr="002E54A4">
      <w:instrText xml:space="preserve"> DOCPROPERTY "Motionsnummer" *\charformat </w:instrText>
    </w:r>
    <w:r w:rsidRPr="002E54A4">
      <w:fldChar w:fldCharType="separate"/>
    </w:r>
    <w:r w:rsidRPr="002E54A4">
      <w:t>T216</w:t>
    </w:r>
    <w:r w:rsidRPr="002E54A4">
      <w:fldChar w:fldCharType="end"/>
    </w:r>
  </w:p>
  <w:p w:rsidR="008312E2" w:rsidRPr="002E54A4" w:rsidRDefault="008312E2">
    <w:pPr>
      <w:pStyle w:val="FSHNormalS5"/>
    </w:pPr>
    <w:r w:rsidRPr="002E54A4">
      <w:fldChar w:fldCharType="begin" w:fldLock="1"/>
    </w:r>
    <w:r w:rsidRPr="002E54A4">
      <w:instrText xml:space="preserve"> DOCPROPERTY "MotionarText" *\charformat </w:instrText>
    </w:r>
    <w:r w:rsidRPr="002E54A4">
      <w:fldChar w:fldCharType="separate"/>
    </w:r>
    <w:r w:rsidRPr="002E54A4">
      <w:t>av Billy Gustafsson (S)</w:t>
    </w:r>
    <w:r w:rsidRPr="002E54A4">
      <w:fldChar w:fldCharType="end"/>
    </w:r>
    <w:r w:rsidRPr="002E54A4">
      <w:br/>
    </w:r>
    <w:r w:rsidRPr="002E54A4">
      <w:fldChar w:fldCharType="begin" w:fldLock="1"/>
    </w:r>
    <w:r w:rsidRPr="002E54A4">
      <w:instrText xml:space="preserve"> DOCPROPERTY "SvarFrasKort" *\charformat </w:instrText>
    </w:r>
    <w:r w:rsidRPr="002E54A4">
      <w:fldChar w:fldCharType="end"/>
    </w:r>
  </w:p>
  <w:p w:rsidR="008312E2" w:rsidRPr="002E54A4" w:rsidRDefault="008312E2">
    <w:pPr>
      <w:pStyle w:val="FSHTitel"/>
    </w:pPr>
    <w:r w:rsidRPr="002E54A4">
      <w:fldChar w:fldCharType="begin" w:fldLock="1"/>
    </w:r>
    <w:r w:rsidRPr="002E54A4">
      <w:instrText xml:space="preserve"> DOCPROPERTY</w:instrText>
    </w:r>
    <w:r w:rsidRPr="002E54A4">
      <w:rPr>
        <w:sz w:val="18"/>
      </w:rPr>
      <w:instrText xml:space="preserve"> "RubrikSvar" *\charformat </w:instrText>
    </w:r>
    <w:r w:rsidRPr="002E54A4">
      <w:fldChar w:fldCharType="separate"/>
    </w:r>
    <w:r w:rsidRPr="002E54A4">
      <w:t>Järnvägen i Östergötland</w:t>
    </w:r>
    <w:r w:rsidRPr="002E54A4">
      <w:fldChar w:fldCharType="end"/>
    </w:r>
  </w:p>
  <w:p w:rsidR="008312E2" w:rsidRPr="002E54A4" w:rsidRDefault="008312E2">
    <w:pPr>
      <w:pStyle w:val="Normal00"/>
    </w:pPr>
  </w:p>
  <w:p w:rsidR="008312E2" w:rsidRPr="002E54A4" w:rsidRDefault="008312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3024279">
    <w:abstractNumId w:val="3"/>
  </w:num>
  <w:num w:numId="2" w16cid:durableId="1612666588">
    <w:abstractNumId w:val="2"/>
  </w:num>
  <w:num w:numId="3" w16cid:durableId="2025394754">
    <w:abstractNumId w:val="1"/>
  </w:num>
  <w:num w:numId="4" w16cid:durableId="666204415">
    <w:abstractNumId w:val="0"/>
  </w:num>
  <w:num w:numId="5" w16cid:durableId="289869324">
    <w:abstractNumId w:val="7"/>
  </w:num>
  <w:num w:numId="6" w16cid:durableId="28528409">
    <w:abstractNumId w:val="6"/>
  </w:num>
  <w:num w:numId="7" w16cid:durableId="1130324797">
    <w:abstractNumId w:val="5"/>
  </w:num>
  <w:num w:numId="8" w16cid:durableId="2043894470">
    <w:abstractNumId w:val="4"/>
  </w:num>
  <w:num w:numId="9" w16cid:durableId="607615737">
    <w:abstractNumId w:val="8"/>
  </w:num>
  <w:num w:numId="10" w16cid:durableId="1784423802">
    <w:abstractNumId w:val="9"/>
  </w:num>
  <w:num w:numId="11" w16cid:durableId="8264572">
    <w:abstractNumId w:val="10"/>
  </w:num>
  <w:num w:numId="12" w16cid:durableId="301009200">
    <w:abstractNumId w:val="13"/>
  </w:num>
  <w:num w:numId="13" w16cid:durableId="924262902">
    <w:abstractNumId w:val="15"/>
  </w:num>
  <w:num w:numId="14" w16cid:durableId="446504764">
    <w:abstractNumId w:val="16"/>
  </w:num>
  <w:num w:numId="15" w16cid:durableId="2061467011">
    <w:abstractNumId w:val="11"/>
  </w:num>
  <w:num w:numId="16" w16cid:durableId="1563371660">
    <w:abstractNumId w:val="18"/>
  </w:num>
  <w:num w:numId="17" w16cid:durableId="1211112934">
    <w:abstractNumId w:val="17"/>
  </w:num>
  <w:num w:numId="18" w16cid:durableId="738211740">
    <w:abstractNumId w:val="14"/>
  </w:num>
  <w:num w:numId="19" w16cid:durableId="501164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8"/>
    <w:docVar w:name="PersonGUIDs" w:val="{30553800-CAF2-4E27-B003-6DFB110AE547}"/>
  </w:docVars>
  <w:rsids>
    <w:rsidRoot w:val="00F97B47"/>
    <w:rsid w:val="002E54A4"/>
    <w:rsid w:val="008312E2"/>
    <w:rsid w:val="00F97B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31A2A0-3205-4A4C-90D4-D96B037D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1366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S10045</vt:lpstr>
    </vt:vector>
  </TitlesOfParts>
  <Company>Riksdagen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S10045</dc:title>
  <dc:subject>S10045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2011-11-05T12:28:00Z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mot2000_533_2011-08-18</vt:lpwstr>
  </property>
  <property fmtid="{D5CDD505-2E9C-101B-9397-08002B2CF9AE}" pid="3" name="version">
    <vt:lpwstr>mot2000_533_2011-08-18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Järnvägen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i Östergötland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20112012000000000083000100450069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20112012000000000083000100450069</vt:lpwstr>
  </property>
  <property fmtid="{D5CDD505-2E9C-101B-9397-08002B2CF9AE}" pid="50" name="nummer">
    <vt:lpwstr>216</vt:lpwstr>
  </property>
  <property fmtid="{D5CDD505-2E9C-101B-9397-08002B2CF9AE}" pid="51" name="utskottsbeteckning">
    <vt:lpwstr>T</vt:lpwstr>
  </property>
  <property fmtid="{D5CDD505-2E9C-101B-9397-08002B2CF9AE}" pid="52" name="GlobalUID">
    <vt:lpwstr>{3D053F58-0E4A-41D2-B612-7CD3B50F1B78}</vt:lpwstr>
  </property>
  <property fmtid="{D5CDD505-2E9C-101B-9397-08002B2CF9AE}" pid="53" name="Överföringar">
    <vt:i4>0</vt:i4>
  </property>
  <property fmtid="{D5CDD505-2E9C-101B-9397-08002B2CF9AE}" pid="54" name="Checksum">
    <vt:lpwstr>*1010529299068*</vt:lpwstr>
  </property>
  <property fmtid="{D5CDD505-2E9C-101B-9397-08002B2CF9AE}" pid="55" name="skuggnummer">
    <vt:lpwstr>153</vt:lpwstr>
  </property>
  <property fmtid="{D5CDD505-2E9C-101B-9397-08002B2CF9AE}" pid="56" name="urixVersion">
    <vt:lpwstr>4.5.0.25</vt:lpwstr>
  </property>
  <property fmtid="{D5CDD505-2E9C-101B-9397-08002B2CF9AE}" pid="57" name="urixOrigin">
    <vt:lpwstr>111105 13:28:50.617</vt:lpwstr>
  </property>
  <property fmtid="{D5CDD505-2E9C-101B-9397-08002B2CF9AE}" pid="58" name="urixGuid">
    <vt:lpwstr>{E0D3427B-5D36-459E-AC7C-54D415152F2E}</vt:lpwstr>
  </property>
</Properties>
</file>