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02A" w:rsidRPr="0020702A" w:rsidRDefault="0020702A">
      <w:pPr>
        <w:pStyle w:val="Hemstlrubrik"/>
      </w:pPr>
      <w:r w:rsidRPr="0020702A">
        <w:t>Förslag till riksdagsbeslut</w:t>
      </w:r>
    </w:p>
    <w:p w:rsidR="0020702A" w:rsidRPr="0020702A" w:rsidRDefault="0020702A">
      <w:pPr>
        <w:pStyle w:val="Hemstlatt"/>
        <w:ind w:left="0"/>
      </w:pPr>
      <w:r w:rsidRPr="0020702A">
        <w:rPr>
          <w:rStyle w:val="NormaltindragChar"/>
        </w:rPr>
        <w:t>Riksdagen tillkännager för regeringen som sin mening vad som anförs i motionen om privatpersoners och företags avdragsrätt för donationer</w:t>
      </w:r>
      <w:r w:rsidRPr="0020702A">
        <w:t>.</w:t>
      </w:r>
    </w:p>
    <w:p w:rsidR="0020702A" w:rsidRPr="0020702A" w:rsidRDefault="0020702A">
      <w:pPr>
        <w:pStyle w:val="Rubrik1"/>
      </w:pPr>
      <w:r w:rsidRPr="0020702A">
        <w:t>Motivering</w:t>
      </w:r>
    </w:p>
    <w:p w:rsidR="0020702A" w:rsidRPr="0020702A" w:rsidRDefault="0020702A">
      <w:r w:rsidRPr="0020702A">
        <w:t>Enligt nuvarande regler beskattas frivilliga donationer till högre utbildning och forskning. Detta leder till en dämpning av den potential som svenska donatorer besitter att stödja en god framtid med forskning och innovation.</w:t>
      </w:r>
    </w:p>
    <w:p w:rsidR="0020702A" w:rsidRPr="0020702A" w:rsidRDefault="0020702A">
      <w:pPr>
        <w:pStyle w:val="Normaltindrag"/>
      </w:pPr>
      <w:r w:rsidRPr="0020702A">
        <w:t>Staten borde istället uppmuntra privata aktörer att medfinansiera forskning och utveckling genom avdragsrätt för donationer. Det ligger i landets intre</w:t>
      </w:r>
      <w:r w:rsidRPr="0020702A">
        <w:t>s</w:t>
      </w:r>
      <w:r w:rsidRPr="0020702A">
        <w:t>sen att främja investering för framtiden. Förutom Slovakien är Sverige det enda EU-land som inte har någon möjlighet att göra avdrag för gåvor och donationer.</w:t>
      </w:r>
    </w:p>
    <w:p w:rsidR="0020702A" w:rsidRPr="0020702A" w:rsidRDefault="0020702A">
      <w:pPr>
        <w:pStyle w:val="Normaltindrag"/>
      </w:pPr>
      <w:r w:rsidRPr="0020702A">
        <w:t>Förutom mer pengar till forskning bidrar avdragsrätten till utökade och n</w:t>
      </w:r>
      <w:r w:rsidRPr="0020702A">
        <w:t>a</w:t>
      </w:r>
      <w:r w:rsidRPr="0020702A">
        <w:t>turligt goda relationer mellan näringsliv och högre utbildning. En sådan u</w:t>
      </w:r>
      <w:r w:rsidRPr="0020702A">
        <w:t>t</w:t>
      </w:r>
      <w:r w:rsidRPr="0020702A">
        <w:t>veckling leder på lång sikt till god ekonomisk tillväxt. Näringslivet gynnas av framgångsrik forskning som leder till innovation och nyskapande. Forskning och högre utbildning underlättas av ett starkt näringsliv som uppmuntras att samarbeta och donera pengar.</w:t>
      </w:r>
    </w:p>
    <w:p w:rsidR="0020702A" w:rsidRPr="0020702A" w:rsidRDefault="0020702A">
      <w:pPr>
        <w:pStyle w:val="Normaltindrag"/>
      </w:pPr>
      <w:r w:rsidRPr="0020702A">
        <w:t>Regeringen bör därför se över möjligheten att införa avdragsrätt för don</w:t>
      </w:r>
      <w:r w:rsidRPr="0020702A">
        <w:t>a</w:t>
      </w:r>
      <w:r w:rsidRPr="0020702A">
        <w:t>tioner till forskning och högre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702A">
        <w:trPr>
          <w:cantSplit/>
        </w:trPr>
        <w:tc>
          <w:tcPr>
            <w:tcW w:w="3046" w:type="dxa"/>
          </w:tcPr>
          <w:p w:rsidR="0020702A" w:rsidRPr="0020702A" w:rsidRDefault="0020702A">
            <w:pPr>
              <w:pStyle w:val="UnderskriftDatum"/>
              <w:spacing w:before="240"/>
            </w:pPr>
            <w:r w:rsidRPr="0020702A">
              <w:t>Stockholm den 1 oktober 2008</w:t>
            </w:r>
          </w:p>
        </w:tc>
        <w:tc>
          <w:tcPr>
            <w:tcW w:w="3047" w:type="dxa"/>
          </w:tcPr>
          <w:p w:rsidR="0020702A" w:rsidRPr="0020702A" w:rsidRDefault="0020702A">
            <w:pPr>
              <w:pStyle w:val="Underskrifter"/>
              <w:spacing w:before="240"/>
            </w:pPr>
          </w:p>
        </w:tc>
      </w:tr>
      <w:tr w:rsidR="00000000" w:rsidRPr="0020702A">
        <w:trPr>
          <w:cantSplit/>
        </w:trPr>
        <w:tc>
          <w:tcPr>
            <w:tcW w:w="3046" w:type="dxa"/>
          </w:tcPr>
          <w:p w:rsidR="0020702A" w:rsidRPr="0020702A" w:rsidRDefault="0020702A">
            <w:pPr>
              <w:pStyle w:val="Underskrifter"/>
            </w:pPr>
            <w:r w:rsidRPr="0020702A">
              <w:t>Marie Weibull Kornias (m)</w:t>
            </w:r>
          </w:p>
        </w:tc>
        <w:tc>
          <w:tcPr>
            <w:tcW w:w="3046" w:type="dxa"/>
          </w:tcPr>
          <w:p w:rsidR="0020702A" w:rsidRPr="0020702A" w:rsidRDefault="0020702A">
            <w:pPr>
              <w:pStyle w:val="Underskrifter"/>
            </w:pPr>
          </w:p>
        </w:tc>
      </w:tr>
    </w:tbl>
    <w:p w:rsidR="0020702A" w:rsidRPr="0020702A" w:rsidRDefault="0020702A">
      <w:pPr>
        <w:pStyle w:val="Normaltindrag"/>
      </w:pPr>
    </w:p>
    <w:sectPr w:rsidR="00000000" w:rsidRPr="002070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702A" w:rsidRPr="0020702A" w:rsidRDefault="0020702A">
      <w:r w:rsidRPr="0020702A">
        <w:separator/>
      </w:r>
    </w:p>
  </w:endnote>
  <w:endnote w:type="continuationSeparator" w:id="0">
    <w:p w:rsidR="0020702A" w:rsidRPr="0020702A" w:rsidRDefault="0020702A">
      <w:r w:rsidRPr="002070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02A" w:rsidRPr="0020702A" w:rsidRDefault="0020702A">
    <w:pPr>
      <w:pStyle w:val="Sidfot"/>
    </w:pPr>
    <w:r w:rsidRPr="002070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046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02A" w:rsidRDefault="0020702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702A" w:rsidRDefault="0020702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02A" w:rsidRPr="0020702A" w:rsidRDefault="0020702A">
    <w:pPr>
      <w:pStyle w:val="Sidfot"/>
    </w:pPr>
    <w:r w:rsidRPr="002070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3860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02A" w:rsidRDefault="002070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702A" w:rsidRDefault="002070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02A" w:rsidRPr="0020702A" w:rsidRDefault="0020702A">
    <w:pPr>
      <w:pStyle w:val="Sidfot"/>
    </w:pPr>
    <w:r w:rsidRPr="002070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511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02A" w:rsidRDefault="002070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702A" w:rsidRDefault="002070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702A" w:rsidRPr="0020702A" w:rsidRDefault="0020702A">
      <w:r w:rsidRPr="0020702A">
        <w:separator/>
      </w:r>
    </w:p>
  </w:footnote>
  <w:footnote w:type="continuationSeparator" w:id="0">
    <w:p w:rsidR="0020702A" w:rsidRPr="0020702A" w:rsidRDefault="0020702A">
      <w:r w:rsidRPr="002070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02A" w:rsidRPr="0020702A" w:rsidRDefault="0020702A">
    <w:pPr>
      <w:pStyle w:val="Sidhuvud"/>
    </w:pPr>
    <w:r w:rsidRPr="002070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8591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02A" w:rsidRDefault="002070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702A" w:rsidRDefault="002070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02A" w:rsidRPr="0020702A" w:rsidRDefault="0020702A">
    <w:pPr>
      <w:pStyle w:val="Sidhuvud"/>
    </w:pPr>
    <w:r w:rsidRPr="002070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36846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02A" w:rsidRDefault="002070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702A" w:rsidRDefault="002070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02A" w:rsidRPr="0020702A" w:rsidRDefault="0020702A">
    <w:pPr>
      <w:pStyle w:val="FSHNormal"/>
      <w:tabs>
        <w:tab w:val="right" w:pos="5840"/>
      </w:tabs>
    </w:pPr>
    <w:r w:rsidRPr="0020702A">
      <w:br/>
    </w:r>
    <w:r w:rsidRPr="0020702A">
      <w:fldChar w:fldCharType="begin" w:fldLock="1"/>
    </w:r>
    <w:r w:rsidRPr="0020702A">
      <w:instrText xml:space="preserve"> DOCPROPERTY</w:instrText>
    </w:r>
    <w:r w:rsidRPr="0020702A">
      <w:rPr>
        <w:sz w:val="18"/>
      </w:rPr>
      <w:instrText xml:space="preserve"> "YearUser" *\charformat </w:instrText>
    </w:r>
    <w:r w:rsidRPr="0020702A">
      <w:fldChar w:fldCharType="separate"/>
    </w:r>
    <w:r w:rsidRPr="0020702A">
      <w:t>2008/09</w:t>
    </w:r>
    <w:r w:rsidRPr="0020702A">
      <w:fldChar w:fldCharType="end"/>
    </w:r>
    <w:r w:rsidRPr="0020702A">
      <w:t xml:space="preserve"> </w:t>
    </w:r>
    <w:r w:rsidRPr="0020702A">
      <w:tab/>
      <w:t xml:space="preserve">mnr: </w:t>
    </w:r>
    <w:r w:rsidRPr="0020702A">
      <w:fldChar w:fldCharType="begin" w:fldLock="1"/>
    </w:r>
    <w:r w:rsidRPr="0020702A">
      <w:instrText xml:space="preserve"> DOCPROPERTY</w:instrText>
    </w:r>
    <w:r w:rsidRPr="0020702A">
      <w:rPr>
        <w:sz w:val="18"/>
      </w:rPr>
      <w:instrText xml:space="preserve"> "Motionsnummer" *\charformat </w:instrText>
    </w:r>
    <w:r w:rsidRPr="0020702A">
      <w:fldChar w:fldCharType="separate"/>
    </w:r>
    <w:r w:rsidRPr="0020702A">
      <w:t>Sk404</w:t>
    </w:r>
    <w:r w:rsidRPr="0020702A">
      <w:fldChar w:fldCharType="end"/>
    </w:r>
    <w:r w:rsidRPr="0020702A">
      <w:br/>
    </w:r>
    <w:r w:rsidRPr="0020702A">
      <w:fldChar w:fldCharType="begin" w:fldLock="1"/>
    </w:r>
    <w:r w:rsidRPr="0020702A">
      <w:instrText xml:space="preserve"> DOCPROPERTY</w:instrText>
    </w:r>
    <w:r w:rsidRPr="0020702A">
      <w:rPr>
        <w:sz w:val="18"/>
      </w:rPr>
      <w:instrText xml:space="preserve"> "Samling" *\charformat </w:instrText>
    </w:r>
    <w:r w:rsidRPr="0020702A">
      <w:fldChar w:fldCharType="end"/>
    </w:r>
    <w:r w:rsidRPr="0020702A">
      <w:tab/>
      <w:t xml:space="preserve">pnr: </w:t>
    </w:r>
    <w:r w:rsidRPr="0020702A">
      <w:fldChar w:fldCharType="begin" w:fldLock="1"/>
    </w:r>
    <w:r w:rsidRPr="0020702A">
      <w:instrText xml:space="preserve"> DOCPROPERTY</w:instrText>
    </w:r>
    <w:r w:rsidRPr="0020702A">
      <w:rPr>
        <w:sz w:val="18"/>
      </w:rPr>
      <w:instrText xml:space="preserve"> "Partinummer" *\charformat </w:instrText>
    </w:r>
    <w:r w:rsidRPr="0020702A">
      <w:fldChar w:fldCharType="separate"/>
    </w:r>
    <w:r w:rsidRPr="0020702A">
      <w:t>m1798</w:t>
    </w:r>
    <w:r w:rsidRPr="0020702A">
      <w:fldChar w:fldCharType="end"/>
    </w:r>
  </w:p>
  <w:p w:rsidR="0020702A" w:rsidRPr="0020702A" w:rsidRDefault="0020702A">
    <w:pPr>
      <w:pStyle w:val="FSHRub1"/>
    </w:pPr>
    <w:r w:rsidRPr="0020702A">
      <w:t>Motion till riksdagen</w:t>
    </w:r>
    <w:r w:rsidRPr="0020702A">
      <w:br/>
    </w:r>
    <w:r w:rsidRPr="0020702A">
      <w:fldChar w:fldCharType="begin" w:fldLock="1"/>
    </w:r>
    <w:r w:rsidRPr="0020702A">
      <w:instrText xml:space="preserve"> DOCPROPERTY "YearUser" *\charformat </w:instrText>
    </w:r>
    <w:r w:rsidRPr="0020702A">
      <w:fldChar w:fldCharType="separate"/>
    </w:r>
    <w:r w:rsidRPr="0020702A">
      <w:t>2008/09</w:t>
    </w:r>
    <w:r w:rsidRPr="0020702A">
      <w:fldChar w:fldCharType="end"/>
    </w:r>
    <w:r w:rsidRPr="0020702A">
      <w:t>:</w:t>
    </w:r>
    <w:r w:rsidRPr="0020702A">
      <w:fldChar w:fldCharType="begin" w:fldLock="1"/>
    </w:r>
    <w:r w:rsidRPr="0020702A">
      <w:instrText xml:space="preserve"> DOCPROPERTY "Motionsnummer" *\charformat </w:instrText>
    </w:r>
    <w:r w:rsidRPr="0020702A">
      <w:fldChar w:fldCharType="separate"/>
    </w:r>
    <w:r w:rsidRPr="0020702A">
      <w:t>Sk404</w:t>
    </w:r>
    <w:r w:rsidRPr="0020702A">
      <w:fldChar w:fldCharType="end"/>
    </w:r>
  </w:p>
  <w:p w:rsidR="0020702A" w:rsidRPr="0020702A" w:rsidRDefault="0020702A">
    <w:pPr>
      <w:pStyle w:val="FSHNormalS5"/>
    </w:pPr>
    <w:r w:rsidRPr="0020702A">
      <w:fldChar w:fldCharType="begin" w:fldLock="1"/>
    </w:r>
    <w:r w:rsidRPr="0020702A">
      <w:instrText xml:space="preserve"> DOCPROPERTY "MotionarText" *\charformat </w:instrText>
    </w:r>
    <w:r w:rsidRPr="0020702A">
      <w:fldChar w:fldCharType="separate"/>
    </w:r>
    <w:r w:rsidRPr="0020702A">
      <w:t>av Marie Weibull Kornias (m)</w:t>
    </w:r>
    <w:r w:rsidRPr="0020702A">
      <w:fldChar w:fldCharType="end"/>
    </w:r>
    <w:r w:rsidRPr="0020702A">
      <w:br/>
    </w:r>
    <w:r w:rsidRPr="0020702A">
      <w:fldChar w:fldCharType="begin" w:fldLock="1"/>
    </w:r>
    <w:r w:rsidRPr="0020702A">
      <w:instrText xml:space="preserve"> DOCPROPERTY "SvarFrasKort" *\charformat </w:instrText>
    </w:r>
    <w:r w:rsidRPr="0020702A">
      <w:fldChar w:fldCharType="end"/>
    </w:r>
  </w:p>
  <w:p w:rsidR="0020702A" w:rsidRPr="0020702A" w:rsidRDefault="0020702A">
    <w:pPr>
      <w:pStyle w:val="FSHTitel"/>
    </w:pPr>
    <w:r w:rsidRPr="0020702A">
      <w:fldChar w:fldCharType="begin" w:fldLock="1"/>
    </w:r>
    <w:r w:rsidRPr="0020702A">
      <w:instrText xml:space="preserve"> DOCPROPERTY</w:instrText>
    </w:r>
    <w:r w:rsidRPr="0020702A">
      <w:rPr>
        <w:sz w:val="18"/>
      </w:rPr>
      <w:instrText xml:space="preserve"> "RubrikSvar" *\charformat </w:instrText>
    </w:r>
    <w:r w:rsidRPr="0020702A">
      <w:fldChar w:fldCharType="separate"/>
    </w:r>
    <w:r w:rsidRPr="0020702A">
      <w:t>Avdragsrätt för donationer till forskning och högre utbildning</w:t>
    </w:r>
    <w:r w:rsidRPr="0020702A">
      <w:fldChar w:fldCharType="end"/>
    </w:r>
  </w:p>
  <w:p w:rsidR="0020702A" w:rsidRPr="0020702A" w:rsidRDefault="0020702A">
    <w:pPr>
      <w:pStyle w:val="Normal00"/>
    </w:pPr>
  </w:p>
  <w:p w:rsidR="0020702A" w:rsidRPr="0020702A" w:rsidRDefault="002070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833AF228">
      <w:start w:val="1"/>
      <w:numFmt w:val="decimal"/>
      <w:lvlText w:val="%1."/>
      <w:lvlJc w:val="left"/>
      <w:pPr>
        <w:tabs>
          <w:tab w:val="num" w:pos="340"/>
        </w:tabs>
        <w:ind w:left="340" w:hanging="340"/>
      </w:pPr>
      <w:rPr>
        <w:rFonts w:cs="Times New Roman"/>
      </w:rPr>
    </w:lvl>
    <w:lvl w:ilvl="1" w:tplc="9B42C3D0" w:tentative="1">
      <w:start w:val="1"/>
      <w:numFmt w:val="lowerLetter"/>
      <w:lvlText w:val="%2."/>
      <w:lvlJc w:val="left"/>
      <w:pPr>
        <w:tabs>
          <w:tab w:val="num" w:pos="1440"/>
        </w:tabs>
        <w:ind w:left="1440" w:hanging="360"/>
      </w:pPr>
      <w:rPr>
        <w:rFonts w:cs="Times New Roman"/>
      </w:rPr>
    </w:lvl>
    <w:lvl w:ilvl="2" w:tplc="B4F0E642" w:tentative="1">
      <w:start w:val="1"/>
      <w:numFmt w:val="lowerRoman"/>
      <w:lvlText w:val="%3."/>
      <w:lvlJc w:val="right"/>
      <w:pPr>
        <w:tabs>
          <w:tab w:val="num" w:pos="2160"/>
        </w:tabs>
        <w:ind w:left="2160" w:hanging="180"/>
      </w:pPr>
      <w:rPr>
        <w:rFonts w:cs="Times New Roman"/>
      </w:rPr>
    </w:lvl>
    <w:lvl w:ilvl="3" w:tplc="EE90CE80" w:tentative="1">
      <w:start w:val="1"/>
      <w:numFmt w:val="decimal"/>
      <w:lvlText w:val="%4."/>
      <w:lvlJc w:val="left"/>
      <w:pPr>
        <w:tabs>
          <w:tab w:val="num" w:pos="2880"/>
        </w:tabs>
        <w:ind w:left="2880" w:hanging="360"/>
      </w:pPr>
      <w:rPr>
        <w:rFonts w:cs="Times New Roman"/>
      </w:rPr>
    </w:lvl>
    <w:lvl w:ilvl="4" w:tplc="7CB6D106" w:tentative="1">
      <w:start w:val="1"/>
      <w:numFmt w:val="lowerLetter"/>
      <w:lvlText w:val="%5."/>
      <w:lvlJc w:val="left"/>
      <w:pPr>
        <w:tabs>
          <w:tab w:val="num" w:pos="3600"/>
        </w:tabs>
        <w:ind w:left="3600" w:hanging="360"/>
      </w:pPr>
      <w:rPr>
        <w:rFonts w:cs="Times New Roman"/>
      </w:rPr>
    </w:lvl>
    <w:lvl w:ilvl="5" w:tplc="843A21E2" w:tentative="1">
      <w:start w:val="1"/>
      <w:numFmt w:val="lowerRoman"/>
      <w:lvlText w:val="%6."/>
      <w:lvlJc w:val="right"/>
      <w:pPr>
        <w:tabs>
          <w:tab w:val="num" w:pos="4320"/>
        </w:tabs>
        <w:ind w:left="4320" w:hanging="180"/>
      </w:pPr>
      <w:rPr>
        <w:rFonts w:cs="Times New Roman"/>
      </w:rPr>
    </w:lvl>
    <w:lvl w:ilvl="6" w:tplc="4D564452" w:tentative="1">
      <w:start w:val="1"/>
      <w:numFmt w:val="decimal"/>
      <w:lvlText w:val="%7."/>
      <w:lvlJc w:val="left"/>
      <w:pPr>
        <w:tabs>
          <w:tab w:val="num" w:pos="5040"/>
        </w:tabs>
        <w:ind w:left="5040" w:hanging="360"/>
      </w:pPr>
      <w:rPr>
        <w:rFonts w:cs="Times New Roman"/>
      </w:rPr>
    </w:lvl>
    <w:lvl w:ilvl="7" w:tplc="80CED380" w:tentative="1">
      <w:start w:val="1"/>
      <w:numFmt w:val="lowerLetter"/>
      <w:lvlText w:val="%8."/>
      <w:lvlJc w:val="left"/>
      <w:pPr>
        <w:tabs>
          <w:tab w:val="num" w:pos="5760"/>
        </w:tabs>
        <w:ind w:left="5760" w:hanging="360"/>
      </w:pPr>
      <w:rPr>
        <w:rFonts w:cs="Times New Roman"/>
      </w:rPr>
    </w:lvl>
    <w:lvl w:ilvl="8" w:tplc="5ABC5C4C" w:tentative="1">
      <w:start w:val="1"/>
      <w:numFmt w:val="lowerRoman"/>
      <w:lvlText w:val="%9."/>
      <w:lvlJc w:val="right"/>
      <w:pPr>
        <w:tabs>
          <w:tab w:val="num" w:pos="6480"/>
        </w:tabs>
        <w:ind w:left="6480" w:hanging="180"/>
      </w:pPr>
      <w:rPr>
        <w:rFonts w:cs="Times New Roman"/>
      </w:rPr>
    </w:lvl>
  </w:abstractNum>
  <w:num w:numId="1" w16cid:durableId="1050230006">
    <w:abstractNumId w:val="8"/>
  </w:num>
  <w:num w:numId="2" w16cid:durableId="1616212858">
    <w:abstractNumId w:val="9"/>
  </w:num>
  <w:num w:numId="3" w16cid:durableId="1416317538">
    <w:abstractNumId w:val="8"/>
  </w:num>
  <w:num w:numId="4" w16cid:durableId="1600991471">
    <w:abstractNumId w:val="9"/>
  </w:num>
  <w:num w:numId="5" w16cid:durableId="33237175">
    <w:abstractNumId w:val="13"/>
  </w:num>
  <w:num w:numId="6" w16cid:durableId="921525223">
    <w:abstractNumId w:val="10"/>
  </w:num>
  <w:num w:numId="7" w16cid:durableId="1710182848">
    <w:abstractNumId w:val="11"/>
  </w:num>
  <w:num w:numId="8" w16cid:durableId="2028480090">
    <w:abstractNumId w:val="12"/>
  </w:num>
  <w:num w:numId="9" w16cid:durableId="131679164">
    <w:abstractNumId w:val="8"/>
  </w:num>
  <w:num w:numId="10" w16cid:durableId="1188447818">
    <w:abstractNumId w:val="3"/>
  </w:num>
  <w:num w:numId="11" w16cid:durableId="1156412506">
    <w:abstractNumId w:val="2"/>
  </w:num>
  <w:num w:numId="12" w16cid:durableId="1609392494">
    <w:abstractNumId w:val="1"/>
  </w:num>
  <w:num w:numId="13" w16cid:durableId="129131154">
    <w:abstractNumId w:val="0"/>
  </w:num>
  <w:num w:numId="14" w16cid:durableId="1098060882">
    <w:abstractNumId w:val="9"/>
  </w:num>
  <w:num w:numId="15" w16cid:durableId="831875052">
    <w:abstractNumId w:val="7"/>
  </w:num>
  <w:num w:numId="16" w16cid:durableId="326128953">
    <w:abstractNumId w:val="6"/>
  </w:num>
  <w:num w:numId="17" w16cid:durableId="659890843">
    <w:abstractNumId w:val="5"/>
  </w:num>
  <w:num w:numId="18" w16cid:durableId="1430195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ABCE168-5E3B-4CA6-A3A2-E6D314A644CC}"/>
  </w:docVars>
  <w:rsids>
    <w:rsidRoot w:val="0066521A"/>
    <w:rsid w:val="0020702A"/>
    <w:rsid w:val="006652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21DA8CF-9186-4541-86CD-B3506B1F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1122</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m1798</vt:lpstr>
    </vt:vector>
  </TitlesOfParts>
  <Company>Riksdagen</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m1798</dc:title>
  <dc:subject>m1798</dc:subject>
  <dc:creator>Riksdagen</dc:creator>
  <cp:keywords>Riksdagen</cp:keywords>
  <dc:description>TKG-ktrl, MSMQ4mb, PersReg-Distribution mm b-&gt;ny fplogga c-&gt;nygamla s-rosen</dc:description>
  <cp:lastModifiedBy>Lars Brink</cp:lastModifiedBy>
  <cp:revision>2</cp:revision>
  <cp:lastPrinted>2009-02-02T13:20:00Z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Avdragsrätt för donationer till forskning och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donationer till forskning och högre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Weibull Kornias (m)</vt:lpwstr>
  </property>
  <property fmtid="{D5CDD505-2E9C-101B-9397-08002B2CF9AE}" pid="26" name="MotionarLista">
    <vt:lpwstr>Weibull Kornias,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Weibull Kornias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20082009000000000109000017980069</vt:lpwstr>
  </property>
  <property fmtid="{D5CDD505-2E9C-101B-9397-08002B2CF9AE}" pid="47" name="datum">
    <vt:lpwstr>081001</vt:lpwstr>
  </property>
  <property fmtid="{D5CDD505-2E9C-101B-9397-08002B2CF9AE}" pid="48" name="avsändar-e-post">
    <vt:lpwstr>emil.eriksson@riksdagen.se</vt:lpwstr>
  </property>
  <property fmtid="{D5CDD505-2E9C-101B-9397-08002B2CF9AE}" pid="49" name="id">
    <vt:lpwstr>20082009000000000109000017980069</vt:lpwstr>
  </property>
  <property fmtid="{D5CDD505-2E9C-101B-9397-08002B2CF9AE}" pid="50" name="nummer">
    <vt:lpwstr>404</vt:lpwstr>
  </property>
  <property fmtid="{D5CDD505-2E9C-101B-9397-08002B2CF9AE}" pid="51" name="utskottsbeteckning">
    <vt:lpwstr>Sk</vt:lpwstr>
  </property>
  <property fmtid="{D5CDD505-2E9C-101B-9397-08002B2CF9AE}" pid="52" name="GlobalUID">
    <vt:lpwstr>{44DF0299-BCE0-4405-8533-5E9D87CD482F}</vt:lpwstr>
  </property>
  <property fmtid="{D5CDD505-2E9C-101B-9397-08002B2CF9AE}" pid="53" name="Överföringar">
    <vt:i4>0</vt:i4>
  </property>
  <property fmtid="{D5CDD505-2E9C-101B-9397-08002B2CF9AE}" pid="54" name="Checksum">
    <vt:lpwstr>*1008942908032*</vt:lpwstr>
  </property>
  <property fmtid="{D5CDD505-2E9C-101B-9397-08002B2CF9AE}" pid="55" name="skuggnummer">
    <vt:lpwstr>2578</vt:lpwstr>
  </property>
  <property fmtid="{D5CDD505-2E9C-101B-9397-08002B2CF9AE}" pid="56" name="urixVersion">
    <vt:lpwstr>3.2.0.8</vt:lpwstr>
  </property>
  <property fmtid="{D5CDD505-2E9C-101B-9397-08002B2CF9AE}" pid="57" name="urixOrigin">
    <vt:lpwstr>090402 16:13:24.520</vt:lpwstr>
  </property>
  <property fmtid="{D5CDD505-2E9C-101B-9397-08002B2CF9AE}" pid="58" name="urixGuid">
    <vt:lpwstr>{1FFA1393-12D9-4D4C-9462-7BCC70A40851}</vt:lpwstr>
  </property>
</Properties>
</file>