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45694" w:rsidRDefault="00AD217A" w14:paraId="6FE868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42243B5F609442894D8A42AA1F3B5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534901-e5b4-4a34-8741-111963d5dda1"/>
        <w:id w:val="1348368653"/>
        <w:lock w:val="sdtLocked"/>
      </w:sdtPr>
      <w:sdtEndPr/>
      <w:sdtContent>
        <w:p w:rsidR="006127A2" w:rsidRDefault="00BC77D9" w14:paraId="197492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Försvarsberedningen i uppdrag att i sitt fortsatta arbete analysera Ölands strategiska läge och vilka åtgärder som eventuellt behöver vidtas för att stärka beredskapen på respektive försvaret av Öland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B9BC2C76EB4A3598166BEB51F90AE3"/>
        </w:placeholder>
        <w:text/>
      </w:sdtPr>
      <w:sdtEndPr/>
      <w:sdtContent>
        <w:p w:rsidRPr="009B062B" w:rsidR="006D79C9" w:rsidP="00333E95" w:rsidRDefault="006D79C9" w14:paraId="60D3AF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3E91" w:rsidP="00E63E91" w:rsidRDefault="00E63E91" w14:paraId="0BA3DDE7" w14:textId="62CBC02B">
      <w:pPr>
        <w:pStyle w:val="Normalutanindragellerluft"/>
      </w:pPr>
      <w:r>
        <w:t xml:space="preserve">I samband med den årliga försvarskonferensen i Sälen </w:t>
      </w:r>
      <w:r w:rsidR="00E271AA">
        <w:t xml:space="preserve">2024 </w:t>
      </w:r>
      <w:r>
        <w:t xml:space="preserve">beskrev </w:t>
      </w:r>
      <w:r w:rsidR="00951D8E">
        <w:t xml:space="preserve">den dåvarande </w:t>
      </w:r>
      <w:r>
        <w:t>marinchef</w:t>
      </w:r>
      <w:r w:rsidR="00951D8E">
        <w:t>en</w:t>
      </w:r>
      <w:r>
        <w:t xml:space="preserve"> Ewa Skoog Haslum området från Ölands södra udde ner mot Blekinge</w:t>
      </w:r>
      <w:r w:rsidR="00AD217A">
        <w:softHyphen/>
      </w:r>
      <w:r>
        <w:t xml:space="preserve">kusten, Bornholm, sydsvenska kusten och bort mot Öresund som det område där hotet mot Sverige är allra störst. Detta på grund av närheten till den ryska Östersjöflottan i Kaliningrad, men också till Baltikum och Polen. </w:t>
      </w:r>
    </w:p>
    <w:p w:rsidR="00E63E91" w:rsidP="00BC77D9" w:rsidRDefault="00E63E91" w14:paraId="28849FA4" w14:textId="08FE3848">
      <w:r>
        <w:t>På Gotland håller försvaret på att återuppbygga viktiga strukturer, bland annat i form av ett eget regemente, en filial till F</w:t>
      </w:r>
      <w:r w:rsidR="0084709D">
        <w:t> </w:t>
      </w:r>
      <w:r>
        <w:t>17 vid flygplatsen samt beredskapslager som ska räcka till 100</w:t>
      </w:r>
      <w:r w:rsidR="00BC77D9">
        <w:t> </w:t>
      </w:r>
      <w:r>
        <w:t xml:space="preserve">000 personer i 90 dagar. </w:t>
      </w:r>
      <w:r w:rsidR="00E271AA">
        <w:t>Vidare finns p</w:t>
      </w:r>
      <w:r>
        <w:t xml:space="preserve">å Gotland </w:t>
      </w:r>
      <w:r w:rsidR="00951D8E">
        <w:t>omkring 350</w:t>
      </w:r>
      <w:r>
        <w:t xml:space="preserve"> skyddsrum. Visby lasarett har som akutsjukhus på en ö långt större kapacitet än vad som egentligen motsvarar befolkningen.</w:t>
      </w:r>
    </w:p>
    <w:p w:rsidR="00E63E91" w:rsidP="00BC77D9" w:rsidRDefault="00E63E91" w14:paraId="02ED1D51" w14:textId="460326FE">
      <w:r>
        <w:t xml:space="preserve">Detta kan jämföras med Öland, där det inte finns mycket till militärt försvar och endast </w:t>
      </w:r>
      <w:r w:rsidR="00E271AA">
        <w:t xml:space="preserve">tolv allmänna </w:t>
      </w:r>
      <w:r>
        <w:t>skyddsrum</w:t>
      </w:r>
      <w:r w:rsidR="00E271AA">
        <w:t>, som totalt kan rymma 776 personer</w:t>
      </w:r>
      <w:r>
        <w:t xml:space="preserve">. När det gäller akutsjukvård är man helt hänvisad till att resa över bron till Kalmar. Och detta förutsätter att bron fortfarande finns att tillgå vid en kris- eller krigssituation. </w:t>
      </w:r>
    </w:p>
    <w:p w:rsidR="00E63E91" w:rsidP="00BC77D9" w:rsidRDefault="00E63E91" w14:paraId="5D8A4B85" w14:textId="3D981EA4">
      <w:r>
        <w:t>Med tanke på det spända världsläget och det hot Ryssland utgör mot den regel</w:t>
      </w:r>
      <w:r w:rsidR="00AD217A">
        <w:softHyphen/>
      </w:r>
      <w:r>
        <w:t xml:space="preserve">baserade världsordningen är det viktigt att nu, i fredstid, rusta det svenska försvaret av sydöstra Sverige. Öland är där en omistlig och strategiskt viktig del som inte får förbises. </w:t>
      </w:r>
    </w:p>
    <w:p w:rsidR="00BB6339" w:rsidP="00AD217A" w:rsidRDefault="002D1E66" w14:paraId="490BCD6E" w14:textId="4529771F">
      <w:r>
        <w:t>Av ovanstående skäl</w:t>
      </w:r>
      <w:r w:rsidR="00E63E91">
        <w:t xml:space="preserve"> är d</w:t>
      </w:r>
      <w:r>
        <w:t>et av</w:t>
      </w:r>
      <w:r w:rsidR="00E63E91">
        <w:t xml:space="preserve"> </w:t>
      </w:r>
      <w:r>
        <w:t xml:space="preserve">avgörande </w:t>
      </w:r>
      <w:r w:rsidR="00E63E91">
        <w:t xml:space="preserve">vikt att </w:t>
      </w:r>
      <w:r w:rsidR="00951D8E">
        <w:t xml:space="preserve">regeringen och Försvarsmakten i den </w:t>
      </w:r>
      <w:r w:rsidR="00E63E91">
        <w:t>fortsatta</w:t>
      </w:r>
      <w:r w:rsidR="00951D8E">
        <w:t xml:space="preserve"> upprustningen utgår från</w:t>
      </w:r>
      <w:r w:rsidR="00E63E91">
        <w:t xml:space="preserve"> Ölands strategiska läge </w:t>
      </w:r>
      <w:r>
        <w:t>respektive</w:t>
      </w:r>
      <w:r w:rsidR="00E63E91">
        <w:t xml:space="preserve"> vilka åtgärder som </w:t>
      </w:r>
      <w:r>
        <w:t xml:space="preserve">eventuellt </w:t>
      </w:r>
      <w:r w:rsidR="00E63E91">
        <w:t xml:space="preserve">behöver vidtas för att stärka </w:t>
      </w:r>
      <w:r w:rsidR="00A116D8">
        <w:t>öns</w:t>
      </w:r>
      <w:r w:rsidR="00E63E91">
        <w:t xml:space="preserve"> beredskap och försvar.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7B9E850354005AA0014A83C442161"/>
        </w:placeholder>
      </w:sdtPr>
      <w:sdtEndPr>
        <w:rPr>
          <w:i w:val="0"/>
          <w:noProof w:val="0"/>
        </w:rPr>
      </w:sdtEndPr>
      <w:sdtContent>
        <w:p w:rsidR="00345694" w:rsidP="00890F9D" w:rsidRDefault="00345694" w14:paraId="1856AEDF" w14:textId="77777777"/>
        <w:p w:rsidRPr="008E0FE2" w:rsidR="00345694" w:rsidP="00890F9D" w:rsidRDefault="00AD217A" w14:paraId="0BBEF887" w14:textId="29EACD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27A2" w14:paraId="6D89E2D9" w14:textId="77777777">
        <w:trPr>
          <w:cantSplit/>
        </w:trPr>
        <w:tc>
          <w:tcPr>
            <w:tcW w:w="50" w:type="pct"/>
            <w:vAlign w:val="bottom"/>
          </w:tcPr>
          <w:p w:rsidR="006127A2" w:rsidRDefault="00BC77D9" w14:paraId="265CCD17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6127A2" w:rsidRDefault="006127A2" w14:paraId="5134B17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BB5AEA" w14:textId="38510EC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459E" w14:textId="77777777" w:rsidR="00FF3805" w:rsidRDefault="00FF3805" w:rsidP="000C1CAD">
      <w:pPr>
        <w:spacing w:line="240" w:lineRule="auto"/>
      </w:pPr>
      <w:r>
        <w:separator/>
      </w:r>
    </w:p>
  </w:endnote>
  <w:endnote w:type="continuationSeparator" w:id="0">
    <w:p w14:paraId="45E81A10" w14:textId="77777777" w:rsidR="00FF3805" w:rsidRDefault="00FF38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88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F5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4A4" w14:textId="1D1FDD05" w:rsidR="00262EA3" w:rsidRPr="00890F9D" w:rsidRDefault="00262EA3" w:rsidP="00890F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8C1F" w14:textId="77777777" w:rsidR="00FF3805" w:rsidRDefault="00FF3805" w:rsidP="000C1CAD">
      <w:pPr>
        <w:spacing w:line="240" w:lineRule="auto"/>
      </w:pPr>
      <w:r>
        <w:separator/>
      </w:r>
    </w:p>
  </w:footnote>
  <w:footnote w:type="continuationSeparator" w:id="0">
    <w:p w14:paraId="46502470" w14:textId="77777777" w:rsidR="00FF3805" w:rsidRDefault="00FF38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D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65B773" wp14:editId="6F3B6E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642A1" w14:textId="362F3429" w:rsidR="00262EA3" w:rsidRDefault="00AD21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693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5B7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3642A1" w14:textId="362F3429" w:rsidR="00262EA3" w:rsidRDefault="00AD21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693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8800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A887" w14:textId="77777777" w:rsidR="00262EA3" w:rsidRDefault="00262EA3" w:rsidP="008563AC">
    <w:pPr>
      <w:jc w:val="right"/>
    </w:pPr>
  </w:p>
  <w:p w14:paraId="539E09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A25C" w14:textId="77777777" w:rsidR="00262EA3" w:rsidRDefault="00AD21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0EC9C8" wp14:editId="105FF4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87814E" w14:textId="6F34E623" w:rsidR="00262EA3" w:rsidRDefault="00AD21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0F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693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F787E07" w14:textId="77777777" w:rsidR="00262EA3" w:rsidRPr="008227B3" w:rsidRDefault="00AD21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87B394" w14:textId="59EA9C4F" w:rsidR="00262EA3" w:rsidRPr="008227B3" w:rsidRDefault="00AD21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F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F9D">
          <w:t>:399</w:t>
        </w:r>
      </w:sdtContent>
    </w:sdt>
  </w:p>
  <w:p w14:paraId="6D00F0DB" w14:textId="52CE42E0" w:rsidR="00262EA3" w:rsidRDefault="00AD21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0F9D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24F552" w14:textId="15EEB2E7" w:rsidR="00262EA3" w:rsidRDefault="0056693B" w:rsidP="00283E0F">
        <w:pPr>
          <w:pStyle w:val="FSHRub2"/>
        </w:pPr>
        <w:r>
          <w:t>Försvaret av Öland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E43D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9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E66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694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93B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7A2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D1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09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F9D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C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D8E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6D8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21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1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7D9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B4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992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752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1AA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E91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BC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805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A72147"/>
  <w15:chartTrackingRefBased/>
  <w15:docId w15:val="{EDA0EF1A-8472-4B8E-9CE2-AF8781B6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2243B5F609442894D8A42AA1F3B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8E922-9438-4E81-B93B-BCA8C1E07FE3}"/>
      </w:docPartPr>
      <w:docPartBody>
        <w:p w:rsidR="00593BD4" w:rsidRDefault="002853B6">
          <w:pPr>
            <w:pStyle w:val="842243B5F609442894D8A42AA1F3B5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B9BC2C76EB4A3598166BEB51F90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F7BD1-F8ED-41F0-90A4-E06FB79C37B8}"/>
      </w:docPartPr>
      <w:docPartBody>
        <w:p w:rsidR="00593BD4" w:rsidRDefault="002853B6">
          <w:pPr>
            <w:pStyle w:val="7AB9BC2C76EB4A3598166BEB51F90A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7B9E850354005AA0014A83C442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E7989-4964-4283-97A6-B1F86AEC96EA}"/>
      </w:docPartPr>
      <w:docPartBody>
        <w:p w:rsidR="00140545" w:rsidRDefault="000B45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B6"/>
    <w:rsid w:val="002853B6"/>
    <w:rsid w:val="00593BD4"/>
    <w:rsid w:val="008C25CE"/>
    <w:rsid w:val="009862FF"/>
    <w:rsid w:val="00E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62FF"/>
    <w:rPr>
      <w:color w:val="F4B083" w:themeColor="accent2" w:themeTint="99"/>
    </w:rPr>
  </w:style>
  <w:style w:type="paragraph" w:customStyle="1" w:styleId="842243B5F609442894D8A42AA1F3B5B8">
    <w:name w:val="842243B5F609442894D8A42AA1F3B5B8"/>
  </w:style>
  <w:style w:type="paragraph" w:customStyle="1" w:styleId="7AB9BC2C76EB4A3598166BEB51F90AE3">
    <w:name w:val="7AB9BC2C76EB4A3598166BEB51F90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B20C8-78FD-4E88-B56E-877B8591CAE7}"/>
</file>

<file path=customXml/itemProps2.xml><?xml version="1.0" encoding="utf-8"?>
<ds:datastoreItem xmlns:ds="http://schemas.openxmlformats.org/officeDocument/2006/customXml" ds:itemID="{FA65CAF8-679B-4E03-AA4D-6D96B9E58ED7}"/>
</file>

<file path=customXml/itemProps3.xml><?xml version="1.0" encoding="utf-8"?>
<ds:datastoreItem xmlns:ds="http://schemas.openxmlformats.org/officeDocument/2006/customXml" ds:itemID="{DE0739DA-ABDA-4902-A20E-05455F38D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303</Words>
  <Characters>1662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Försvaret av Öland</vt:lpstr>
      <vt:lpstr>
      </vt:lpstr>
    </vt:vector>
  </TitlesOfParts>
  <Company>Sveriges riksdag</Company>
  <LinksUpToDate>false</LinksUpToDate>
  <CharactersWithSpaces>1955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