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44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13 januari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onsdagen den 17 december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Börje Vestlund (S) som suppleant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Adnan Dibrani (S) som suppleant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56 till 57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Weimer (FP)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2014/15:FPM15 Förordning om harmoniserade index för konsumentpriser </w:t>
            </w:r>
            <w:r>
              <w:rPr>
                <w:i/>
                <w:iCs/>
                <w:rtl w:val="0"/>
              </w:rPr>
              <w:t>KOM(2014) 724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2014/15:38 Infektion med ebolavirus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2014/15:40 Beskattning av flygbränsle och fartygsbränsle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2014/15:33 Riksrevisionens rapport om att gå i pension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2014/15:34 Riksrevisionens rapport om granskningen av det allmänna pensionssystemet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2014/15:46 2014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2014/15:26 Skärpta regler om förverkande av fordon vid trafikbrott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2014/15:3014 av Adam Marttinen och Kent Ekeroth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2014/15:19 Riksrevisionens rapport om att tillvarata och utveckla nyanländas kompetens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2014/15:3015 av Paula Bieler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5 Förslag till Europaparlamentets och rådets beslut om makroekonomiskt stöd till Ukraina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mars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2014/15:NU4 Statliga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2014/15:164 av Roger Haddad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Reformering av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2014/15:192 av Anders Ahlgren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AF-kontor samt geografisk begränsning för den statliga banken SBAB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2014/15:151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Överskottsmålet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2014/15:152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Begreppet beräkningsteknisk överföring till hushållen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2014/15:173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 och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2014/15:166 av Tuve Skånberg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Godstrafikens påverkan på Ystad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2014/15:178 av Lars Tysklind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Beslut om Förbifart Stockholm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2014/15:184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Effekterna av en frysning av Förbifart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2014/15:197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företag som väntar på svar när längre och tyngre lastbilar ska bli godkända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2014/15:137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Tioårig grundskola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2014/15:138 av Christer Nylander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Skolinspektionens årsrapport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13 januari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2015-01-13</SAFIR_Sammantradesdatum_Doc>
    <SAFIR_SammantradeID xmlns="C07A1A6C-0B19-41D9-BDF8-F523BA3921EB">fca40786-e309-47ca-960e-3fb89997b034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40980-484D-4BCF-8B42-60901571B0B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januari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