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2DBE869F" w:rsidR="00F65DF8" w:rsidRPr="0012669A" w:rsidRDefault="00F65DF8" w:rsidP="00F65DF8"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3DC338C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3249B7">
              <w:rPr>
                <w:b/>
              </w:rPr>
              <w:t>2</w:t>
            </w:r>
            <w:r w:rsidR="000427D7">
              <w:rPr>
                <w:b/>
              </w:rPr>
              <w:t>8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4DBD3CE8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444C32">
              <w:t>3</w:t>
            </w:r>
            <w:r w:rsidRPr="0012669A">
              <w:t>-</w:t>
            </w:r>
            <w:r w:rsidR="000A200A">
              <w:t>1</w:t>
            </w:r>
            <w:r w:rsidR="000427D7">
              <w:t>8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370226B3" w:rsidR="00141DA2" w:rsidRPr="0012669A" w:rsidRDefault="00A24521" w:rsidP="008C57B9">
            <w:r>
              <w:t>1</w:t>
            </w:r>
            <w:r w:rsidR="000A200A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120819">
              <w:t>11.59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65A99F26" w:rsidR="00ED1096" w:rsidRPr="0015720C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120819" w:rsidRPr="00120819">
              <w:t>Anna-Caren Sätherberg (S)</w:t>
            </w:r>
            <w:r w:rsidR="00120819">
              <w:t xml:space="preserve">, </w:t>
            </w:r>
            <w:r w:rsidR="00EE6D7D">
              <w:t xml:space="preserve">Mattias Jonsson (S), </w:t>
            </w:r>
            <w:r w:rsidR="000D2552">
              <w:t xml:space="preserve">Ann-Charlotte Hammar Johnsson (M), 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F35D4C" w:rsidRPr="00884750">
              <w:t xml:space="preserve">Eric Palmqvist (SD), </w:t>
            </w:r>
            <w:r w:rsidR="006B0C02" w:rsidRPr="00FE3B74">
              <w:t xml:space="preserve">Peter Helander (C), </w:t>
            </w:r>
            <w:r w:rsidR="00F35D4C" w:rsidRPr="00F35D4C">
              <w:rPr>
                <w:snapToGrid w:val="0"/>
              </w:rPr>
              <w:t>Patrik Engström (S)</w:t>
            </w:r>
            <w:r w:rsidR="00F35D4C">
              <w:rPr>
                <w:snapToGrid w:val="0"/>
              </w:rPr>
              <w:t xml:space="preserve">, </w:t>
            </w:r>
            <w:r w:rsidR="0022564B" w:rsidRPr="0022564B">
              <w:rPr>
                <w:snapToGrid w:val="0"/>
              </w:rPr>
              <w:t>Helena Antoni (M)</w:t>
            </w:r>
            <w:r w:rsidR="0022564B">
              <w:rPr>
                <w:snapToGrid w:val="0"/>
              </w:rPr>
              <w:t xml:space="preserve">, </w:t>
            </w:r>
            <w:r w:rsidR="004F43CB" w:rsidRPr="00395D3B">
              <w:rPr>
                <w:snapToGrid w:val="0"/>
              </w:rPr>
              <w:t>Josef Fransson (SD)</w:t>
            </w:r>
            <w:r w:rsidR="0084769B">
              <w:rPr>
                <w:snapToGrid w:val="0"/>
              </w:rPr>
              <w:t xml:space="preserve">, </w:t>
            </w:r>
            <w:r w:rsidR="0084769B" w:rsidRPr="0084769B">
              <w:rPr>
                <w:snapToGrid w:val="0"/>
              </w:rPr>
              <w:t>Lorena Delgado Varas (V)</w:t>
            </w:r>
            <w:r w:rsidR="0015720C">
              <w:rPr>
                <w:snapToGrid w:val="0"/>
              </w:rPr>
              <w:t xml:space="preserve">, </w:t>
            </w:r>
            <w:r w:rsidR="0015720C" w:rsidRPr="008F0C8C">
              <w:t xml:space="preserve">Amanda Palmstierna (MP) och </w:t>
            </w:r>
            <w:hyperlink r:id="rId8" w:history="1">
              <w:r w:rsidR="0015720C" w:rsidRPr="0015720C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15720C" w:rsidRPr="0015720C">
              <w:t>(S)</w:t>
            </w:r>
            <w:r w:rsidR="0015720C">
              <w:t>.</w:t>
            </w:r>
          </w:p>
          <w:p w14:paraId="6B0B07AC" w14:textId="2FC1FDBB" w:rsidR="00ED1096" w:rsidRPr="00ED1096" w:rsidRDefault="00F30C62" w:rsidP="00ED1096">
            <w:pPr>
              <w:ind w:right="68"/>
            </w:pPr>
            <w:r>
              <w:t>Fyra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30A57A0E" w:rsidR="001A7140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427D7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106491E" w14:textId="0D0EB2BC" w:rsidR="000A200A" w:rsidRDefault="000427D7" w:rsidP="000427D7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>Natura 2000-tillstånd vid prövning av gruvverksamhet</w:t>
            </w:r>
            <w:r w:rsidR="000A200A" w:rsidRPr="00902BAF">
              <w:rPr>
                <w:b/>
                <w:color w:val="222222"/>
              </w:rPr>
              <w:br/>
            </w:r>
            <w:r w:rsidR="000A200A" w:rsidRPr="0077059F">
              <w:rPr>
                <w:color w:val="222222"/>
              </w:rPr>
              <w:br/>
            </w:r>
            <w:r>
              <w:rPr>
                <w:color w:val="222222"/>
              </w:rPr>
              <w:t>Generaldirektör Anneli Wirtén, bergmästare Åsa Persson, enhetschef Erika Ingvald, Sveriges geologiska undersökning (SGU),</w:t>
            </w:r>
            <w:r w:rsidRPr="00C50B34">
              <w:rPr>
                <w:color w:val="222222"/>
              </w:rPr>
              <w:t xml:space="preserve"> var uppkopplade per videolänk och</w:t>
            </w:r>
            <w:r w:rsidRPr="00C50B34">
              <w:rPr>
                <w:rFonts w:ascii="inherit" w:hAnsi="inherit"/>
                <w:color w:val="222222"/>
              </w:rPr>
              <w:t xml:space="preserve"> </w:t>
            </w:r>
            <w:r w:rsidRPr="00C50B34">
              <w:rPr>
                <w:color w:val="222222"/>
              </w:rPr>
              <w:t>lämnade information och svarade på frågor om</w:t>
            </w:r>
            <w:r>
              <w:rPr>
                <w:b/>
                <w:bCs/>
                <w:color w:val="000000"/>
              </w:rPr>
              <w:t xml:space="preserve"> </w:t>
            </w:r>
            <w:r w:rsidRPr="000427D7">
              <w:rPr>
                <w:bCs/>
                <w:color w:val="000000"/>
              </w:rPr>
              <w:t>Natura 2000-tillstånd vid prövning av gruvverksamhet</w:t>
            </w:r>
            <w:r>
              <w:rPr>
                <w:bCs/>
                <w:color w:val="000000"/>
              </w:rPr>
              <w:t>.</w:t>
            </w:r>
          </w:p>
          <w:p w14:paraId="66C7D585" w14:textId="1A399B6C" w:rsidR="000A200A" w:rsidRPr="00E80DEC" w:rsidRDefault="000A200A" w:rsidP="00E80DEC">
            <w:pPr>
              <w:tabs>
                <w:tab w:val="left" w:pos="1701"/>
              </w:tabs>
              <w:rPr>
                <w:color w:val="000000"/>
              </w:rPr>
            </w:pPr>
          </w:p>
        </w:tc>
      </w:tr>
      <w:tr w:rsidR="00120819" w:rsidRPr="0012669A" w14:paraId="3A276FD7" w14:textId="77777777" w:rsidTr="00823B30">
        <w:trPr>
          <w:trHeight w:val="919"/>
        </w:trPr>
        <w:tc>
          <w:tcPr>
            <w:tcW w:w="567" w:type="dxa"/>
          </w:tcPr>
          <w:p w14:paraId="7B0D22E7" w14:textId="6206139C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260E3232" w14:textId="77777777" w:rsidR="00120819" w:rsidRDefault="00120819" w:rsidP="00120819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  <w:r>
              <w:rPr>
                <w:b/>
                <w:bCs/>
                <w:color w:val="000000"/>
              </w:rPr>
              <w:t>Natura 2000-tillstånd vid prövning av gruvverksamhet</w:t>
            </w:r>
          </w:p>
          <w:p w14:paraId="09A85E7E" w14:textId="77777777" w:rsidR="00120819" w:rsidRDefault="00120819" w:rsidP="00120819">
            <w:pPr>
              <w:tabs>
                <w:tab w:val="left" w:pos="1701"/>
              </w:tabs>
              <w:rPr>
                <w:rStyle w:val="bold"/>
                <w:color w:val="222222"/>
              </w:rPr>
            </w:pPr>
          </w:p>
          <w:p w14:paraId="1B3DAF57" w14:textId="77777777" w:rsidR="00120819" w:rsidRDefault="00120819" w:rsidP="00120819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000000"/>
              </w:rPr>
              <w:t xml:space="preserve">Avdelningschef Ingela </w:t>
            </w:r>
            <w:proofErr w:type="spellStart"/>
            <w:r>
              <w:rPr>
                <w:color w:val="000000"/>
              </w:rPr>
              <w:t>Hiltula</w:t>
            </w:r>
            <w:proofErr w:type="spellEnd"/>
            <w:r>
              <w:rPr>
                <w:color w:val="000000"/>
              </w:rPr>
              <w:t xml:space="preserve">, enhetschef Karolina </w:t>
            </w:r>
            <w:proofErr w:type="spellStart"/>
            <w:r>
              <w:rPr>
                <w:color w:val="000000"/>
              </w:rPr>
              <w:t>Ardesjö</w:t>
            </w:r>
            <w:proofErr w:type="spellEnd"/>
            <w:r>
              <w:rPr>
                <w:color w:val="000000"/>
              </w:rPr>
              <w:t xml:space="preserve"> Lundén och jurist </w:t>
            </w:r>
            <w:proofErr w:type="spellStart"/>
            <w:r>
              <w:rPr>
                <w:color w:val="000000"/>
              </w:rPr>
              <w:t>Torunn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Hofset</w:t>
            </w:r>
            <w:proofErr w:type="spellEnd"/>
            <w:r>
              <w:rPr>
                <w:color w:val="000000"/>
              </w:rPr>
              <w:t xml:space="preserve">, Naturvårdsverket, </w:t>
            </w:r>
            <w:r w:rsidRPr="00C50B34">
              <w:rPr>
                <w:color w:val="222222"/>
              </w:rPr>
              <w:t>var uppkopplade per videolänk och</w:t>
            </w:r>
            <w:r w:rsidRPr="00C50B34">
              <w:rPr>
                <w:rFonts w:ascii="inherit" w:hAnsi="inherit"/>
                <w:color w:val="222222"/>
              </w:rPr>
              <w:t xml:space="preserve"> </w:t>
            </w:r>
            <w:r w:rsidRPr="00C50B34">
              <w:rPr>
                <w:color w:val="222222"/>
              </w:rPr>
              <w:t>lämnade information och svarade på frågor om</w:t>
            </w:r>
            <w:r>
              <w:rPr>
                <w:b/>
                <w:bCs/>
                <w:color w:val="000000"/>
              </w:rPr>
              <w:t xml:space="preserve"> </w:t>
            </w:r>
            <w:r w:rsidRPr="000427D7">
              <w:rPr>
                <w:bCs/>
                <w:color w:val="000000"/>
              </w:rPr>
              <w:t>Natura 2000-tillstånd vid prövning av gruvverksamhet</w:t>
            </w:r>
            <w:r>
              <w:rPr>
                <w:bCs/>
                <w:color w:val="000000"/>
              </w:rPr>
              <w:t>.</w:t>
            </w:r>
          </w:p>
          <w:p w14:paraId="4200F799" w14:textId="77777777" w:rsidR="00120819" w:rsidRDefault="00120819" w:rsidP="000427D7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120819" w:rsidRPr="0012669A" w14:paraId="408F3188" w14:textId="77777777" w:rsidTr="00823B30">
        <w:trPr>
          <w:trHeight w:val="919"/>
        </w:trPr>
        <w:tc>
          <w:tcPr>
            <w:tcW w:w="567" w:type="dxa"/>
          </w:tcPr>
          <w:p w14:paraId="2AAE4AF6" w14:textId="5D6E8D8F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023DEBF9" w14:textId="77777777" w:rsidR="00120819" w:rsidRDefault="00120819" w:rsidP="00120819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  <w:r>
              <w:rPr>
                <w:b/>
                <w:bCs/>
                <w:color w:val="000000"/>
              </w:rPr>
              <w:t>Natura 2000-tillstånd vid prövning av gruvverksamhet</w:t>
            </w:r>
          </w:p>
          <w:p w14:paraId="1C926D93" w14:textId="77777777" w:rsidR="00120819" w:rsidRDefault="00120819" w:rsidP="0012081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8826A23" w14:textId="77777777" w:rsidR="00120819" w:rsidRDefault="00120819" w:rsidP="00120819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000000"/>
              </w:rPr>
              <w:t xml:space="preserve">Verkställande direktör Maria </w:t>
            </w:r>
            <w:proofErr w:type="spellStart"/>
            <w:r>
              <w:rPr>
                <w:color w:val="000000"/>
              </w:rPr>
              <w:t>Sunér</w:t>
            </w:r>
            <w:proofErr w:type="spellEnd"/>
            <w:r>
              <w:rPr>
                <w:color w:val="000000"/>
              </w:rPr>
              <w:t xml:space="preserve">, branschjurist Kerstin </w:t>
            </w:r>
            <w:proofErr w:type="spellStart"/>
            <w:r>
              <w:rPr>
                <w:color w:val="000000"/>
              </w:rPr>
              <w:t>Brinnen</w:t>
            </w:r>
            <w:proofErr w:type="spellEnd"/>
            <w:r>
              <w:rPr>
                <w:color w:val="000000"/>
              </w:rPr>
              <w:t xml:space="preserve"> och ansvarig forskning och innovation Katarina Nilsson, </w:t>
            </w:r>
            <w:proofErr w:type="spellStart"/>
            <w:r>
              <w:rPr>
                <w:color w:val="000000"/>
              </w:rPr>
              <w:t>Svemin</w:t>
            </w:r>
            <w:proofErr w:type="spellEnd"/>
            <w:r>
              <w:rPr>
                <w:color w:val="000000"/>
              </w:rPr>
              <w:t xml:space="preserve">, </w:t>
            </w:r>
            <w:r w:rsidRPr="00C50B34">
              <w:rPr>
                <w:color w:val="222222"/>
              </w:rPr>
              <w:t>var uppkopplade per videolänk och</w:t>
            </w:r>
            <w:r w:rsidRPr="00C50B34">
              <w:rPr>
                <w:rFonts w:ascii="inherit" w:hAnsi="inherit"/>
                <w:color w:val="222222"/>
              </w:rPr>
              <w:t xml:space="preserve"> </w:t>
            </w:r>
            <w:r w:rsidRPr="00C50B34">
              <w:rPr>
                <w:color w:val="222222"/>
              </w:rPr>
              <w:t>lämnade information och svarade på frågor om</w:t>
            </w:r>
            <w:r>
              <w:rPr>
                <w:b/>
                <w:bCs/>
                <w:color w:val="000000"/>
              </w:rPr>
              <w:t xml:space="preserve"> </w:t>
            </w:r>
            <w:r w:rsidRPr="000427D7">
              <w:rPr>
                <w:bCs/>
                <w:color w:val="000000"/>
              </w:rPr>
              <w:t>Natura 2000-tillstånd vid prövning av gruvverksamhet</w:t>
            </w:r>
            <w:r>
              <w:rPr>
                <w:bCs/>
                <w:color w:val="000000"/>
              </w:rPr>
              <w:t>.</w:t>
            </w:r>
          </w:p>
          <w:p w14:paraId="7B7E8A5E" w14:textId="77777777" w:rsidR="00120819" w:rsidRDefault="00120819" w:rsidP="000427D7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9379EF" w:rsidRPr="0012669A" w14:paraId="7CD2D3E8" w14:textId="77777777" w:rsidTr="00823B30">
        <w:trPr>
          <w:trHeight w:val="919"/>
        </w:trPr>
        <w:tc>
          <w:tcPr>
            <w:tcW w:w="567" w:type="dxa"/>
          </w:tcPr>
          <w:p w14:paraId="63079BB8" w14:textId="181FE59D" w:rsidR="009379EF" w:rsidRDefault="009379E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06F872D3" w14:textId="78228BDC" w:rsidR="009379EF" w:rsidRPr="009379EF" w:rsidRDefault="009379EF" w:rsidP="009379EF">
            <w:pPr>
              <w:pStyle w:val="Kommentarer"/>
              <w:rPr>
                <w:sz w:val="24"/>
                <w:szCs w:val="24"/>
              </w:rPr>
            </w:pPr>
            <w:r w:rsidRPr="009379EF">
              <w:rPr>
                <w:b/>
                <w:bCs/>
                <w:color w:val="000000"/>
                <w:sz w:val="24"/>
                <w:szCs w:val="24"/>
              </w:rPr>
              <w:t>Natura 2000-tillstånd vid prövning av gruvverksamhet</w:t>
            </w:r>
          </w:p>
          <w:p w14:paraId="7FBE84BD" w14:textId="77777777" w:rsidR="009379EF" w:rsidRPr="009379EF" w:rsidRDefault="009379EF" w:rsidP="009379EF">
            <w:pPr>
              <w:pStyle w:val="Kommentarer"/>
              <w:rPr>
                <w:sz w:val="24"/>
                <w:szCs w:val="24"/>
              </w:rPr>
            </w:pPr>
          </w:p>
          <w:p w14:paraId="076A5BB1" w14:textId="6B0CB48A" w:rsidR="009379EF" w:rsidRPr="009379EF" w:rsidRDefault="009379EF" w:rsidP="009379EF">
            <w:pPr>
              <w:pStyle w:val="Kommentarer"/>
              <w:rPr>
                <w:sz w:val="24"/>
                <w:szCs w:val="24"/>
              </w:rPr>
            </w:pPr>
            <w:r w:rsidRPr="009379EF">
              <w:rPr>
                <w:sz w:val="24"/>
                <w:szCs w:val="24"/>
              </w:rPr>
              <w:t>Utskottet beslutade att bjuda in företrädare för Naturskyddsföreningen för information om Natura 2000-tillstånd vid prövning av gruvverksamhet.</w:t>
            </w:r>
          </w:p>
          <w:p w14:paraId="35EDBF5B" w14:textId="77777777" w:rsidR="009379EF" w:rsidRPr="006E7CB3" w:rsidRDefault="009379EF" w:rsidP="000427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80DEC" w:rsidRPr="0012669A" w14:paraId="565830FC" w14:textId="77777777" w:rsidTr="00823B30">
        <w:trPr>
          <w:trHeight w:val="919"/>
        </w:trPr>
        <w:tc>
          <w:tcPr>
            <w:tcW w:w="567" w:type="dxa"/>
          </w:tcPr>
          <w:p w14:paraId="11677E83" w14:textId="304C0EE7" w:rsidR="00E80DEC" w:rsidRDefault="00E80DEC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9EF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49488D90" w14:textId="77777777" w:rsidR="000427D7" w:rsidRPr="006E7CB3" w:rsidRDefault="000427D7" w:rsidP="000427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7F6BA247" w14:textId="77777777" w:rsidR="000427D7" w:rsidRPr="006E7CB3" w:rsidRDefault="000427D7" w:rsidP="000427D7">
            <w:pPr>
              <w:tabs>
                <w:tab w:val="left" w:pos="1701"/>
              </w:tabs>
              <w:rPr>
                <w:snapToGrid w:val="0"/>
              </w:rPr>
            </w:pPr>
          </w:p>
          <w:p w14:paraId="4A6D18AB" w14:textId="069E7A7E" w:rsidR="00E80DEC" w:rsidRDefault="000427D7" w:rsidP="000427D7">
            <w:pPr>
              <w:tabs>
                <w:tab w:val="left" w:pos="1701"/>
              </w:tabs>
              <w:rPr>
                <w:rStyle w:val="bold"/>
                <w:b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27.</w:t>
            </w:r>
            <w:r>
              <w:rPr>
                <w:snapToGrid w:val="0"/>
              </w:rPr>
              <w:br/>
            </w:r>
          </w:p>
        </w:tc>
      </w:tr>
      <w:tr w:rsidR="000427D7" w:rsidRPr="0012669A" w14:paraId="13F02B3C" w14:textId="77777777" w:rsidTr="00823B30">
        <w:trPr>
          <w:trHeight w:val="919"/>
        </w:trPr>
        <w:tc>
          <w:tcPr>
            <w:tcW w:w="567" w:type="dxa"/>
          </w:tcPr>
          <w:p w14:paraId="06D53340" w14:textId="067ED26F" w:rsidR="000427D7" w:rsidRDefault="000427D7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9EF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04E95640" w14:textId="77777777" w:rsidR="000427D7" w:rsidRDefault="000427D7" w:rsidP="000427D7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  <w:r w:rsidRPr="0077059F">
              <w:rPr>
                <w:rStyle w:val="bold"/>
                <w:b/>
                <w:color w:val="222222"/>
              </w:rPr>
              <w:t>Anmälan av inkomna EU-dokument</w:t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77059F">
              <w:rPr>
                <w:color w:val="222222"/>
                <w:shd w:val="clear" w:color="auto" w:fill="FFFFFF"/>
              </w:rPr>
              <w:t>Anmäldes sammanställning över inkomna EU-dokument</w:t>
            </w:r>
            <w:r>
              <w:rPr>
                <w:color w:val="222222"/>
                <w:shd w:val="clear" w:color="auto" w:fill="FFFFFF"/>
              </w:rPr>
              <w:t>.</w:t>
            </w:r>
          </w:p>
          <w:p w14:paraId="3C1BDCBE" w14:textId="7361AAFB" w:rsidR="000427D7" w:rsidRPr="006E7CB3" w:rsidRDefault="000427D7" w:rsidP="000427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20819" w:rsidRPr="0012669A" w14:paraId="50C0D510" w14:textId="77777777" w:rsidTr="00823B30">
        <w:trPr>
          <w:trHeight w:val="919"/>
        </w:trPr>
        <w:tc>
          <w:tcPr>
            <w:tcW w:w="567" w:type="dxa"/>
          </w:tcPr>
          <w:p w14:paraId="757E1ABC" w14:textId="397E3C97" w:rsidR="00120819" w:rsidRDefault="0012081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9EF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01D48361" w14:textId="0A0A55DD" w:rsidR="00120819" w:rsidRDefault="00120819" w:rsidP="000427D7">
            <w:pPr>
              <w:tabs>
                <w:tab w:val="left" w:pos="1701"/>
              </w:tabs>
              <w:rPr>
                <w:rStyle w:val="bold"/>
                <w:b/>
                <w:color w:val="222222"/>
              </w:rPr>
            </w:pPr>
            <w:r>
              <w:rPr>
                <w:b/>
                <w:bCs/>
                <w:color w:val="000000"/>
              </w:rPr>
              <w:t>Uppdaterad ärendeplan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 w:rsidRPr="000153B8">
              <w:rPr>
                <w:color w:val="222222"/>
              </w:rPr>
              <w:t xml:space="preserve">Kanslichefen informerade om utskottets </w:t>
            </w:r>
            <w:r>
              <w:rPr>
                <w:color w:val="222222"/>
              </w:rPr>
              <w:t>u</w:t>
            </w:r>
            <w:r>
              <w:t xml:space="preserve">ppdaterade </w:t>
            </w:r>
            <w:r w:rsidRPr="000153B8">
              <w:rPr>
                <w:color w:val="222222"/>
              </w:rPr>
              <w:t>ärendeplan</w:t>
            </w:r>
            <w:r>
              <w:rPr>
                <w:color w:val="222222"/>
              </w:rPr>
              <w:t>.</w:t>
            </w:r>
            <w:r>
              <w:rPr>
                <w:color w:val="222222"/>
              </w:rPr>
              <w:br/>
            </w:r>
          </w:p>
        </w:tc>
      </w:tr>
      <w:tr w:rsidR="000427D7" w:rsidRPr="00A25DBE" w14:paraId="1B6E6F9B" w14:textId="77777777" w:rsidTr="00823B30">
        <w:trPr>
          <w:trHeight w:val="919"/>
        </w:trPr>
        <w:tc>
          <w:tcPr>
            <w:tcW w:w="567" w:type="dxa"/>
          </w:tcPr>
          <w:p w14:paraId="1194F7BC" w14:textId="56EE9C8F" w:rsidR="000427D7" w:rsidRDefault="000427D7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9EF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1AF09AC6" w14:textId="0CF87B1F" w:rsidR="00120819" w:rsidRPr="00120819" w:rsidRDefault="00120819" w:rsidP="00120819">
            <w:pPr>
              <w:spacing w:after="100" w:afterAutospacing="1"/>
            </w:pPr>
            <w:r>
              <w:rPr>
                <w:b/>
                <w:color w:val="222222"/>
              </w:rPr>
              <w:t>Inbjudan från försvarsutskottet</w:t>
            </w:r>
            <w:r>
              <w:rPr>
                <w:b/>
                <w:color w:val="222222"/>
              </w:rPr>
              <w:br/>
            </w:r>
            <w:r>
              <w:rPr>
                <w:b/>
                <w:color w:val="222222"/>
              </w:rPr>
              <w:br/>
            </w:r>
            <w:r>
              <w:t xml:space="preserve">Utskottets informerades om </w:t>
            </w:r>
            <w:r w:rsidRPr="00F35D4C">
              <w:t xml:space="preserve">inbjudan från </w:t>
            </w:r>
            <w:r>
              <w:t>försvarsutskottet</w:t>
            </w:r>
            <w:r w:rsidRPr="00F35D4C">
              <w:t xml:space="preserve"> till </w:t>
            </w:r>
            <w:r>
              <w:t xml:space="preserve">fortsatt </w:t>
            </w:r>
            <w:r w:rsidRPr="00F35D4C">
              <w:t xml:space="preserve">information </w:t>
            </w:r>
            <w:r>
              <w:t>om lagring och slutförvaring av kärnavfall den 23 mars kl. 12.30.</w:t>
            </w:r>
            <w:r>
              <w:br/>
            </w:r>
          </w:p>
        </w:tc>
      </w:tr>
      <w:tr w:rsidR="00085A2B" w:rsidRPr="00A25DBE" w14:paraId="0272AABA" w14:textId="77777777" w:rsidTr="00823B30">
        <w:trPr>
          <w:trHeight w:val="919"/>
        </w:trPr>
        <w:tc>
          <w:tcPr>
            <w:tcW w:w="567" w:type="dxa"/>
          </w:tcPr>
          <w:p w14:paraId="3B455ABF" w14:textId="4C7D4709" w:rsidR="00085A2B" w:rsidRDefault="00085A2B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379EF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49C367C2" w14:textId="77777777" w:rsidR="00120819" w:rsidRDefault="00120819" w:rsidP="0012081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8778E">
              <w:rPr>
                <w:b/>
                <w:snapToGrid w:val="0"/>
              </w:rPr>
              <w:t xml:space="preserve">Förslag </w:t>
            </w:r>
            <w:r>
              <w:rPr>
                <w:b/>
                <w:snapToGrid w:val="0"/>
              </w:rPr>
              <w:t>om utskottsinitiativ</w:t>
            </w:r>
          </w:p>
          <w:p w14:paraId="68706BBB" w14:textId="77777777" w:rsidR="00120819" w:rsidRDefault="00120819" w:rsidP="00120819">
            <w:pPr>
              <w:rPr>
                <w:szCs w:val="26"/>
              </w:rPr>
            </w:pPr>
          </w:p>
          <w:p w14:paraId="3BE1DCD2" w14:textId="77777777" w:rsidR="00120819" w:rsidRDefault="00120819" w:rsidP="00120819">
            <w:pPr>
              <w:autoSpaceDE w:val="0"/>
              <w:autoSpaceDN w:val="0"/>
              <w:adjustRightInd w:val="0"/>
            </w:pPr>
            <w:r>
              <w:t>Utskottet fortsatte behandlingen av förslag till utskottsinitiativ om prövningsordningen för bearbetningskoncession.</w:t>
            </w:r>
          </w:p>
          <w:p w14:paraId="62E12FBD" w14:textId="77777777" w:rsidR="00120819" w:rsidRDefault="00120819" w:rsidP="00120819">
            <w:pPr>
              <w:autoSpaceDE w:val="0"/>
              <w:autoSpaceDN w:val="0"/>
              <w:adjustRightInd w:val="0"/>
            </w:pPr>
          </w:p>
          <w:p w14:paraId="73F1627D" w14:textId="77777777" w:rsidR="00120819" w:rsidRDefault="00120819" w:rsidP="00120819">
            <w:pPr>
              <w:autoSpaceDE w:val="0"/>
              <w:autoSpaceDN w:val="0"/>
              <w:adjustRightInd w:val="0"/>
            </w:pPr>
            <w:r>
              <w:t>Ärendet bordlades.</w:t>
            </w:r>
          </w:p>
          <w:p w14:paraId="6EB720CF" w14:textId="1849EF3D" w:rsidR="00085A2B" w:rsidRPr="00F30C62" w:rsidRDefault="00085A2B" w:rsidP="000427D7">
            <w:pPr>
              <w:autoSpaceDE w:val="0"/>
              <w:autoSpaceDN w:val="0"/>
              <w:adjustRightInd w:val="0"/>
              <w:rPr>
                <w:color w:val="222222"/>
              </w:rPr>
            </w:pPr>
          </w:p>
        </w:tc>
      </w:tr>
      <w:tr w:rsidR="009379EF" w:rsidRPr="00A25DBE" w14:paraId="0225BCD5" w14:textId="77777777" w:rsidTr="00823B30">
        <w:trPr>
          <w:trHeight w:val="919"/>
        </w:trPr>
        <w:tc>
          <w:tcPr>
            <w:tcW w:w="567" w:type="dxa"/>
          </w:tcPr>
          <w:p w14:paraId="46D92D1C" w14:textId="770EFACB" w:rsidR="009379EF" w:rsidRDefault="009379E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47A1F58D" w14:textId="2B560F78" w:rsidR="00972FB0" w:rsidRPr="00972FB0" w:rsidRDefault="00972FB0" w:rsidP="00BC2E5A">
            <w:pPr>
              <w:shd w:val="clear" w:color="auto" w:fill="FFFFFF"/>
              <w:spacing w:before="100" w:beforeAutospacing="1" w:after="100" w:afterAutospacing="1"/>
              <w:rPr>
                <w:b/>
                <w:color w:val="222222"/>
              </w:rPr>
            </w:pPr>
            <w:r w:rsidRPr="00972FB0">
              <w:rPr>
                <w:b/>
              </w:rPr>
              <w:t>Stöd för korttidsarbete och omställningsstöd</w:t>
            </w:r>
          </w:p>
          <w:p w14:paraId="31F7881B" w14:textId="5D926326" w:rsidR="00BC2E5A" w:rsidRPr="00BC2E5A" w:rsidRDefault="00BC2E5A" w:rsidP="00BC2E5A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BC2E5A">
              <w:rPr>
                <w:color w:val="222222"/>
              </w:rPr>
              <w:t xml:space="preserve">Utskottet beslutade att bjuda in företrädare för Skatteverket och Tillväxtverket för information om </w:t>
            </w:r>
            <w:r w:rsidR="00972FB0">
              <w:rPr>
                <w:color w:val="222222"/>
              </w:rPr>
              <w:t xml:space="preserve">stöd för korttidsarbete och </w:t>
            </w:r>
            <w:r w:rsidRPr="00BC2E5A">
              <w:rPr>
                <w:color w:val="222222"/>
              </w:rPr>
              <w:t>omställningsstöd.</w:t>
            </w:r>
          </w:p>
          <w:p w14:paraId="14A46790" w14:textId="77777777" w:rsidR="009379EF" w:rsidRPr="0088778E" w:rsidRDefault="009379EF" w:rsidP="0012081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5B3C7210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BC2E5A">
              <w:rPr>
                <w:b/>
                <w:snapToGrid w:val="0"/>
              </w:rPr>
              <w:t>12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4D79E4B5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15720C">
              <w:rPr>
                <w:bCs/>
                <w:snapToGrid w:val="0"/>
              </w:rPr>
              <w:t>tors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0427D7">
              <w:rPr>
                <w:color w:val="000000"/>
              </w:rPr>
              <w:t>25</w:t>
            </w:r>
            <w:r w:rsidR="00FC3BEB">
              <w:rPr>
                <w:color w:val="000000"/>
              </w:rPr>
              <w:t xml:space="preserve"> mars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15720C">
              <w:rPr>
                <w:color w:val="000000"/>
              </w:rPr>
              <w:t>0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C3C45E1" w14:textId="77777777" w:rsidR="0077059F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  <w:p w14:paraId="6BEBA678" w14:textId="5076E501" w:rsidR="000026C9" w:rsidRPr="0012669A" w:rsidRDefault="000026C9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6F20BCAC" w14:textId="77777777" w:rsidR="000026C9" w:rsidRDefault="000026C9" w:rsidP="0077059F">
            <w:pPr>
              <w:tabs>
                <w:tab w:val="left" w:pos="1701"/>
              </w:tabs>
            </w:pPr>
          </w:p>
          <w:p w14:paraId="67B96BEC" w14:textId="6B9F5524" w:rsidR="000026C9" w:rsidRDefault="000026C9" w:rsidP="0077059F">
            <w:pPr>
              <w:tabs>
                <w:tab w:val="left" w:pos="1701"/>
              </w:tabs>
            </w:pPr>
          </w:p>
          <w:p w14:paraId="5A922C6E" w14:textId="34BF5699" w:rsidR="006A3D2D" w:rsidRDefault="006A3D2D" w:rsidP="0077059F">
            <w:pPr>
              <w:tabs>
                <w:tab w:val="left" w:pos="1701"/>
              </w:tabs>
            </w:pPr>
          </w:p>
          <w:p w14:paraId="2B69EEDF" w14:textId="19FD98D6" w:rsidR="006A3D2D" w:rsidRDefault="006A3D2D" w:rsidP="0077059F">
            <w:pPr>
              <w:tabs>
                <w:tab w:val="left" w:pos="1701"/>
              </w:tabs>
            </w:pPr>
          </w:p>
          <w:p w14:paraId="30DD0995" w14:textId="2AC569AE" w:rsidR="006A3D2D" w:rsidRDefault="006A3D2D" w:rsidP="0077059F">
            <w:pPr>
              <w:tabs>
                <w:tab w:val="left" w:pos="1701"/>
              </w:tabs>
            </w:pPr>
          </w:p>
          <w:p w14:paraId="7273F5CD" w14:textId="77777777" w:rsidR="006A3D2D" w:rsidRDefault="006A3D2D" w:rsidP="0077059F">
            <w:pPr>
              <w:tabs>
                <w:tab w:val="left" w:pos="1701"/>
              </w:tabs>
            </w:pPr>
          </w:p>
          <w:p w14:paraId="51DFC379" w14:textId="77777777" w:rsidR="000026C9" w:rsidRDefault="000026C9" w:rsidP="0077059F">
            <w:pPr>
              <w:tabs>
                <w:tab w:val="left" w:pos="1701"/>
              </w:tabs>
            </w:pPr>
          </w:p>
          <w:p w14:paraId="08108561" w14:textId="77777777" w:rsidR="000026C9" w:rsidRDefault="000026C9" w:rsidP="0077059F">
            <w:pPr>
              <w:tabs>
                <w:tab w:val="left" w:pos="1701"/>
              </w:tabs>
            </w:pPr>
          </w:p>
          <w:p w14:paraId="32B18CE5" w14:textId="105AD7AB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463A8624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0427D7">
              <w:t>25</w:t>
            </w:r>
            <w:r w:rsidR="00085A2B">
              <w:t xml:space="preserve"> mars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2BD88A62" w:rsidR="00E80DEC" w:rsidRPr="00E80DEC" w:rsidRDefault="00E80DEC" w:rsidP="0077059F">
            <w:pPr>
              <w:tabs>
                <w:tab w:val="left" w:pos="1701"/>
              </w:tabs>
            </w:pPr>
            <w:r w:rsidRPr="00E80DEC">
              <w:t>Lars Hjälme</w:t>
            </w:r>
            <w:bookmarkStart w:id="0" w:name="_GoBack"/>
            <w:bookmarkEnd w:id="0"/>
            <w:r w:rsidRPr="00E80DEC">
              <w:t>red</w:t>
            </w:r>
          </w:p>
        </w:tc>
      </w:tr>
    </w:tbl>
    <w:p w14:paraId="72FA67FD" w14:textId="359D84E4" w:rsidR="00F35D4C" w:rsidRDefault="00F35D4C"/>
    <w:p w14:paraId="76FFEEC6" w14:textId="77777777" w:rsidR="00F35D4C" w:rsidRDefault="00F35D4C">
      <w:r>
        <w:br w:type="page"/>
      </w:r>
    </w:p>
    <w:p w14:paraId="6E72651A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425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7BD1236A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3249B7">
              <w:rPr>
                <w:rFonts w:ascii="Times New Roman" w:hAnsi="Times New Roman"/>
                <w:sz w:val="22"/>
                <w:szCs w:val="22"/>
              </w:rPr>
              <w:t>2</w:t>
            </w:r>
            <w:r w:rsidR="000427D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067CEF2B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394CDAB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3–4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01A056F0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</w:t>
            </w:r>
            <w:r w:rsidR="000E11B6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22564B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98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22564B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22564B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47241CB5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4F6E2119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2340EE20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423CEBAC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22564B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3EE83C2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4EF891A6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0CFC1446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362A082A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22564B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30F877C7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3DA28251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05881591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22564B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717EB67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1E6E42CE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50B01B24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22564B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4C771E8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2AC29E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19D87E5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22564B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BAEADA6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18532DF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76F8BA9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22564B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7748B455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0705A976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0F0E0827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22564B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3B3B2AF9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F42D86C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285B6C01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22564B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67EC634D" w:rsidR="001527D1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4275AF28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564B1FCE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22564B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2AA80CC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37CD5831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1B0FF994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22564B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22564B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121C0DAB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5BBD0E4A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4EE67124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22564B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594520D4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EDA1973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798F4BC4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22564B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4C093856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100F588D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0C75F67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22564B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18C3147C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37C4D1CB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095A884E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22564B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1B7EC07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821A2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60E93E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22564B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0EF59957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14B137E8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712BD39A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22564B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22564B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F084C3C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6DBA8CFB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961AEC9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22564B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A3CA045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28BF60E3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737B27F6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22564B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22564B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22564B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452D3CE4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50F4A6ED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56B90B7E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22564B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22564B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3B88344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48F008A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3BAFF1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22564B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3CCC649B" w:rsidR="002D58E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54B4B05B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13FAB5D2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22564B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22564B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22564B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22564B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22564B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22564B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22564B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22564B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22564B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22564B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22564B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22564B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22564B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A87973" w14:paraId="2A8FF496" w14:textId="77777777" w:rsidTr="0022564B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22564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6F0E767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9FC79D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22564B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18E3E9A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6F4705EE" w:rsidR="002770CB" w:rsidRPr="0012669A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32DE803B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141DF2FD" w:rsidR="002770CB" w:rsidRPr="0012669A" w:rsidRDefault="00BC2E5A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374B6160" w:rsidR="0032557B" w:rsidRPr="0015720C" w:rsidRDefault="00A707D5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15720C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15720C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083C52F2" w:rsidR="0032557B" w:rsidRPr="00BE0F75" w:rsidRDefault="0012081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50F7C1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04C23B53" w:rsidR="0032557B" w:rsidRPr="00BE0F75" w:rsidRDefault="000E11B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8429F50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54A20681" w:rsidR="0032557B" w:rsidRPr="00BE0F75" w:rsidRDefault="000E11B6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412640D8" w14:textId="148B7B8B" w:rsidR="00444C32" w:rsidRDefault="00444C32" w:rsidP="0084769B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30100" w14:textId="77777777" w:rsidR="00DD04DA" w:rsidRDefault="00DD04DA" w:rsidP="002130F1">
      <w:r>
        <w:separator/>
      </w:r>
    </w:p>
  </w:endnote>
  <w:endnote w:type="continuationSeparator" w:id="0">
    <w:p w14:paraId="605888BD" w14:textId="77777777" w:rsidR="00DD04DA" w:rsidRDefault="00DD04D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83CF9" w14:textId="77777777" w:rsidR="00DD04DA" w:rsidRDefault="00DD04DA" w:rsidP="002130F1">
      <w:r>
        <w:separator/>
      </w:r>
    </w:p>
  </w:footnote>
  <w:footnote w:type="continuationSeparator" w:id="0">
    <w:p w14:paraId="0CFA1B1A" w14:textId="77777777" w:rsidR="00DD04DA" w:rsidRDefault="00DD04D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18"/>
  </w:num>
  <w:num w:numId="9">
    <w:abstractNumId w:val="9"/>
  </w:num>
  <w:num w:numId="10">
    <w:abstractNumId w:val="16"/>
  </w:num>
  <w:num w:numId="11">
    <w:abstractNumId w:val="25"/>
  </w:num>
  <w:num w:numId="12">
    <w:abstractNumId w:val="22"/>
  </w:num>
  <w:num w:numId="13">
    <w:abstractNumId w:val="27"/>
  </w:num>
  <w:num w:numId="14">
    <w:abstractNumId w:val="4"/>
  </w:num>
  <w:num w:numId="15">
    <w:abstractNumId w:val="26"/>
  </w:num>
  <w:num w:numId="16">
    <w:abstractNumId w:val="11"/>
  </w:num>
  <w:num w:numId="17">
    <w:abstractNumId w:val="19"/>
  </w:num>
  <w:num w:numId="18">
    <w:abstractNumId w:val="24"/>
  </w:num>
  <w:num w:numId="19">
    <w:abstractNumId w:val="14"/>
  </w:num>
  <w:num w:numId="20">
    <w:abstractNumId w:val="0"/>
  </w:num>
  <w:num w:numId="21">
    <w:abstractNumId w:val="5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15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26C9"/>
    <w:rsid w:val="00004FFC"/>
    <w:rsid w:val="00005653"/>
    <w:rsid w:val="00005D4A"/>
    <w:rsid w:val="00006695"/>
    <w:rsid w:val="0000794F"/>
    <w:rsid w:val="000102DD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27D7"/>
    <w:rsid w:val="000442DA"/>
    <w:rsid w:val="00044E80"/>
    <w:rsid w:val="00045A8A"/>
    <w:rsid w:val="00053421"/>
    <w:rsid w:val="000536D9"/>
    <w:rsid w:val="0005545D"/>
    <w:rsid w:val="000564A8"/>
    <w:rsid w:val="00061C55"/>
    <w:rsid w:val="0006613C"/>
    <w:rsid w:val="00067448"/>
    <w:rsid w:val="000715BD"/>
    <w:rsid w:val="00080E7B"/>
    <w:rsid w:val="000816C5"/>
    <w:rsid w:val="00084B36"/>
    <w:rsid w:val="00085A2B"/>
    <w:rsid w:val="0008637D"/>
    <w:rsid w:val="000915AB"/>
    <w:rsid w:val="00092337"/>
    <w:rsid w:val="000A052E"/>
    <w:rsid w:val="000A094B"/>
    <w:rsid w:val="000A13C3"/>
    <w:rsid w:val="000A200A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11B6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64B"/>
    <w:rsid w:val="00227526"/>
    <w:rsid w:val="00231D5D"/>
    <w:rsid w:val="00234A48"/>
    <w:rsid w:val="00241FF0"/>
    <w:rsid w:val="0024203D"/>
    <w:rsid w:val="00242D8C"/>
    <w:rsid w:val="00243F79"/>
    <w:rsid w:val="00253AD1"/>
    <w:rsid w:val="00255734"/>
    <w:rsid w:val="00257D2B"/>
    <w:rsid w:val="0026023A"/>
    <w:rsid w:val="00266857"/>
    <w:rsid w:val="00271E64"/>
    <w:rsid w:val="00273580"/>
    <w:rsid w:val="00274EC7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2DC0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76908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0EE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C5BE5"/>
    <w:rsid w:val="004D078A"/>
    <w:rsid w:val="004D13A9"/>
    <w:rsid w:val="004D18B4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7765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4768C"/>
    <w:rsid w:val="00651C34"/>
    <w:rsid w:val="0065416A"/>
    <w:rsid w:val="006542F9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5C7C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AB0"/>
    <w:rsid w:val="007D3F4E"/>
    <w:rsid w:val="007D5D8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2EB8"/>
    <w:rsid w:val="008536B0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5C87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4750"/>
    <w:rsid w:val="00885502"/>
    <w:rsid w:val="00890ED8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77C4"/>
    <w:rsid w:val="008F0875"/>
    <w:rsid w:val="008F0C8C"/>
    <w:rsid w:val="008F0F47"/>
    <w:rsid w:val="008F41E3"/>
    <w:rsid w:val="008F7F3A"/>
    <w:rsid w:val="009019F0"/>
    <w:rsid w:val="00902BAF"/>
    <w:rsid w:val="00902E0C"/>
    <w:rsid w:val="00903CAF"/>
    <w:rsid w:val="0090492E"/>
    <w:rsid w:val="009068AD"/>
    <w:rsid w:val="00910F3B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2FB0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1763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0A42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311B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07D5"/>
    <w:rsid w:val="00A7277C"/>
    <w:rsid w:val="00A737ED"/>
    <w:rsid w:val="00A74486"/>
    <w:rsid w:val="00A75E66"/>
    <w:rsid w:val="00A769E6"/>
    <w:rsid w:val="00A76AD4"/>
    <w:rsid w:val="00A8463C"/>
    <w:rsid w:val="00A8693F"/>
    <w:rsid w:val="00A87973"/>
    <w:rsid w:val="00A903B6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8B3"/>
    <w:rsid w:val="00AE4E93"/>
    <w:rsid w:val="00AF0AA7"/>
    <w:rsid w:val="00AF0FD4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06F92"/>
    <w:rsid w:val="00C10D58"/>
    <w:rsid w:val="00C159ED"/>
    <w:rsid w:val="00C21FEC"/>
    <w:rsid w:val="00C2207E"/>
    <w:rsid w:val="00C22964"/>
    <w:rsid w:val="00C22CBA"/>
    <w:rsid w:val="00C22E32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E19"/>
    <w:rsid w:val="00CC4461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62C5"/>
    <w:rsid w:val="00DC73EB"/>
    <w:rsid w:val="00DC76BA"/>
    <w:rsid w:val="00DC7AA9"/>
    <w:rsid w:val="00DD04DA"/>
    <w:rsid w:val="00DD0F94"/>
    <w:rsid w:val="00DD24DE"/>
    <w:rsid w:val="00DD2562"/>
    <w:rsid w:val="00DD54E9"/>
    <w:rsid w:val="00DD706D"/>
    <w:rsid w:val="00DD769B"/>
    <w:rsid w:val="00DD7CAA"/>
    <w:rsid w:val="00DE063B"/>
    <w:rsid w:val="00DE36F5"/>
    <w:rsid w:val="00DE44DE"/>
    <w:rsid w:val="00DE4CC5"/>
    <w:rsid w:val="00DE537F"/>
    <w:rsid w:val="00DF0395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1B4"/>
    <w:rsid w:val="00EB69EB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EF7BDB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05EB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1D45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2179"/>
    <w:rsid w:val="00FE3B74"/>
    <w:rsid w:val="00FE3D96"/>
    <w:rsid w:val="00FE58C1"/>
    <w:rsid w:val="00FE7E2D"/>
    <w:rsid w:val="00FF0520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C7B1B-DC75-4C2A-AF99-47D309C0D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641</Words>
  <Characters>4606</Characters>
  <Application>Microsoft Office Word</Application>
  <DocSecurity>4</DocSecurity>
  <Lines>1535</Lines>
  <Paragraphs>262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2021-03-23T14:21:00Z</cp:lastPrinted>
  <dcterms:created xsi:type="dcterms:W3CDTF">2021-03-25T15:36:00Z</dcterms:created>
  <dcterms:modified xsi:type="dcterms:W3CDTF">2021-03-25T15:36:00Z</dcterms:modified>
</cp:coreProperties>
</file>