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4D77A5" w:rsidRPr="009C4779">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4D77A5" w:rsidRPr="009C4779" w:rsidRDefault="009C4779">
            <w:pPr>
              <w:pStyle w:val="EntLogo"/>
            </w:pPr>
            <w:r w:rsidRPr="009C4779">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4D77A5" w:rsidRPr="009C4779">
        <w:tblPrEx>
          <w:tblCellMar>
            <w:top w:w="0" w:type="dxa"/>
            <w:left w:w="0" w:type="dxa"/>
            <w:bottom w:w="0" w:type="dxa"/>
            <w:right w:w="0" w:type="dxa"/>
          </w:tblCellMar>
        </w:tblPrEx>
        <w:trPr>
          <w:cantSplit/>
          <w:trHeight w:val="1120"/>
        </w:trPr>
        <w:tc>
          <w:tcPr>
            <w:tcW w:w="4821" w:type="dxa"/>
            <w:gridSpan w:val="2"/>
          </w:tcPr>
          <w:p w:rsidR="00997BC5" w:rsidRPr="009C4779" w:rsidRDefault="00997BC5">
            <w:pPr>
              <w:pStyle w:val="EntInstit"/>
            </w:pPr>
            <w:bookmarkStart w:id="0" w:name="Entete"/>
            <w:bookmarkEnd w:id="0"/>
            <w:r w:rsidRPr="009C4779">
              <w:t>EUROPEISKA</w:t>
            </w:r>
          </w:p>
          <w:p w:rsidR="004D77A5" w:rsidRPr="009C4779" w:rsidRDefault="00997BC5">
            <w:pPr>
              <w:pStyle w:val="EntInstit"/>
            </w:pPr>
            <w:r w:rsidRPr="009C4779">
              <w:t>UNIONENS RÅD</w:t>
            </w:r>
          </w:p>
        </w:tc>
        <w:tc>
          <w:tcPr>
            <w:tcW w:w="1701" w:type="dxa"/>
          </w:tcPr>
          <w:p w:rsidR="004D77A5" w:rsidRPr="009C4779" w:rsidRDefault="004D77A5">
            <w:pPr>
              <w:spacing w:line="240" w:lineRule="auto"/>
              <w:jc w:val="right"/>
              <w:rPr>
                <w:b/>
              </w:rPr>
            </w:pPr>
          </w:p>
        </w:tc>
        <w:tc>
          <w:tcPr>
            <w:tcW w:w="4820" w:type="dxa"/>
            <w:gridSpan w:val="2"/>
          </w:tcPr>
          <w:p w:rsidR="004D77A5" w:rsidRPr="009C4779" w:rsidRDefault="00997BC5">
            <w:pPr>
              <w:pStyle w:val="EntRefer"/>
            </w:pPr>
            <w:bookmarkStart w:id="1" w:name="Lieu"/>
            <w:bookmarkEnd w:id="1"/>
            <w:r w:rsidRPr="009C4779">
              <w:t>Bryssel den</w:t>
            </w:r>
            <w:r w:rsidR="004D77A5" w:rsidRPr="009C4779">
              <w:t xml:space="preserve"> </w:t>
            </w:r>
            <w:bookmarkStart w:id="2" w:name="Date"/>
            <w:bookmarkEnd w:id="2"/>
            <w:r w:rsidRPr="009C4779">
              <w:t>12 maj 2006</w:t>
            </w:r>
            <w:r w:rsidR="004D77A5" w:rsidRPr="009C4779">
              <w:t xml:space="preserve"> </w:t>
            </w:r>
            <w:bookmarkStart w:id="3" w:name="DateEntree"/>
            <w:bookmarkEnd w:id="3"/>
            <w:r w:rsidRPr="009C4779">
              <w:t>(22.5)</w:t>
            </w:r>
          </w:p>
          <w:p w:rsidR="004D77A5" w:rsidRPr="009C4779" w:rsidRDefault="00997BC5">
            <w:pPr>
              <w:pStyle w:val="EntRefer"/>
            </w:pPr>
            <w:bookmarkStart w:id="4" w:name="LangueOrig"/>
            <w:bookmarkEnd w:id="4"/>
            <w:r w:rsidRPr="009C4779">
              <w:t>(OR. en)</w:t>
            </w:r>
          </w:p>
        </w:tc>
      </w:tr>
      <w:tr w:rsidR="004D77A5" w:rsidRPr="009C4779">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997BC5" w:rsidRPr="009C4779" w:rsidRDefault="00997BC5" w:rsidP="00997BC5">
            <w:pPr>
              <w:pStyle w:val="EntRefer"/>
              <w:pBdr>
                <w:top w:val="double" w:sz="4" w:space="4" w:color="auto"/>
                <w:left w:val="double" w:sz="4" w:space="0" w:color="auto"/>
                <w:bottom w:val="double" w:sz="4" w:space="4" w:color="auto"/>
                <w:right w:val="double" w:sz="4" w:space="0" w:color="auto"/>
              </w:pBdr>
              <w:jc w:val="center"/>
            </w:pPr>
            <w:bookmarkStart w:id="5" w:name="DossierInterInst"/>
            <w:bookmarkEnd w:id="5"/>
            <w:r w:rsidRPr="009C4779">
              <w:t>Interinstitutionellt ärende:</w:t>
            </w:r>
          </w:p>
          <w:p w:rsidR="004D77A5" w:rsidRPr="009C4779" w:rsidRDefault="00997BC5" w:rsidP="00997BC5">
            <w:pPr>
              <w:pStyle w:val="EntRefer"/>
              <w:pBdr>
                <w:top w:val="double" w:sz="4" w:space="4" w:color="auto"/>
                <w:left w:val="double" w:sz="4" w:space="0" w:color="auto"/>
                <w:bottom w:val="double" w:sz="4" w:space="4" w:color="auto"/>
                <w:right w:val="double" w:sz="4" w:space="0" w:color="auto"/>
              </w:pBdr>
              <w:jc w:val="center"/>
            </w:pPr>
            <w:r w:rsidRPr="009C4779">
              <w:t>2005/0126 (COD)</w:t>
            </w:r>
          </w:p>
        </w:tc>
        <w:tc>
          <w:tcPr>
            <w:tcW w:w="1701" w:type="dxa"/>
            <w:vAlign w:val="center"/>
          </w:tcPr>
          <w:p w:rsidR="004D77A5" w:rsidRPr="009C4779" w:rsidRDefault="004D77A5">
            <w:pPr>
              <w:spacing w:line="240" w:lineRule="auto"/>
              <w:rPr>
                <w:b/>
              </w:rPr>
            </w:pPr>
          </w:p>
        </w:tc>
        <w:tc>
          <w:tcPr>
            <w:tcW w:w="3970" w:type="dxa"/>
          </w:tcPr>
          <w:p w:rsidR="004D77A5" w:rsidRPr="009C4779" w:rsidRDefault="00997BC5">
            <w:pPr>
              <w:pStyle w:val="EntRefer"/>
            </w:pPr>
            <w:bookmarkStart w:id="6" w:name="Cote"/>
            <w:bookmarkEnd w:id="6"/>
            <w:r w:rsidRPr="009C4779">
              <w:t>8787/06</w:t>
            </w:r>
          </w:p>
          <w:p w:rsidR="004D77A5" w:rsidRPr="009C4779" w:rsidRDefault="004D77A5">
            <w:pPr>
              <w:pStyle w:val="EntRefer"/>
            </w:pPr>
            <w:bookmarkStart w:id="7" w:name="CoteRev"/>
            <w:bookmarkEnd w:id="7"/>
          </w:p>
          <w:p w:rsidR="004D77A5" w:rsidRPr="009C4779" w:rsidRDefault="004D77A5">
            <w:pPr>
              <w:pStyle w:val="EntRefer"/>
            </w:pPr>
          </w:p>
          <w:p w:rsidR="004D77A5" w:rsidRPr="009C4779" w:rsidRDefault="00487CE6">
            <w:pPr>
              <w:pStyle w:val="EntRefer"/>
            </w:pPr>
            <w:bookmarkStart w:id="8" w:name="CoteSec"/>
            <w:bookmarkEnd w:id="8"/>
            <w:r w:rsidRPr="009C4779">
              <w:t>LIMITE</w:t>
            </w:r>
          </w:p>
          <w:p w:rsidR="004D77A5" w:rsidRPr="009C4779" w:rsidRDefault="004D77A5">
            <w:pPr>
              <w:pStyle w:val="EntRefer"/>
            </w:pPr>
          </w:p>
        </w:tc>
      </w:tr>
      <w:tr w:rsidR="004D77A5" w:rsidRPr="009C4779">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4D77A5" w:rsidRPr="009C4779" w:rsidRDefault="004D77A5">
            <w:pPr>
              <w:pStyle w:val="EntRefer"/>
              <w:jc w:val="center"/>
            </w:pPr>
            <w:bookmarkStart w:id="9" w:name="SousEmbargo"/>
            <w:bookmarkEnd w:id="9"/>
          </w:p>
        </w:tc>
        <w:tc>
          <w:tcPr>
            <w:tcW w:w="1701" w:type="dxa"/>
            <w:vAlign w:val="center"/>
          </w:tcPr>
          <w:p w:rsidR="004D77A5" w:rsidRPr="009C4779" w:rsidRDefault="004D77A5">
            <w:pPr>
              <w:spacing w:line="240" w:lineRule="auto"/>
              <w:rPr>
                <w:b/>
              </w:rPr>
            </w:pPr>
          </w:p>
        </w:tc>
        <w:tc>
          <w:tcPr>
            <w:tcW w:w="3970" w:type="dxa"/>
          </w:tcPr>
          <w:p w:rsidR="004D77A5" w:rsidRPr="009C4779" w:rsidRDefault="0071109D">
            <w:pPr>
              <w:pStyle w:val="EntRefer"/>
              <w:tabs>
                <w:tab w:val="right" w:pos="1984"/>
              </w:tabs>
            </w:pPr>
            <w:r w:rsidRPr="009C4779">
              <w:t>JUSTCIV 110</w:t>
            </w:r>
          </w:p>
          <w:p w:rsidR="0071109D" w:rsidRPr="009C4779" w:rsidRDefault="0071109D">
            <w:pPr>
              <w:pStyle w:val="EntRefer"/>
              <w:tabs>
                <w:tab w:val="right" w:pos="1984"/>
              </w:tabs>
            </w:pPr>
            <w:r w:rsidRPr="009C4779">
              <w:t>CODEC 397</w:t>
            </w:r>
          </w:p>
        </w:tc>
      </w:tr>
    </w:tbl>
    <w:p w:rsidR="004D77A5" w:rsidRPr="009C4779" w:rsidRDefault="004D77A5">
      <w:pPr>
        <w:pStyle w:val="EntRefer"/>
      </w:pPr>
      <w:bookmarkStart w:id="10" w:name="AC"/>
    </w:p>
    <w:p w:rsidR="004D77A5" w:rsidRPr="009C4779" w:rsidRDefault="00997BC5" w:rsidP="0071109D">
      <w:pPr>
        <w:pStyle w:val="EntRefer"/>
        <w:outlineLvl w:val="0"/>
      </w:pPr>
      <w:bookmarkStart w:id="11" w:name="Title"/>
      <w:bookmarkEnd w:id="11"/>
      <w:r w:rsidRPr="009C4779">
        <w:t>NOT</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4D77A5" w:rsidRPr="009C4779">
        <w:tblPrEx>
          <w:tblCellMar>
            <w:top w:w="0" w:type="dxa"/>
            <w:left w:w="0" w:type="dxa"/>
            <w:bottom w:w="0" w:type="dxa"/>
            <w:right w:w="0" w:type="dxa"/>
          </w:tblCellMar>
        </w:tblPrEx>
        <w:tc>
          <w:tcPr>
            <w:tcW w:w="1985" w:type="dxa"/>
            <w:tcBorders>
              <w:top w:val="single" w:sz="4" w:space="0" w:color="auto"/>
            </w:tcBorders>
          </w:tcPr>
          <w:p w:rsidR="004D77A5" w:rsidRPr="009C4779" w:rsidRDefault="004D77A5">
            <w:pPr>
              <w:pStyle w:val="EntEmet"/>
            </w:pPr>
            <w:bookmarkStart w:id="12" w:name="Ref"/>
            <w:bookmarkStart w:id="13" w:name="RefDu"/>
            <w:r w:rsidRPr="009C4779">
              <w:t>från:</w:t>
            </w:r>
            <w:bookmarkEnd w:id="13"/>
          </w:p>
        </w:tc>
        <w:tc>
          <w:tcPr>
            <w:tcW w:w="7654" w:type="dxa"/>
            <w:tcBorders>
              <w:top w:val="single" w:sz="4" w:space="0" w:color="auto"/>
            </w:tcBorders>
          </w:tcPr>
          <w:p w:rsidR="004D77A5" w:rsidRPr="009C4779" w:rsidRDefault="0071109D">
            <w:pPr>
              <w:pStyle w:val="EntEmet"/>
            </w:pPr>
            <w:r w:rsidRPr="009C4779">
              <w:t>Ordförandeskapet</w:t>
            </w:r>
          </w:p>
        </w:tc>
      </w:tr>
      <w:tr w:rsidR="004D77A5" w:rsidRPr="009C4779">
        <w:tblPrEx>
          <w:tblCellMar>
            <w:top w:w="0" w:type="dxa"/>
            <w:left w:w="0" w:type="dxa"/>
            <w:bottom w:w="0" w:type="dxa"/>
            <w:right w:w="0" w:type="dxa"/>
          </w:tblCellMar>
        </w:tblPrEx>
        <w:tc>
          <w:tcPr>
            <w:tcW w:w="1985" w:type="dxa"/>
            <w:tcBorders>
              <w:bottom w:val="single" w:sz="4" w:space="0" w:color="auto"/>
            </w:tcBorders>
          </w:tcPr>
          <w:p w:rsidR="004D77A5" w:rsidRPr="009C4779" w:rsidRDefault="004D77A5">
            <w:pPr>
              <w:pStyle w:val="EntEmet"/>
            </w:pPr>
            <w:bookmarkStart w:id="14" w:name="RefA"/>
            <w:bookmarkStart w:id="15" w:name="RefRow_A"/>
            <w:r w:rsidRPr="009C4779">
              <w:t>till:</w:t>
            </w:r>
            <w:bookmarkEnd w:id="14"/>
          </w:p>
        </w:tc>
        <w:tc>
          <w:tcPr>
            <w:tcW w:w="7654" w:type="dxa"/>
            <w:tcBorders>
              <w:bottom w:val="single" w:sz="4" w:space="0" w:color="auto"/>
            </w:tcBorders>
          </w:tcPr>
          <w:p w:rsidR="004D77A5" w:rsidRPr="009C4779" w:rsidRDefault="0071109D">
            <w:pPr>
              <w:pStyle w:val="EntEmet"/>
            </w:pPr>
            <w:r w:rsidRPr="009C4779">
              <w:t>Ständiga representanternas kommitté (Coreper)</w:t>
            </w:r>
          </w:p>
        </w:tc>
      </w:tr>
      <w:tr w:rsidR="004D77A5" w:rsidRPr="009C4779">
        <w:tblPrEx>
          <w:tblCellMar>
            <w:top w:w="0" w:type="dxa"/>
            <w:left w:w="0" w:type="dxa"/>
            <w:bottom w:w="0" w:type="dxa"/>
            <w:right w:w="0" w:type="dxa"/>
          </w:tblCellMar>
        </w:tblPrEx>
        <w:tc>
          <w:tcPr>
            <w:tcW w:w="1985" w:type="dxa"/>
          </w:tcPr>
          <w:p w:rsidR="004D77A5" w:rsidRPr="009C4779" w:rsidRDefault="004D77A5">
            <w:pPr>
              <w:pStyle w:val="EntEmet"/>
            </w:pPr>
            <w:bookmarkStart w:id="16" w:name="RefRow_NDocPrec"/>
            <w:bookmarkEnd w:id="15"/>
            <w:r w:rsidRPr="009C4779">
              <w:t>Föreg. dok. nr:</w:t>
            </w:r>
          </w:p>
        </w:tc>
        <w:tc>
          <w:tcPr>
            <w:tcW w:w="7654" w:type="dxa"/>
          </w:tcPr>
          <w:p w:rsidR="0071109D" w:rsidRPr="009C4779" w:rsidRDefault="0071109D" w:rsidP="0071109D">
            <w:pPr>
              <w:pStyle w:val="EntEmet"/>
              <w:rPr>
                <w:color w:val="000000"/>
              </w:rPr>
            </w:pPr>
            <w:r w:rsidRPr="009C4779">
              <w:rPr>
                <w:color w:val="000000"/>
              </w:rPr>
              <w:t>7182/06 JUSTCIV 55 CODEC 232</w:t>
            </w:r>
          </w:p>
          <w:p w:rsidR="004D77A5" w:rsidRPr="009C4779" w:rsidRDefault="0071109D" w:rsidP="0071109D">
            <w:pPr>
              <w:pStyle w:val="EntEmet"/>
            </w:pPr>
            <w:r w:rsidRPr="009C4779">
              <w:rPr>
                <w:color w:val="000000"/>
              </w:rPr>
              <w:t>7489/06 JUSTCIV 63 CODEC 250 + ADD'S</w:t>
            </w:r>
          </w:p>
        </w:tc>
      </w:tr>
      <w:tr w:rsidR="004D77A5" w:rsidRPr="009C4779">
        <w:tblPrEx>
          <w:tblCellMar>
            <w:top w:w="0" w:type="dxa"/>
            <w:left w:w="0" w:type="dxa"/>
            <w:bottom w:w="0" w:type="dxa"/>
            <w:right w:w="0" w:type="dxa"/>
          </w:tblCellMar>
        </w:tblPrEx>
        <w:tc>
          <w:tcPr>
            <w:tcW w:w="1985" w:type="dxa"/>
          </w:tcPr>
          <w:p w:rsidR="004D77A5" w:rsidRPr="009C4779" w:rsidRDefault="004D77A5">
            <w:pPr>
              <w:pStyle w:val="EntEmet"/>
            </w:pPr>
            <w:bookmarkStart w:id="17" w:name="RefRow_NPropCion"/>
            <w:bookmarkEnd w:id="16"/>
            <w:r w:rsidRPr="009C4779">
              <w:t>Komm. förslag nr:</w:t>
            </w:r>
          </w:p>
        </w:tc>
        <w:tc>
          <w:tcPr>
            <w:tcW w:w="7654" w:type="dxa"/>
          </w:tcPr>
          <w:p w:rsidR="004D77A5" w:rsidRPr="009C4779" w:rsidRDefault="0071109D">
            <w:pPr>
              <w:pStyle w:val="EntEmet"/>
            </w:pPr>
            <w:r w:rsidRPr="009C4779">
              <w:rPr>
                <w:color w:val="000000"/>
              </w:rPr>
              <w:t>11131/05 JUSTCIV 140 CODEC 621</w:t>
            </w:r>
          </w:p>
        </w:tc>
      </w:tr>
      <w:bookmarkEnd w:id="12"/>
      <w:bookmarkEnd w:id="17"/>
      <w:tr w:rsidR="004D77A5" w:rsidRPr="009C4779">
        <w:tblPrEx>
          <w:tblCellMar>
            <w:top w:w="0" w:type="dxa"/>
            <w:left w:w="0" w:type="dxa"/>
            <w:bottom w:w="0" w:type="dxa"/>
            <w:right w:w="0" w:type="dxa"/>
          </w:tblCellMar>
        </w:tblPrEx>
        <w:tc>
          <w:tcPr>
            <w:tcW w:w="1985" w:type="dxa"/>
            <w:tcBorders>
              <w:top w:val="single" w:sz="4" w:space="0" w:color="auto"/>
              <w:bottom w:val="single" w:sz="4" w:space="0" w:color="auto"/>
            </w:tcBorders>
          </w:tcPr>
          <w:p w:rsidR="004D77A5" w:rsidRPr="009C4779" w:rsidRDefault="004D77A5">
            <w:pPr>
              <w:pStyle w:val="EntEmet"/>
            </w:pPr>
            <w:r w:rsidRPr="009C4779">
              <w:t>Ärende:</w:t>
            </w:r>
          </w:p>
        </w:tc>
        <w:tc>
          <w:tcPr>
            <w:tcW w:w="7654" w:type="dxa"/>
            <w:tcBorders>
              <w:top w:val="single" w:sz="4" w:space="0" w:color="auto"/>
              <w:bottom w:val="single" w:sz="4" w:space="0" w:color="auto"/>
            </w:tcBorders>
          </w:tcPr>
          <w:p w:rsidR="004D77A5" w:rsidRPr="009C4779" w:rsidRDefault="0071109D">
            <w:pPr>
              <w:pStyle w:val="EntEmet"/>
            </w:pPr>
            <w:bookmarkStart w:id="18" w:name="Subject"/>
            <w:bookmarkEnd w:id="18"/>
            <w:r w:rsidRPr="009C4779">
              <w:rPr>
                <w:color w:val="000000"/>
              </w:rPr>
              <w:t>Förslag till Europaparlamentets och rådets förordning om upphävande av rådets förordning (EG) nr 1348/2000 av den 29 maj 2000 om delgivning i medlemsstaterna av handlingar i mål och ärenden av civil eller kommersiell natur</w:t>
            </w:r>
          </w:p>
        </w:tc>
      </w:tr>
    </w:tbl>
    <w:p w:rsidR="004D77A5" w:rsidRPr="009C4779" w:rsidRDefault="004D77A5">
      <w:pPr>
        <w:spacing w:line="240" w:lineRule="auto"/>
      </w:pPr>
    </w:p>
    <w:p w:rsidR="004D77A5" w:rsidRPr="009C4779" w:rsidRDefault="004D77A5">
      <w:pPr>
        <w:tabs>
          <w:tab w:val="left" w:pos="3969"/>
        </w:tabs>
      </w:pPr>
    </w:p>
    <w:bookmarkEnd w:id="10"/>
    <w:p w:rsidR="0071109D" w:rsidRPr="009C4779" w:rsidRDefault="0071109D" w:rsidP="0071109D">
      <w:pPr>
        <w:rPr>
          <w:color w:val="000000"/>
        </w:rPr>
      </w:pPr>
      <w:r w:rsidRPr="009C4779">
        <w:rPr>
          <w:color w:val="000000"/>
        </w:rPr>
        <w:t>För delegationerna bifogas ordförandeskapets kompromisstext som har utarbetats i syfte att beakta diskussionerna i kommittén för civilrättsliga frågor (delgivning av handlingar) den 22 februari 2006</w:t>
      </w:r>
      <w:r w:rsidRPr="009C4779">
        <w:rPr>
          <w:rStyle w:val="Fotnotsreferens"/>
          <w:color w:val="000000"/>
        </w:rPr>
        <w:footnoteReference w:id="1"/>
      </w:r>
      <w:r w:rsidRPr="009C4779">
        <w:rPr>
          <w:color w:val="000000"/>
        </w:rPr>
        <w:t xml:space="preserve"> och delegationernas skriftliga anmärkningar</w:t>
      </w:r>
      <w:r w:rsidRPr="009C4779">
        <w:rPr>
          <w:rStyle w:val="Fotnotsreferens"/>
          <w:color w:val="000000"/>
        </w:rPr>
        <w:footnoteReference w:id="2"/>
      </w:r>
      <w:r w:rsidRPr="009C4779">
        <w:rPr>
          <w:color w:val="000000"/>
        </w:rPr>
        <w:t>.</w:t>
      </w:r>
    </w:p>
    <w:p w:rsidR="0071109D" w:rsidRPr="009C4779" w:rsidRDefault="0071109D" w:rsidP="0071109D">
      <w:pPr>
        <w:ind w:left="567" w:hanging="567"/>
        <w:rPr>
          <w:color w:val="000000"/>
        </w:rPr>
      </w:pPr>
    </w:p>
    <w:p w:rsidR="0071109D" w:rsidRPr="009C4779" w:rsidRDefault="0071109D" w:rsidP="0071109D">
      <w:pPr>
        <w:rPr>
          <w:color w:val="000000"/>
        </w:rPr>
      </w:pPr>
    </w:p>
    <w:p w:rsidR="0071109D" w:rsidRPr="009C4779" w:rsidRDefault="0071109D">
      <w:pPr>
        <w:jc w:val="center"/>
      </w:pPr>
      <w:r w:rsidRPr="009C4779">
        <w:t>___________</w:t>
      </w:r>
    </w:p>
    <w:p w:rsidR="0071109D" w:rsidRPr="009C4779" w:rsidRDefault="0071109D" w:rsidP="0071109D">
      <w:pPr>
        <w:pStyle w:val="Titrearticle"/>
        <w:spacing w:before="0" w:after="0" w:line="360" w:lineRule="auto"/>
        <w:outlineLvl w:val="0"/>
        <w:rPr>
          <w:b/>
          <w:bCs/>
          <w:color w:val="000000"/>
          <w:lang w:val="sv-SE"/>
        </w:rPr>
      </w:pPr>
      <w:r w:rsidRPr="009C4779">
        <w:rPr>
          <w:color w:val="000000"/>
          <w:lang w:val="sv-SE"/>
        </w:rPr>
        <w:br w:type="page"/>
      </w:r>
      <w:r w:rsidRPr="009C4779">
        <w:rPr>
          <w:b/>
          <w:bCs/>
          <w:color w:val="000000"/>
          <w:lang w:val="sv-SE"/>
        </w:rPr>
        <w:lastRenderedPageBreak/>
        <w:t>Förslag till Europaparlamentets och rådets förordning</w:t>
      </w:r>
      <w:r w:rsidRPr="009C4779">
        <w:rPr>
          <w:b/>
          <w:bCs/>
          <w:color w:val="000000"/>
          <w:lang w:val="sv-SE"/>
        </w:rPr>
        <w:br/>
        <w:t xml:space="preserve">om ändring av rådets förordning (EG) nr 1348/2000 av </w:t>
      </w:r>
      <w:r w:rsidR="007F3B45" w:rsidRPr="009C4779">
        <w:rPr>
          <w:b/>
          <w:bCs/>
          <w:color w:val="000000"/>
          <w:lang w:val="sv-SE"/>
        </w:rPr>
        <w:t>den 29 maj 2000 om delgivning i </w:t>
      </w:r>
      <w:r w:rsidRPr="009C4779">
        <w:rPr>
          <w:b/>
          <w:bCs/>
          <w:color w:val="000000"/>
          <w:lang w:val="sv-SE"/>
        </w:rPr>
        <w:t>medlemsstaterna av handlingar i mål och ärenden av civil eller kommersiell natur, med upphävande av förordning (EG) nr 1348/2000 ("delgivning av handlingar")</w:t>
      </w:r>
    </w:p>
    <w:p w:rsidR="0071109D" w:rsidRPr="009C4779" w:rsidRDefault="0071109D" w:rsidP="0071109D">
      <w:pPr>
        <w:pStyle w:val="Titrearticle"/>
        <w:spacing w:before="0" w:after="0" w:line="360" w:lineRule="auto"/>
        <w:outlineLvl w:val="0"/>
        <w:rPr>
          <w:b/>
          <w:bCs/>
          <w:color w:val="000000"/>
          <w:lang w:val="sv-SE"/>
        </w:rPr>
      </w:pPr>
    </w:p>
    <w:p w:rsidR="0071109D" w:rsidRPr="009C4779" w:rsidRDefault="0071109D" w:rsidP="0071109D">
      <w:pPr>
        <w:rPr>
          <w:color w:val="000000"/>
        </w:rPr>
      </w:pPr>
    </w:p>
    <w:p w:rsidR="0071109D" w:rsidRPr="009C4779" w:rsidRDefault="0071109D" w:rsidP="0071109D">
      <w:pPr>
        <w:rPr>
          <w:b/>
          <w:bCs/>
          <w:color w:val="000000"/>
        </w:rPr>
      </w:pPr>
      <w:r w:rsidRPr="009C4779">
        <w:rPr>
          <w:color w:val="000000"/>
        </w:rPr>
        <w:t xml:space="preserve">Rådet förordning (EG) nr 1348/2000 </w:t>
      </w:r>
      <w:r w:rsidRPr="009C4779">
        <w:rPr>
          <w:b/>
          <w:bCs/>
          <w:color w:val="000000"/>
        </w:rPr>
        <w:t>bör upphävas och dess innehåll kommer att behållas med följande ändringar:</w:t>
      </w:r>
    </w:p>
    <w:p w:rsidR="0071109D" w:rsidRPr="009C4779" w:rsidRDefault="0071109D" w:rsidP="0071109D">
      <w:pPr>
        <w:rPr>
          <w:color w:val="000000"/>
        </w:rPr>
      </w:pPr>
    </w:p>
    <w:p w:rsidR="0071109D" w:rsidRPr="009C4779" w:rsidRDefault="0071109D" w:rsidP="0071109D">
      <w:pPr>
        <w:pStyle w:val="Point0"/>
        <w:spacing w:before="0" w:after="0" w:line="360" w:lineRule="auto"/>
        <w:ind w:left="567" w:hanging="567"/>
        <w:jc w:val="left"/>
        <w:outlineLvl w:val="0"/>
        <w:rPr>
          <w:color w:val="000000"/>
          <w:lang w:val="sv-SE"/>
        </w:rPr>
      </w:pPr>
      <w:r w:rsidRPr="009C4779">
        <w:rPr>
          <w:b/>
          <w:bCs/>
          <w:color w:val="000000"/>
          <w:lang w:val="sv-SE"/>
        </w:rPr>
        <w:t>a)</w:t>
      </w:r>
      <w:r w:rsidRPr="009C4779">
        <w:rPr>
          <w:b/>
          <w:bCs/>
          <w:color w:val="000000"/>
          <w:lang w:val="sv-SE"/>
        </w:rPr>
        <w:tab/>
        <w:t>(…)</w:t>
      </w:r>
    </w:p>
    <w:p w:rsidR="0071109D" w:rsidRPr="009C4779" w:rsidRDefault="0071109D" w:rsidP="0071109D">
      <w:pPr>
        <w:pStyle w:val="Point0"/>
        <w:spacing w:before="0" w:after="0" w:line="360" w:lineRule="auto"/>
        <w:ind w:left="0" w:firstLine="0"/>
        <w:jc w:val="left"/>
        <w:outlineLvl w:val="0"/>
        <w:rPr>
          <w:b/>
          <w:bCs/>
          <w:color w:val="000000"/>
          <w:lang w:val="sv-SE"/>
        </w:rPr>
      </w:pPr>
    </w:p>
    <w:p w:rsidR="0071109D" w:rsidRPr="009C4779" w:rsidRDefault="0071109D" w:rsidP="0071109D">
      <w:pPr>
        <w:pStyle w:val="Point0"/>
        <w:spacing w:before="0" w:after="0" w:line="360" w:lineRule="auto"/>
        <w:ind w:left="567" w:hanging="567"/>
        <w:jc w:val="left"/>
        <w:outlineLvl w:val="0"/>
        <w:rPr>
          <w:b/>
          <w:bCs/>
          <w:color w:val="000000"/>
          <w:lang w:val="sv-SE"/>
        </w:rPr>
      </w:pPr>
      <w:r w:rsidRPr="009C4779">
        <w:rPr>
          <w:b/>
          <w:bCs/>
          <w:color w:val="000000"/>
          <w:lang w:val="sv-SE"/>
        </w:rPr>
        <w:t>b)</w:t>
      </w:r>
      <w:r w:rsidRPr="009C4779">
        <w:rPr>
          <w:b/>
          <w:bCs/>
          <w:color w:val="000000"/>
          <w:lang w:val="sv-SE"/>
        </w:rPr>
        <w:tab/>
        <w:t>Artikel 4.3 sista meningen skall ha följande lydelse:</w:t>
      </w:r>
    </w:p>
    <w:p w:rsidR="0071109D" w:rsidRPr="009C4779" w:rsidRDefault="0071109D" w:rsidP="0071109D">
      <w:pPr>
        <w:pStyle w:val="Point0"/>
        <w:spacing w:before="0" w:after="0" w:line="360" w:lineRule="auto"/>
        <w:ind w:left="567" w:hanging="567"/>
        <w:jc w:val="left"/>
        <w:outlineLvl w:val="0"/>
        <w:rPr>
          <w:b/>
          <w:bCs/>
          <w:color w:val="000000"/>
          <w:lang w:val="sv-SE"/>
        </w:rPr>
      </w:pPr>
    </w:p>
    <w:p w:rsidR="0071109D" w:rsidRPr="009C4779" w:rsidRDefault="0071109D" w:rsidP="0071109D">
      <w:pPr>
        <w:pStyle w:val="Point0"/>
        <w:spacing w:before="0" w:after="0" w:line="360" w:lineRule="auto"/>
        <w:ind w:left="567" w:hanging="567"/>
        <w:jc w:val="left"/>
        <w:outlineLvl w:val="0"/>
        <w:rPr>
          <w:color w:val="000000"/>
          <w:lang w:val="sv-SE"/>
        </w:rPr>
      </w:pPr>
      <w:r w:rsidRPr="009C4779">
        <w:rPr>
          <w:color w:val="000000"/>
          <w:lang w:val="sv-SE"/>
        </w:rPr>
        <w:tab/>
        <w:t xml:space="preserve">"Varje medlemsstat skall ange det eller de officiella språk vid Europeiska unionens </w:t>
      </w:r>
      <w:r w:rsidRPr="009C4779">
        <w:rPr>
          <w:b/>
          <w:bCs/>
          <w:color w:val="000000"/>
          <w:lang w:val="sv-SE"/>
        </w:rPr>
        <w:t>institutioner</w:t>
      </w:r>
      <w:r w:rsidRPr="009C4779">
        <w:rPr>
          <w:color w:val="000000"/>
          <w:lang w:val="sv-SE"/>
        </w:rPr>
        <w:t xml:space="preserve"> som utöver dess eget eller egna godtas av den staten för ifyllandet av formuläret."</w:t>
      </w:r>
    </w:p>
    <w:p w:rsidR="0071109D" w:rsidRPr="009C4779" w:rsidRDefault="0071109D" w:rsidP="0071109D">
      <w:pPr>
        <w:pStyle w:val="Point0"/>
        <w:spacing w:before="0" w:after="0" w:line="360" w:lineRule="auto"/>
        <w:ind w:left="0" w:firstLine="0"/>
        <w:jc w:val="left"/>
        <w:outlineLvl w:val="0"/>
        <w:rPr>
          <w:color w:val="000000"/>
          <w:lang w:val="sv-SE"/>
        </w:rPr>
      </w:pPr>
    </w:p>
    <w:p w:rsidR="0071109D" w:rsidRPr="009C4779" w:rsidRDefault="0071109D" w:rsidP="0071109D">
      <w:pPr>
        <w:pStyle w:val="Point0"/>
        <w:spacing w:before="0" w:after="0" w:line="360" w:lineRule="auto"/>
        <w:ind w:left="567" w:hanging="567"/>
        <w:jc w:val="left"/>
        <w:outlineLvl w:val="0"/>
        <w:rPr>
          <w:color w:val="000000"/>
          <w:lang w:val="sv-SE"/>
        </w:rPr>
      </w:pPr>
      <w:r w:rsidRPr="009C4779">
        <w:rPr>
          <w:b/>
          <w:bCs/>
          <w:color w:val="000000"/>
          <w:lang w:val="sv-SE"/>
        </w:rPr>
        <w:t>c)</w:t>
      </w:r>
      <w:r w:rsidRPr="009C4779">
        <w:rPr>
          <w:color w:val="000000"/>
          <w:lang w:val="sv-SE"/>
        </w:rPr>
        <w:tab/>
        <w:t>Artikel 15.2 ersätts med följande:</w:t>
      </w:r>
    </w:p>
    <w:p w:rsidR="0071109D" w:rsidRPr="009C4779" w:rsidRDefault="0071109D" w:rsidP="0071109D">
      <w:pPr>
        <w:pStyle w:val="Point0"/>
        <w:spacing w:before="0" w:after="0" w:line="360" w:lineRule="auto"/>
        <w:ind w:left="567" w:hanging="567"/>
        <w:jc w:val="left"/>
        <w:outlineLvl w:val="0"/>
        <w:rPr>
          <w:color w:val="000000"/>
          <w:lang w:val="sv-SE"/>
        </w:rPr>
      </w:pPr>
    </w:p>
    <w:p w:rsidR="0071109D" w:rsidRPr="009C4779" w:rsidRDefault="0071109D" w:rsidP="0071109D">
      <w:pPr>
        <w:pStyle w:val="Text1"/>
        <w:spacing w:before="0" w:after="0" w:line="360" w:lineRule="auto"/>
        <w:ind w:left="1134" w:hanging="567"/>
        <w:jc w:val="left"/>
        <w:rPr>
          <w:color w:val="000000"/>
          <w:lang w:val="sv-SE"/>
        </w:rPr>
      </w:pPr>
      <w:r w:rsidRPr="009C4779">
        <w:rPr>
          <w:color w:val="000000"/>
          <w:lang w:val="sv-SE"/>
        </w:rPr>
        <w:t xml:space="preserve">2. </w:t>
      </w:r>
      <w:r w:rsidRPr="009C4779">
        <w:rPr>
          <w:color w:val="000000"/>
          <w:lang w:val="sv-SE"/>
        </w:rPr>
        <w:tab/>
      </w:r>
      <w:r w:rsidRPr="009C4779">
        <w:rPr>
          <w:b/>
          <w:bCs/>
          <w:color w:val="000000"/>
          <w:lang w:val="sv-SE"/>
        </w:rPr>
        <w:t xml:space="preserve">Det mottagande organet skall vidta alla åtgärder som är nödvändiga för att delge handlingen </w:t>
      </w:r>
      <w:r w:rsidRPr="009C4779">
        <w:rPr>
          <w:color w:val="000000"/>
          <w:lang w:val="sv-SE"/>
        </w:rPr>
        <w:t xml:space="preserve">snarast möjligt och i alla händelser inom en månad från mottagandet. Om det inte har varit möjligt att delge handlingen </w:t>
      </w:r>
      <w:r w:rsidRPr="009C4779">
        <w:rPr>
          <w:b/>
          <w:bCs/>
          <w:color w:val="000000"/>
          <w:lang w:val="sv-SE"/>
        </w:rPr>
        <w:t>inom en månad från mottagandet</w:t>
      </w:r>
      <w:r w:rsidRPr="009C4779">
        <w:rPr>
          <w:color w:val="000000"/>
          <w:lang w:val="sv-SE"/>
        </w:rPr>
        <w:t>, skall det mottagande organet</w:t>
      </w:r>
    </w:p>
    <w:p w:rsidR="0071109D" w:rsidRPr="009C4779" w:rsidRDefault="0071109D" w:rsidP="0071109D">
      <w:pPr>
        <w:pStyle w:val="Text1"/>
        <w:spacing w:before="0" w:after="0" w:line="360" w:lineRule="auto"/>
        <w:ind w:left="1134" w:hanging="567"/>
        <w:jc w:val="left"/>
        <w:rPr>
          <w:color w:val="000000"/>
          <w:lang w:val="sv-SE"/>
        </w:rPr>
      </w:pPr>
    </w:p>
    <w:p w:rsidR="0071109D" w:rsidRPr="009C4779" w:rsidRDefault="0071109D" w:rsidP="0071109D">
      <w:pPr>
        <w:pStyle w:val="Text1"/>
        <w:spacing w:before="0" w:after="0" w:line="360" w:lineRule="auto"/>
        <w:ind w:left="1701" w:hanging="567"/>
        <w:jc w:val="left"/>
        <w:rPr>
          <w:color w:val="000000"/>
          <w:lang w:val="sv-SE"/>
        </w:rPr>
      </w:pPr>
      <w:r w:rsidRPr="009C4779">
        <w:rPr>
          <w:b/>
          <w:bCs/>
          <w:color w:val="000000"/>
          <w:lang w:val="sv-SE"/>
        </w:rPr>
        <w:t>a)</w:t>
      </w:r>
      <w:r w:rsidRPr="009C4779">
        <w:rPr>
          <w:color w:val="000000"/>
          <w:lang w:val="sv-SE"/>
        </w:rPr>
        <w:tab/>
        <w:t xml:space="preserve">omedelbart underrätta det avsändande organet med användande av beviset i standardformuläret i bilagan, vilket skall fyllas i enligt artikel 10.2, </w:t>
      </w:r>
      <w:r w:rsidRPr="009C4779">
        <w:rPr>
          <w:b/>
          <w:bCs/>
          <w:color w:val="000000"/>
          <w:lang w:val="sv-SE"/>
        </w:rPr>
        <w:t>och</w:t>
      </w:r>
      <w:r w:rsidRPr="009C4779">
        <w:rPr>
          <w:b/>
          <w:bCs/>
          <w:i/>
          <w:iCs/>
          <w:color w:val="000000"/>
          <w:lang w:val="sv-SE"/>
        </w:rPr>
        <w:t xml:space="preserve"> </w:t>
      </w:r>
    </w:p>
    <w:p w:rsidR="0071109D" w:rsidRPr="009C4779" w:rsidRDefault="0071109D" w:rsidP="0071109D">
      <w:pPr>
        <w:pStyle w:val="Text1"/>
        <w:spacing w:before="0" w:after="0" w:line="360" w:lineRule="auto"/>
        <w:ind w:left="1701" w:hanging="567"/>
        <w:jc w:val="left"/>
        <w:rPr>
          <w:b/>
          <w:bCs/>
          <w:color w:val="000000"/>
          <w:lang w:val="sv-SE"/>
        </w:rPr>
      </w:pPr>
      <w:r w:rsidRPr="009C4779">
        <w:rPr>
          <w:b/>
          <w:bCs/>
          <w:color w:val="000000"/>
          <w:lang w:val="sv-SE"/>
        </w:rPr>
        <w:br w:type="page"/>
        <w:t>b)</w:t>
      </w:r>
      <w:r w:rsidRPr="009C4779">
        <w:rPr>
          <w:b/>
          <w:bCs/>
          <w:color w:val="000000"/>
          <w:lang w:val="sv-SE"/>
        </w:rPr>
        <w:tab/>
        <w:t xml:space="preserve">(...) fortsätta att vidta alla åtgärder som är nödvändiga för att delge handlingen, </w:t>
      </w:r>
      <w:r w:rsidRPr="009C4779">
        <w:rPr>
          <w:b/>
          <w:bCs/>
          <w:i/>
          <w:iCs/>
          <w:color w:val="000000"/>
          <w:lang w:val="sv-SE"/>
        </w:rPr>
        <w:t>om inte annat anges av det översändande organet</w:t>
      </w:r>
      <w:r w:rsidRPr="009C4779">
        <w:rPr>
          <w:rStyle w:val="Fotnotsreferens"/>
          <w:bCs/>
          <w:color w:val="000000"/>
          <w:lang w:val="sv-SE"/>
        </w:rPr>
        <w:footnoteReference w:id="3"/>
      </w:r>
      <w:r w:rsidRPr="009C4779">
        <w:rPr>
          <w:color w:val="000000"/>
          <w:lang w:val="sv-SE"/>
        </w:rPr>
        <w:t xml:space="preserve">, </w:t>
      </w:r>
      <w:r w:rsidRPr="009C4779">
        <w:rPr>
          <w:b/>
          <w:bCs/>
          <w:color w:val="000000"/>
          <w:lang w:val="sv-SE"/>
        </w:rPr>
        <w:t>när delgivning förefaller vara möjlig inom rimlig tid.</w:t>
      </w:r>
      <w:r w:rsidRPr="009C4779">
        <w:rPr>
          <w:rStyle w:val="Fotnotsreferens"/>
          <w:bCs/>
          <w:color w:val="000000"/>
          <w:lang w:val="sv-SE"/>
        </w:rPr>
        <w:footnoteReference w:id="4"/>
      </w:r>
      <w:r w:rsidRPr="009C4779">
        <w:rPr>
          <w:b/>
          <w:bCs/>
          <w:color w:val="000000"/>
          <w:lang w:val="sv-SE"/>
        </w:rPr>
        <w:t>"</w:t>
      </w:r>
    </w:p>
    <w:p w:rsidR="0071109D" w:rsidRPr="009C4779" w:rsidRDefault="0071109D" w:rsidP="0071109D">
      <w:pPr>
        <w:pStyle w:val="Text1"/>
        <w:spacing w:before="0" w:after="0" w:line="360" w:lineRule="auto"/>
        <w:ind w:left="1701" w:hanging="567"/>
        <w:jc w:val="left"/>
        <w:rPr>
          <w:b/>
          <w:bCs/>
          <w:color w:val="000000"/>
          <w:lang w:val="sv-SE"/>
        </w:rPr>
      </w:pPr>
    </w:p>
    <w:p w:rsidR="0071109D" w:rsidRPr="009C4779" w:rsidRDefault="0071109D" w:rsidP="0071109D">
      <w:pPr>
        <w:pStyle w:val="Point0"/>
        <w:spacing w:before="0" w:after="0" w:line="360" w:lineRule="auto"/>
        <w:ind w:left="567" w:hanging="567"/>
        <w:jc w:val="left"/>
        <w:outlineLvl w:val="0"/>
        <w:rPr>
          <w:color w:val="000000"/>
          <w:lang w:val="sv-SE"/>
        </w:rPr>
      </w:pPr>
      <w:r w:rsidRPr="009C4779">
        <w:rPr>
          <w:b/>
          <w:bCs/>
          <w:color w:val="000000"/>
          <w:lang w:val="sv-SE"/>
        </w:rPr>
        <w:t>d)</w:t>
      </w:r>
      <w:r w:rsidRPr="009C4779">
        <w:rPr>
          <w:color w:val="000000"/>
          <w:lang w:val="sv-SE"/>
        </w:rPr>
        <w:tab/>
        <w:t>Artikel 8 skall ändras på följande sätt:</w:t>
      </w:r>
    </w:p>
    <w:p w:rsidR="0071109D" w:rsidRPr="009C4779" w:rsidRDefault="0071109D" w:rsidP="0071109D">
      <w:pPr>
        <w:pStyle w:val="Point1"/>
        <w:spacing w:before="0" w:after="0" w:line="360" w:lineRule="auto"/>
        <w:ind w:left="567" w:firstLine="0"/>
        <w:jc w:val="left"/>
        <w:rPr>
          <w:color w:val="000000"/>
          <w:lang w:val="sv-SE"/>
        </w:rPr>
      </w:pPr>
      <w:r w:rsidRPr="009C4779">
        <w:rPr>
          <w:color w:val="000000"/>
          <w:lang w:val="sv-SE"/>
        </w:rPr>
        <w:t>a)</w:t>
      </w:r>
      <w:r w:rsidRPr="009C4779">
        <w:rPr>
          <w:color w:val="000000"/>
          <w:lang w:val="sv-SE"/>
        </w:rPr>
        <w:tab/>
        <w:t>Artikel 8.1 skall ersättas med följande:</w:t>
      </w:r>
    </w:p>
    <w:p w:rsidR="0071109D" w:rsidRPr="009C4779" w:rsidRDefault="0071109D" w:rsidP="0071109D">
      <w:pPr>
        <w:pStyle w:val="Text1"/>
        <w:spacing w:before="0" w:after="0" w:line="360" w:lineRule="auto"/>
        <w:ind w:left="567" w:hanging="567"/>
        <w:jc w:val="left"/>
        <w:rPr>
          <w:color w:val="000000"/>
          <w:lang w:val="sv-SE"/>
        </w:rPr>
      </w:pPr>
    </w:p>
    <w:p w:rsidR="0071109D" w:rsidRPr="009C4779" w:rsidRDefault="0071109D" w:rsidP="0071109D">
      <w:pPr>
        <w:pStyle w:val="Text1"/>
        <w:tabs>
          <w:tab w:val="left" w:pos="567"/>
        </w:tabs>
        <w:spacing w:before="0" w:after="0" w:line="360" w:lineRule="auto"/>
        <w:ind w:left="1134" w:hanging="1134"/>
        <w:jc w:val="left"/>
        <w:rPr>
          <w:b/>
          <w:bCs/>
          <w:i/>
          <w:iCs/>
          <w:color w:val="000000"/>
          <w:lang w:val="sv-SE"/>
        </w:rPr>
      </w:pPr>
      <w:r w:rsidRPr="009C4779">
        <w:rPr>
          <w:color w:val="000000"/>
          <w:lang w:val="sv-SE"/>
        </w:rPr>
        <w:tab/>
        <w:t>"1.</w:t>
      </w:r>
      <w:r w:rsidRPr="009C4779">
        <w:rPr>
          <w:color w:val="000000"/>
          <w:lang w:val="sv-SE"/>
        </w:rPr>
        <w:tab/>
        <w:t xml:space="preserve">Det mottagande organet skall informera adressaten, (...) genom användning av standardformuläret i bilagan, om hans eller hennes rättighet att vägra att ta emot den handling som skall delges, antingen vid delgivningstillfället eller genom att </w:t>
      </w:r>
      <w:r w:rsidRPr="009C4779">
        <w:rPr>
          <w:b/>
          <w:bCs/>
          <w:color w:val="000000"/>
          <w:lang w:val="sv-SE"/>
        </w:rPr>
        <w:t xml:space="preserve">sända </w:t>
      </w:r>
      <w:r w:rsidRPr="009C4779">
        <w:rPr>
          <w:color w:val="000000"/>
          <w:lang w:val="sv-SE"/>
        </w:rPr>
        <w:t xml:space="preserve">handlingen </w:t>
      </w:r>
      <w:r w:rsidRPr="009C4779">
        <w:rPr>
          <w:b/>
          <w:bCs/>
          <w:color w:val="000000"/>
          <w:lang w:val="sv-SE"/>
        </w:rPr>
        <w:t xml:space="preserve">till det mottagande organet </w:t>
      </w:r>
      <w:r w:rsidRPr="009C4779">
        <w:rPr>
          <w:color w:val="000000"/>
          <w:lang w:val="sv-SE"/>
        </w:rPr>
        <w:t>inom en vecka</w:t>
      </w:r>
      <w:r w:rsidRPr="009C4779">
        <w:rPr>
          <w:rStyle w:val="Fotnotsreferens"/>
          <w:color w:val="000000"/>
          <w:lang w:val="sv-SE"/>
        </w:rPr>
        <w:footnoteReference w:id="5"/>
      </w:r>
      <w:r w:rsidRPr="009C4779">
        <w:rPr>
          <w:color w:val="000000"/>
          <w:lang w:val="sv-SE"/>
        </w:rPr>
        <w:t xml:space="preserve">, </w:t>
      </w:r>
      <w:r w:rsidRPr="009C4779">
        <w:rPr>
          <w:b/>
          <w:bCs/>
          <w:color w:val="000000"/>
          <w:lang w:val="sv-SE"/>
        </w:rPr>
        <w:t xml:space="preserve">om denna inte är avfattad på, eller </w:t>
      </w:r>
      <w:r w:rsidRPr="009C4779">
        <w:rPr>
          <w:color w:val="000000"/>
          <w:lang w:val="sv-SE"/>
        </w:rPr>
        <w:t>inte åtföljd av en översättning till, ett av följande språk:</w:t>
      </w:r>
    </w:p>
    <w:p w:rsidR="0071109D" w:rsidRPr="009C4779" w:rsidRDefault="0071109D" w:rsidP="0071109D">
      <w:pPr>
        <w:pStyle w:val="Text1"/>
        <w:spacing w:before="0" w:after="0" w:line="360" w:lineRule="auto"/>
        <w:jc w:val="left"/>
        <w:rPr>
          <w:color w:val="000000"/>
          <w:lang w:val="sv-SE"/>
        </w:rPr>
      </w:pPr>
    </w:p>
    <w:p w:rsidR="0071109D" w:rsidRPr="009C4779" w:rsidRDefault="0071109D" w:rsidP="0071109D">
      <w:pPr>
        <w:pStyle w:val="Text1"/>
        <w:tabs>
          <w:tab w:val="left" w:pos="1134"/>
        </w:tabs>
        <w:spacing w:before="0" w:after="0" w:line="360" w:lineRule="auto"/>
        <w:ind w:left="1701" w:hanging="567"/>
        <w:jc w:val="left"/>
        <w:rPr>
          <w:color w:val="000000"/>
          <w:lang w:val="sv-SE"/>
        </w:rPr>
      </w:pPr>
      <w:r w:rsidRPr="009C4779">
        <w:rPr>
          <w:b/>
          <w:bCs/>
          <w:color w:val="000000"/>
          <w:lang w:val="sv-SE"/>
        </w:rPr>
        <w:t>a)</w:t>
      </w:r>
      <w:r w:rsidRPr="009C4779">
        <w:rPr>
          <w:color w:val="000000"/>
          <w:lang w:val="sv-SE"/>
        </w:rPr>
        <w:tab/>
        <w:t>Ett språk som adressaten förstår.</w:t>
      </w:r>
    </w:p>
    <w:p w:rsidR="0071109D" w:rsidRPr="009C4779" w:rsidRDefault="0071109D" w:rsidP="0071109D">
      <w:pPr>
        <w:pStyle w:val="Text1"/>
        <w:tabs>
          <w:tab w:val="left" w:pos="1134"/>
        </w:tabs>
        <w:spacing w:before="0" w:after="0"/>
        <w:ind w:left="1701" w:hanging="567"/>
        <w:jc w:val="left"/>
        <w:rPr>
          <w:color w:val="000000"/>
          <w:lang w:val="sv-SE"/>
        </w:rPr>
      </w:pPr>
    </w:p>
    <w:p w:rsidR="0071109D" w:rsidRPr="009C4779" w:rsidRDefault="0071109D" w:rsidP="0071109D">
      <w:pPr>
        <w:pStyle w:val="Text1"/>
        <w:tabs>
          <w:tab w:val="left" w:pos="1134"/>
        </w:tabs>
        <w:spacing w:before="0" w:after="0" w:line="360" w:lineRule="auto"/>
        <w:ind w:left="1701" w:hanging="567"/>
        <w:jc w:val="left"/>
        <w:rPr>
          <w:color w:val="000000"/>
          <w:lang w:val="sv-SE"/>
        </w:rPr>
      </w:pPr>
      <w:r w:rsidRPr="009C4779">
        <w:rPr>
          <w:b/>
          <w:bCs/>
          <w:color w:val="000000"/>
          <w:lang w:val="sv-SE"/>
        </w:rPr>
        <w:t>b)</w:t>
      </w:r>
      <w:r w:rsidRPr="009C4779">
        <w:rPr>
          <w:color w:val="000000"/>
          <w:lang w:val="sv-SE"/>
        </w:rPr>
        <w:tab/>
        <w:t>Den mottagande medlemsstatens officiella språk eller, om det finns flera officiella språk i den medlemsstaten, det officiella språket eller ett av de officiella språken på den plats där delgivningen skall ske."</w:t>
      </w:r>
    </w:p>
    <w:p w:rsidR="0071109D" w:rsidRPr="009C4779" w:rsidRDefault="0071109D" w:rsidP="0071109D">
      <w:pPr>
        <w:pStyle w:val="Text1"/>
        <w:spacing w:before="0" w:after="0" w:line="360" w:lineRule="auto"/>
        <w:jc w:val="left"/>
        <w:rPr>
          <w:color w:val="000000"/>
          <w:lang w:val="sv-SE"/>
        </w:rPr>
      </w:pPr>
    </w:p>
    <w:p w:rsidR="0071109D" w:rsidRPr="009C4779" w:rsidRDefault="0071109D" w:rsidP="0071109D">
      <w:pPr>
        <w:pStyle w:val="Point1"/>
        <w:spacing w:before="0" w:after="0" w:line="360" w:lineRule="auto"/>
        <w:ind w:left="1134"/>
        <w:jc w:val="left"/>
        <w:rPr>
          <w:color w:val="000000"/>
          <w:lang w:val="sv-SE"/>
        </w:rPr>
      </w:pPr>
      <w:r w:rsidRPr="009C4779">
        <w:rPr>
          <w:color w:val="000000"/>
          <w:lang w:val="sv-SE"/>
        </w:rPr>
        <w:br w:type="page"/>
        <w:t>b)</w:t>
      </w:r>
      <w:r w:rsidRPr="009C4779">
        <w:rPr>
          <w:color w:val="000000"/>
          <w:lang w:val="sv-SE"/>
        </w:rPr>
        <w:tab/>
        <w:t>Följande punkt skall läggas till som punkt 8.3:</w:t>
      </w:r>
      <w:r w:rsidRPr="009C4779">
        <w:rPr>
          <w:i/>
          <w:iCs/>
          <w:color w:val="000000"/>
          <w:lang w:val="sv-SE"/>
        </w:rPr>
        <w:t xml:space="preserve"> </w:t>
      </w:r>
    </w:p>
    <w:p w:rsidR="0071109D" w:rsidRPr="009C4779" w:rsidRDefault="0071109D" w:rsidP="0071109D">
      <w:pPr>
        <w:pStyle w:val="Point1"/>
        <w:spacing w:before="0" w:after="0" w:line="360" w:lineRule="auto"/>
        <w:ind w:left="1134"/>
        <w:jc w:val="left"/>
        <w:rPr>
          <w:i/>
          <w:iCs/>
          <w:color w:val="000000"/>
          <w:lang w:val="sv-SE"/>
        </w:rPr>
      </w:pPr>
    </w:p>
    <w:p w:rsidR="0071109D" w:rsidRPr="009C4779" w:rsidRDefault="0071109D" w:rsidP="0071109D">
      <w:pPr>
        <w:pStyle w:val="Text1"/>
        <w:spacing w:before="0" w:after="0" w:line="360" w:lineRule="auto"/>
        <w:ind w:left="1134" w:hanging="567"/>
        <w:jc w:val="left"/>
        <w:rPr>
          <w:color w:val="000000"/>
          <w:lang w:val="sv-SE"/>
        </w:rPr>
      </w:pPr>
      <w:r w:rsidRPr="009C4779">
        <w:rPr>
          <w:color w:val="000000"/>
          <w:lang w:val="sv-SE"/>
        </w:rPr>
        <w:t xml:space="preserve">“3. </w:t>
      </w:r>
      <w:r w:rsidRPr="009C4779">
        <w:rPr>
          <w:color w:val="000000"/>
          <w:lang w:val="sv-SE"/>
        </w:rPr>
        <w:tab/>
        <w:t xml:space="preserve">Om adressaten vägrar att ta emot en handling enligt villkoren i punkt 1, får delgivningen ske i enlighet med bestämmelserna i denna förordning genom att adressaten delges </w:t>
      </w:r>
      <w:r w:rsidRPr="009C4779">
        <w:rPr>
          <w:b/>
          <w:bCs/>
          <w:i/>
          <w:iCs/>
          <w:color w:val="000000"/>
          <w:lang w:val="sv-SE"/>
        </w:rPr>
        <w:t xml:space="preserve">handlingen åtföljd av </w:t>
      </w:r>
      <w:r w:rsidRPr="009C4779">
        <w:rPr>
          <w:color w:val="000000"/>
          <w:lang w:val="sv-SE"/>
        </w:rPr>
        <w:t xml:space="preserve">en översättning </w:t>
      </w:r>
      <w:r w:rsidRPr="009C4779">
        <w:rPr>
          <w:b/>
          <w:bCs/>
          <w:i/>
          <w:iCs/>
          <w:color w:val="000000"/>
          <w:lang w:val="sv-SE"/>
        </w:rPr>
        <w:t xml:space="preserve">(...) </w:t>
      </w:r>
      <w:r w:rsidRPr="009C4779">
        <w:rPr>
          <w:color w:val="000000"/>
          <w:lang w:val="sv-SE"/>
        </w:rPr>
        <w:t xml:space="preserve">till ett språk som anges i punkt 1. </w:t>
      </w:r>
    </w:p>
    <w:p w:rsidR="0071109D" w:rsidRPr="009C4779" w:rsidRDefault="0071109D" w:rsidP="0071109D">
      <w:pPr>
        <w:pStyle w:val="Text1"/>
        <w:spacing w:before="0" w:after="0" w:line="360" w:lineRule="auto"/>
        <w:ind w:left="1134" w:hanging="567"/>
        <w:jc w:val="left"/>
        <w:rPr>
          <w:color w:val="000000"/>
          <w:lang w:val="sv-SE"/>
        </w:rPr>
      </w:pPr>
      <w:r w:rsidRPr="009C4779">
        <w:rPr>
          <w:color w:val="000000"/>
          <w:lang w:val="sv-SE"/>
        </w:rPr>
        <w:tab/>
      </w:r>
    </w:p>
    <w:p w:rsidR="0071109D" w:rsidRPr="009C4779" w:rsidRDefault="0071109D" w:rsidP="0071109D">
      <w:pPr>
        <w:pStyle w:val="Text1"/>
        <w:spacing w:before="0" w:after="0"/>
        <w:ind w:left="1134" w:hanging="567"/>
        <w:jc w:val="left"/>
        <w:rPr>
          <w:color w:val="000000"/>
          <w:lang w:val="sv-SE"/>
        </w:rPr>
      </w:pPr>
      <w:r w:rsidRPr="009C4779">
        <w:rPr>
          <w:color w:val="000000"/>
          <w:lang w:val="sv-SE"/>
        </w:rPr>
        <w:tab/>
        <w:t xml:space="preserve">I det fallet skall dagen för delgivning av handlingen vara den dag då </w:t>
      </w:r>
      <w:r w:rsidRPr="009C4779">
        <w:rPr>
          <w:b/>
          <w:bCs/>
          <w:color w:val="000000"/>
          <w:lang w:val="sv-SE"/>
        </w:rPr>
        <w:t>handlingen åtföljd av översättningen</w:t>
      </w:r>
      <w:r w:rsidRPr="009C4779">
        <w:rPr>
          <w:b/>
          <w:bCs/>
          <w:i/>
          <w:iCs/>
          <w:color w:val="000000"/>
          <w:lang w:val="sv-SE"/>
        </w:rPr>
        <w:t xml:space="preserve"> </w:t>
      </w:r>
      <w:r w:rsidRPr="009C4779">
        <w:rPr>
          <w:color w:val="000000"/>
          <w:lang w:val="sv-SE"/>
        </w:rPr>
        <w:t xml:space="preserve">delges i enlighet med den mottagande medlemsstatens lag. Om en handling enligt medlemsstatens lagar skall delges inom en viss period </w:t>
      </w:r>
      <w:r w:rsidRPr="009C4779">
        <w:rPr>
          <w:b/>
          <w:bCs/>
          <w:i/>
          <w:iCs/>
          <w:color w:val="000000"/>
          <w:lang w:val="sv-SE"/>
        </w:rPr>
        <w:t>(...)</w:t>
      </w:r>
      <w:r w:rsidRPr="009C4779">
        <w:rPr>
          <w:color w:val="000000"/>
          <w:lang w:val="sv-SE"/>
        </w:rPr>
        <w:t xml:space="preserve">, skall emellertid den dag som skall beaktas med avseende på den sökande vara den dag då den ursprungliga handlingen delgavs, </w:t>
      </w:r>
      <w:r w:rsidRPr="009C4779">
        <w:rPr>
          <w:b/>
          <w:bCs/>
          <w:i/>
          <w:iCs/>
          <w:color w:val="000000"/>
          <w:lang w:val="sv-SE"/>
        </w:rPr>
        <w:t>fastställd i enlighet med artikel 9.2</w:t>
      </w:r>
      <w:r w:rsidRPr="009C4779">
        <w:rPr>
          <w:color w:val="000000"/>
          <w:lang w:val="sv-SE"/>
        </w:rPr>
        <w:t xml:space="preserve">." </w:t>
      </w:r>
      <w:r w:rsidRPr="009C4779">
        <w:rPr>
          <w:rStyle w:val="Fotnotsreferens"/>
          <w:b w:val="0"/>
          <w:bCs/>
          <w:color w:val="000000"/>
          <w:lang w:val="sv-SE"/>
        </w:rPr>
        <w:footnoteReference w:id="6"/>
      </w:r>
    </w:p>
    <w:p w:rsidR="0071109D" w:rsidRPr="009C4779" w:rsidRDefault="0071109D" w:rsidP="0071109D">
      <w:pPr>
        <w:pStyle w:val="Text1"/>
        <w:spacing w:before="0" w:after="0" w:line="360" w:lineRule="auto"/>
        <w:jc w:val="left"/>
        <w:rPr>
          <w:color w:val="000000"/>
          <w:lang w:val="sv-SE"/>
        </w:rPr>
      </w:pPr>
    </w:p>
    <w:p w:rsidR="0071109D" w:rsidRPr="009C4779" w:rsidRDefault="0071109D" w:rsidP="0071109D">
      <w:pPr>
        <w:pStyle w:val="Point0"/>
        <w:spacing w:before="0" w:after="0" w:line="360" w:lineRule="auto"/>
        <w:ind w:left="567" w:hanging="567"/>
        <w:jc w:val="left"/>
        <w:outlineLvl w:val="0"/>
        <w:rPr>
          <w:color w:val="000000"/>
          <w:lang w:val="sv-SE"/>
        </w:rPr>
      </w:pPr>
      <w:r w:rsidRPr="009C4779">
        <w:rPr>
          <w:b/>
          <w:bCs/>
          <w:color w:val="000000"/>
          <w:lang w:val="sv-SE"/>
        </w:rPr>
        <w:t>e)</w:t>
      </w:r>
      <w:r w:rsidRPr="009C4779">
        <w:rPr>
          <w:color w:val="000000"/>
          <w:lang w:val="sv-SE"/>
        </w:rPr>
        <w:tab/>
        <w:t>Artikel 9 skall ersättas med följande:</w:t>
      </w:r>
    </w:p>
    <w:p w:rsidR="0071109D" w:rsidRPr="009C4779" w:rsidRDefault="0071109D" w:rsidP="0071109D">
      <w:pPr>
        <w:pStyle w:val="Point1"/>
        <w:spacing w:before="0" w:after="0" w:line="360" w:lineRule="auto"/>
        <w:ind w:left="1134"/>
        <w:jc w:val="left"/>
        <w:rPr>
          <w:color w:val="000000"/>
          <w:lang w:val="sv-SE"/>
        </w:rPr>
      </w:pPr>
      <w:r w:rsidRPr="009C4779">
        <w:rPr>
          <w:color w:val="000000"/>
          <w:lang w:val="sv-SE"/>
        </w:rPr>
        <w:t>"</w:t>
      </w:r>
      <w:r w:rsidRPr="009C4779">
        <w:rPr>
          <w:i/>
          <w:iCs/>
          <w:color w:val="000000"/>
          <w:lang w:val="sv-SE"/>
        </w:rPr>
        <w:t>Artikel 9</w:t>
      </w:r>
    </w:p>
    <w:p w:rsidR="0071109D" w:rsidRPr="009C4779" w:rsidRDefault="0071109D" w:rsidP="0071109D">
      <w:pPr>
        <w:pStyle w:val="Point1"/>
        <w:spacing w:before="0" w:after="0" w:line="360" w:lineRule="auto"/>
        <w:ind w:left="1134"/>
        <w:jc w:val="left"/>
        <w:rPr>
          <w:color w:val="000000"/>
          <w:lang w:val="sv-SE"/>
        </w:rPr>
      </w:pPr>
      <w:r w:rsidRPr="009C4779">
        <w:rPr>
          <w:color w:val="000000"/>
          <w:lang w:val="sv-SE"/>
        </w:rPr>
        <w:t>Delgivningsdag</w:t>
      </w:r>
    </w:p>
    <w:p w:rsidR="0071109D" w:rsidRPr="009C4779" w:rsidRDefault="0071109D" w:rsidP="0071109D">
      <w:pPr>
        <w:pStyle w:val="Point1"/>
        <w:spacing w:before="0" w:after="0" w:line="360" w:lineRule="auto"/>
        <w:ind w:left="1134"/>
        <w:jc w:val="left"/>
        <w:rPr>
          <w:color w:val="000000"/>
          <w:lang w:val="sv-SE"/>
        </w:rPr>
      </w:pPr>
    </w:p>
    <w:p w:rsidR="0071109D" w:rsidRPr="009C4779" w:rsidRDefault="0071109D" w:rsidP="0071109D">
      <w:pPr>
        <w:pStyle w:val="Point1"/>
        <w:spacing w:before="0" w:after="0" w:line="360" w:lineRule="auto"/>
        <w:ind w:left="1134"/>
        <w:jc w:val="left"/>
        <w:rPr>
          <w:color w:val="000000"/>
          <w:lang w:val="sv-SE"/>
        </w:rPr>
      </w:pPr>
      <w:r w:rsidRPr="009C4779">
        <w:rPr>
          <w:color w:val="000000"/>
          <w:lang w:val="sv-SE"/>
        </w:rPr>
        <w:t>1.</w:t>
      </w:r>
      <w:r w:rsidRPr="009C4779">
        <w:rPr>
          <w:color w:val="000000"/>
          <w:lang w:val="sv-SE"/>
        </w:rPr>
        <w:tab/>
        <w:t>Dagen för delgivning av en handling skall vara den dag då den delges i enlighet med den mottagande medlemsstatens lag, om inte annat följer av artikel 8.</w:t>
      </w:r>
    </w:p>
    <w:p w:rsidR="0071109D" w:rsidRPr="009C4779" w:rsidRDefault="0071109D" w:rsidP="0071109D">
      <w:pPr>
        <w:pStyle w:val="Point1"/>
        <w:spacing w:before="0" w:after="0" w:line="360" w:lineRule="auto"/>
        <w:ind w:left="1134"/>
        <w:jc w:val="left"/>
        <w:rPr>
          <w:color w:val="000000"/>
          <w:lang w:val="sv-SE"/>
        </w:rPr>
      </w:pPr>
    </w:p>
    <w:p w:rsidR="0071109D" w:rsidRPr="009C4779" w:rsidRDefault="0071109D" w:rsidP="0071109D">
      <w:pPr>
        <w:pStyle w:val="Point1"/>
        <w:spacing w:before="0" w:after="0" w:line="360" w:lineRule="auto"/>
        <w:ind w:left="1134"/>
        <w:jc w:val="left"/>
        <w:rPr>
          <w:color w:val="000000"/>
          <w:lang w:val="sv-SE"/>
        </w:rPr>
      </w:pPr>
      <w:r w:rsidRPr="009C4779">
        <w:rPr>
          <w:color w:val="000000"/>
          <w:lang w:val="sv-SE"/>
        </w:rPr>
        <w:t>2.</w:t>
      </w:r>
      <w:r w:rsidRPr="009C4779">
        <w:rPr>
          <w:color w:val="000000"/>
          <w:lang w:val="sv-SE"/>
        </w:rPr>
        <w:tab/>
        <w:t xml:space="preserve">Om en handling enligt medlemsstatens lagar skall delges inom en viss period </w:t>
      </w:r>
      <w:r w:rsidRPr="009C4779">
        <w:rPr>
          <w:b/>
          <w:bCs/>
          <w:i/>
          <w:iCs/>
          <w:color w:val="000000"/>
          <w:lang w:val="sv-SE"/>
        </w:rPr>
        <w:t>(...)</w:t>
      </w:r>
      <w:r w:rsidRPr="009C4779">
        <w:rPr>
          <w:color w:val="000000"/>
          <w:lang w:val="sv-SE"/>
        </w:rPr>
        <w:t>, skall emellertid den dag som gäller den sökande vara samma dag som fastslås i medlemsstatens lagstiftning."</w:t>
      </w:r>
      <w:r w:rsidRPr="009C4779">
        <w:rPr>
          <w:rStyle w:val="Fotnotsreferens"/>
          <w:color w:val="000000"/>
          <w:lang w:val="sv-SE"/>
        </w:rPr>
        <w:footnoteReference w:id="7"/>
      </w:r>
    </w:p>
    <w:p w:rsidR="0071109D" w:rsidRPr="009C4779" w:rsidRDefault="0071109D" w:rsidP="0071109D">
      <w:pPr>
        <w:pStyle w:val="Point0"/>
        <w:spacing w:before="0" w:after="0" w:line="360" w:lineRule="auto"/>
        <w:jc w:val="left"/>
        <w:outlineLvl w:val="0"/>
        <w:rPr>
          <w:color w:val="000000"/>
          <w:lang w:val="sv-SE"/>
        </w:rPr>
      </w:pPr>
    </w:p>
    <w:p w:rsidR="0071109D" w:rsidRPr="009C4779" w:rsidRDefault="0071109D" w:rsidP="0071109D">
      <w:pPr>
        <w:pStyle w:val="Point0"/>
        <w:spacing w:before="0" w:after="0" w:line="360" w:lineRule="auto"/>
        <w:ind w:left="567" w:hanging="567"/>
        <w:jc w:val="left"/>
        <w:outlineLvl w:val="0"/>
        <w:rPr>
          <w:b/>
          <w:bCs/>
          <w:i/>
          <w:iCs/>
          <w:color w:val="000000"/>
          <w:lang w:val="sv-SE"/>
        </w:rPr>
      </w:pPr>
      <w:r w:rsidRPr="009C4779">
        <w:rPr>
          <w:b/>
          <w:bCs/>
          <w:color w:val="000000"/>
          <w:lang w:val="sv-SE"/>
        </w:rPr>
        <w:br w:type="page"/>
      </w:r>
      <w:r w:rsidRPr="009C4779">
        <w:rPr>
          <w:b/>
          <w:bCs/>
          <w:i/>
          <w:iCs/>
          <w:color w:val="000000"/>
          <w:lang w:val="sv-SE"/>
        </w:rPr>
        <w:t>f)</w:t>
      </w:r>
      <w:r w:rsidRPr="009C4779">
        <w:rPr>
          <w:b/>
          <w:bCs/>
          <w:i/>
          <w:iCs/>
          <w:color w:val="000000"/>
          <w:lang w:val="sv-SE"/>
        </w:rPr>
        <w:tab/>
        <w:t>Artikel 10.2 sista meningen skall ha följande lydelse:</w:t>
      </w:r>
    </w:p>
    <w:p w:rsidR="0071109D" w:rsidRPr="009C4779" w:rsidRDefault="0071109D" w:rsidP="0071109D">
      <w:pPr>
        <w:pStyle w:val="Point0"/>
        <w:spacing w:before="0" w:after="0" w:line="360" w:lineRule="auto"/>
        <w:ind w:left="567" w:hanging="567"/>
        <w:jc w:val="left"/>
        <w:outlineLvl w:val="0"/>
        <w:rPr>
          <w:b/>
          <w:bCs/>
          <w:i/>
          <w:iCs/>
          <w:color w:val="000000"/>
          <w:lang w:val="sv-SE"/>
        </w:rPr>
      </w:pPr>
    </w:p>
    <w:p w:rsidR="0071109D" w:rsidRPr="009C4779" w:rsidRDefault="0071109D" w:rsidP="0071109D">
      <w:pPr>
        <w:pStyle w:val="Point0"/>
        <w:spacing w:before="0" w:after="0" w:line="360" w:lineRule="auto"/>
        <w:ind w:left="567" w:hanging="567"/>
        <w:jc w:val="left"/>
        <w:outlineLvl w:val="0"/>
        <w:rPr>
          <w:b/>
          <w:bCs/>
          <w:i/>
          <w:iCs/>
          <w:color w:val="000000"/>
          <w:lang w:val="sv-SE"/>
        </w:rPr>
      </w:pPr>
      <w:r w:rsidRPr="009C4779">
        <w:rPr>
          <w:b/>
          <w:bCs/>
          <w:i/>
          <w:iCs/>
          <w:color w:val="000000"/>
          <w:lang w:val="sv-SE"/>
        </w:rPr>
        <w:tab/>
        <w:t>"Varje medlemsstat skall ange det eller de officiella språk vid Europeiska unionens institutioner som utöver dess eget eller egna godtas av den staten för ifyllandet av formuläret."</w:t>
      </w:r>
    </w:p>
    <w:p w:rsidR="0071109D" w:rsidRPr="009C4779" w:rsidRDefault="0071109D" w:rsidP="0071109D">
      <w:pPr>
        <w:pStyle w:val="Point0"/>
        <w:spacing w:before="0" w:after="0" w:line="360" w:lineRule="auto"/>
        <w:ind w:left="567" w:hanging="567"/>
        <w:jc w:val="left"/>
        <w:outlineLvl w:val="0"/>
        <w:rPr>
          <w:color w:val="000000"/>
          <w:lang w:val="sv-SE"/>
        </w:rPr>
      </w:pPr>
    </w:p>
    <w:p w:rsidR="0071109D" w:rsidRPr="009C4779" w:rsidRDefault="0071109D" w:rsidP="0071109D">
      <w:pPr>
        <w:pStyle w:val="Point0"/>
        <w:spacing w:before="0" w:after="0" w:line="360" w:lineRule="auto"/>
        <w:ind w:left="567" w:hanging="567"/>
        <w:jc w:val="left"/>
        <w:outlineLvl w:val="0"/>
        <w:rPr>
          <w:color w:val="000000"/>
          <w:lang w:val="sv-SE"/>
        </w:rPr>
      </w:pPr>
      <w:r w:rsidRPr="009C4779">
        <w:rPr>
          <w:color w:val="000000"/>
          <w:lang w:val="sv-SE"/>
        </w:rPr>
        <w:t>g)</w:t>
      </w:r>
      <w:r w:rsidRPr="009C4779">
        <w:rPr>
          <w:color w:val="000000"/>
          <w:lang w:val="sv-SE"/>
        </w:rPr>
        <w:tab/>
        <w:t xml:space="preserve">Artikel 11.2 </w:t>
      </w:r>
      <w:r w:rsidRPr="009C4779">
        <w:rPr>
          <w:b/>
          <w:bCs/>
          <w:color w:val="000000"/>
          <w:lang w:val="sv-SE"/>
        </w:rPr>
        <w:t>skall ersättas med följande</w:t>
      </w:r>
      <w:r w:rsidRPr="009C4779">
        <w:rPr>
          <w:color w:val="000000"/>
          <w:lang w:val="sv-SE"/>
        </w:rPr>
        <w:t>:</w:t>
      </w:r>
    </w:p>
    <w:p w:rsidR="0071109D" w:rsidRPr="009C4779" w:rsidRDefault="0071109D" w:rsidP="0071109D">
      <w:pPr>
        <w:pStyle w:val="Point0"/>
        <w:spacing w:before="0" w:after="0" w:line="360" w:lineRule="auto"/>
        <w:ind w:left="567" w:hanging="567"/>
        <w:jc w:val="left"/>
        <w:outlineLvl w:val="0"/>
        <w:rPr>
          <w:color w:val="000000"/>
          <w:lang w:val="sv-SE"/>
        </w:rPr>
      </w:pPr>
    </w:p>
    <w:p w:rsidR="0071109D" w:rsidRPr="009C4779" w:rsidRDefault="0071109D" w:rsidP="0071109D">
      <w:pPr>
        <w:pStyle w:val="Point0"/>
        <w:tabs>
          <w:tab w:val="left" w:pos="1134"/>
          <w:tab w:val="left" w:pos="1701"/>
        </w:tabs>
        <w:spacing w:before="0" w:after="0" w:line="360" w:lineRule="auto"/>
        <w:ind w:left="567" w:hanging="567"/>
        <w:jc w:val="left"/>
        <w:outlineLvl w:val="0"/>
        <w:rPr>
          <w:b/>
          <w:bCs/>
          <w:i/>
          <w:iCs/>
          <w:color w:val="000000"/>
          <w:lang w:val="sv-SE"/>
        </w:rPr>
      </w:pPr>
      <w:bookmarkStart w:id="19" w:name="texte"/>
      <w:r w:rsidRPr="009C4779">
        <w:rPr>
          <w:color w:val="000000"/>
          <w:lang w:val="sv-SE"/>
        </w:rPr>
        <w:tab/>
        <w:t>"2.</w:t>
      </w:r>
      <w:r w:rsidRPr="009C4779">
        <w:rPr>
          <w:color w:val="000000"/>
          <w:lang w:val="sv-SE"/>
        </w:rPr>
        <w:tab/>
      </w:r>
      <w:r w:rsidRPr="009C4779">
        <w:rPr>
          <w:b/>
          <w:bCs/>
          <w:i/>
          <w:iCs/>
          <w:color w:val="000000"/>
          <w:lang w:val="sv-SE"/>
        </w:rPr>
        <w:t>Sökanden skall dock betala eller ersätta kostnader som föranletts av</w:t>
      </w:r>
    </w:p>
    <w:p w:rsidR="0071109D" w:rsidRPr="009C4779" w:rsidRDefault="0071109D" w:rsidP="0071109D">
      <w:pPr>
        <w:pStyle w:val="Point0"/>
        <w:tabs>
          <w:tab w:val="left" w:pos="567"/>
          <w:tab w:val="left" w:pos="1134"/>
          <w:tab w:val="left" w:pos="1701"/>
        </w:tabs>
        <w:spacing w:before="0" w:after="0" w:line="360" w:lineRule="auto"/>
        <w:ind w:left="1701" w:hanging="1701"/>
        <w:jc w:val="left"/>
        <w:outlineLvl w:val="0"/>
        <w:rPr>
          <w:b/>
          <w:bCs/>
          <w:i/>
          <w:iCs/>
          <w:color w:val="000000"/>
          <w:lang w:val="sv-SE"/>
        </w:rPr>
      </w:pPr>
      <w:r w:rsidRPr="009C4779">
        <w:rPr>
          <w:b/>
          <w:bCs/>
          <w:i/>
          <w:iCs/>
          <w:color w:val="000000"/>
          <w:lang w:val="sv-SE"/>
        </w:rPr>
        <w:tab/>
      </w:r>
      <w:r w:rsidRPr="009C4779">
        <w:rPr>
          <w:b/>
          <w:bCs/>
          <w:i/>
          <w:iCs/>
          <w:color w:val="000000"/>
          <w:lang w:val="sv-SE"/>
        </w:rPr>
        <w:tab/>
        <w:t xml:space="preserve">a) </w:t>
      </w:r>
      <w:r w:rsidRPr="009C4779">
        <w:rPr>
          <w:b/>
          <w:bCs/>
          <w:i/>
          <w:iCs/>
          <w:color w:val="000000"/>
          <w:lang w:val="sv-SE"/>
        </w:rPr>
        <w:tab/>
        <w:t xml:space="preserve">medverkan av delgivningsman eller annan behörig person enligt lagstiftningen i den mottagande medlemsstaten, </w:t>
      </w:r>
    </w:p>
    <w:p w:rsidR="0071109D" w:rsidRPr="009C4779" w:rsidRDefault="0071109D" w:rsidP="0071109D">
      <w:pPr>
        <w:pStyle w:val="Point0"/>
        <w:tabs>
          <w:tab w:val="left" w:pos="567"/>
          <w:tab w:val="left" w:pos="1134"/>
          <w:tab w:val="left" w:pos="1701"/>
        </w:tabs>
        <w:spacing w:before="0" w:after="0" w:line="360" w:lineRule="auto"/>
        <w:ind w:left="1701" w:hanging="1701"/>
        <w:jc w:val="left"/>
        <w:outlineLvl w:val="0"/>
        <w:rPr>
          <w:b/>
          <w:bCs/>
          <w:i/>
          <w:iCs/>
          <w:color w:val="000000"/>
          <w:lang w:val="sv-SE"/>
        </w:rPr>
      </w:pPr>
      <w:r w:rsidRPr="009C4779">
        <w:rPr>
          <w:b/>
          <w:bCs/>
          <w:i/>
          <w:iCs/>
          <w:color w:val="000000"/>
          <w:lang w:val="sv-SE"/>
        </w:rPr>
        <w:tab/>
      </w:r>
      <w:r w:rsidRPr="009C4779">
        <w:rPr>
          <w:b/>
          <w:bCs/>
          <w:i/>
          <w:iCs/>
          <w:color w:val="000000"/>
          <w:lang w:val="sv-SE"/>
        </w:rPr>
        <w:tab/>
        <w:t>b)</w:t>
      </w:r>
      <w:r w:rsidRPr="009C4779">
        <w:rPr>
          <w:b/>
          <w:bCs/>
          <w:i/>
          <w:iCs/>
          <w:color w:val="000000"/>
          <w:lang w:val="sv-SE"/>
        </w:rPr>
        <w:tab/>
        <w:t>användandet av en särskild delgivningsform.</w:t>
      </w:r>
      <w:bookmarkEnd w:id="19"/>
    </w:p>
    <w:p w:rsidR="0071109D" w:rsidRPr="009C4779" w:rsidRDefault="0071109D" w:rsidP="0071109D">
      <w:pPr>
        <w:pStyle w:val="Point0"/>
        <w:spacing w:before="0" w:after="0" w:line="360" w:lineRule="auto"/>
        <w:ind w:left="1134" w:hanging="567"/>
        <w:jc w:val="left"/>
        <w:outlineLvl w:val="0"/>
        <w:rPr>
          <w:color w:val="000000"/>
          <w:lang w:val="sv-SE"/>
        </w:rPr>
      </w:pPr>
      <w:r w:rsidRPr="009C4779">
        <w:rPr>
          <w:color w:val="000000"/>
          <w:lang w:val="sv-SE"/>
        </w:rPr>
        <w:tab/>
        <w:t xml:space="preserve">Kostnaderna för att anlita en stämningsman eller annan behörig person enligt lagstiftningen i den berörda medlemsstaten skall motsvara en </w:t>
      </w:r>
      <w:r w:rsidRPr="009C4779">
        <w:rPr>
          <w:b/>
          <w:bCs/>
          <w:color w:val="000000"/>
          <w:lang w:val="sv-SE"/>
        </w:rPr>
        <w:t xml:space="preserve">enda </w:t>
      </w:r>
      <w:r w:rsidRPr="009C4779">
        <w:rPr>
          <w:color w:val="000000"/>
          <w:lang w:val="sv-SE"/>
        </w:rPr>
        <w:t>av den medlemsstaten på förhand fastställd avgift i enlighet med proportionalitetsprincipen och principen om icke</w:t>
      </w:r>
      <w:r w:rsidRPr="009C4779">
        <w:rPr>
          <w:color w:val="000000"/>
          <w:lang w:val="sv-SE"/>
        </w:rPr>
        <w:noBreakHyphen/>
        <w:t xml:space="preserve">diskriminering. Medlemsstaterna skall underrätta kommissionen om sådana fastställda avgifter </w:t>
      </w:r>
      <w:r w:rsidRPr="009C4779">
        <w:rPr>
          <w:b/>
          <w:bCs/>
          <w:color w:val="000000"/>
          <w:lang w:val="sv-SE"/>
        </w:rPr>
        <w:t>(…)</w:t>
      </w:r>
      <w:r w:rsidRPr="009C4779">
        <w:rPr>
          <w:color w:val="000000"/>
          <w:lang w:val="sv-SE"/>
        </w:rPr>
        <w:t>."</w:t>
      </w:r>
    </w:p>
    <w:p w:rsidR="0071109D" w:rsidRPr="009C4779" w:rsidRDefault="0071109D" w:rsidP="0071109D">
      <w:pPr>
        <w:pStyle w:val="Text1"/>
        <w:spacing w:before="0" w:after="0" w:line="360" w:lineRule="auto"/>
        <w:jc w:val="left"/>
        <w:rPr>
          <w:color w:val="000000"/>
          <w:lang w:val="sv-SE"/>
        </w:rPr>
      </w:pPr>
    </w:p>
    <w:p w:rsidR="0071109D" w:rsidRPr="009C4779" w:rsidRDefault="0071109D" w:rsidP="0071109D">
      <w:pPr>
        <w:pStyle w:val="Point0"/>
        <w:spacing w:before="0" w:after="0" w:line="360" w:lineRule="auto"/>
        <w:ind w:left="567" w:hanging="567"/>
        <w:jc w:val="left"/>
        <w:outlineLvl w:val="0"/>
        <w:rPr>
          <w:color w:val="000000"/>
          <w:lang w:val="sv-SE"/>
        </w:rPr>
      </w:pPr>
      <w:r w:rsidRPr="009C4779">
        <w:rPr>
          <w:color w:val="000000"/>
          <w:lang w:val="sv-SE"/>
        </w:rPr>
        <w:t>h)</w:t>
      </w:r>
      <w:r w:rsidRPr="009C4779">
        <w:rPr>
          <w:color w:val="000000"/>
          <w:lang w:val="sv-SE"/>
        </w:rPr>
        <w:tab/>
        <w:t>Artikel 14 skall ersättas med följande:</w:t>
      </w:r>
    </w:p>
    <w:p w:rsidR="0071109D" w:rsidRPr="009C4779" w:rsidRDefault="0071109D" w:rsidP="0071109D">
      <w:pPr>
        <w:pStyle w:val="Point1"/>
        <w:spacing w:before="0" w:after="0" w:line="360" w:lineRule="auto"/>
        <w:jc w:val="left"/>
        <w:rPr>
          <w:color w:val="000000"/>
          <w:lang w:val="sv-SE"/>
        </w:rPr>
      </w:pPr>
    </w:p>
    <w:p w:rsidR="0071109D" w:rsidRPr="009C4779" w:rsidRDefault="0071109D" w:rsidP="0071109D">
      <w:pPr>
        <w:pStyle w:val="Point1"/>
        <w:spacing w:before="0" w:after="0" w:line="360" w:lineRule="auto"/>
        <w:ind w:left="567" w:firstLine="0"/>
        <w:jc w:val="left"/>
        <w:rPr>
          <w:color w:val="000000"/>
          <w:lang w:val="sv-SE"/>
        </w:rPr>
      </w:pPr>
      <w:r w:rsidRPr="009C4779">
        <w:rPr>
          <w:color w:val="000000"/>
          <w:lang w:val="sv-SE"/>
        </w:rPr>
        <w:t>"</w:t>
      </w:r>
      <w:r w:rsidRPr="009C4779">
        <w:rPr>
          <w:i/>
          <w:iCs/>
          <w:color w:val="000000"/>
          <w:lang w:val="sv-SE"/>
        </w:rPr>
        <w:t>Artikel 14</w:t>
      </w:r>
    </w:p>
    <w:p w:rsidR="0071109D" w:rsidRPr="009C4779" w:rsidRDefault="0071109D" w:rsidP="0071109D">
      <w:pPr>
        <w:pStyle w:val="Text1"/>
        <w:spacing w:before="0" w:after="0" w:line="360" w:lineRule="auto"/>
        <w:ind w:left="567"/>
        <w:jc w:val="left"/>
        <w:rPr>
          <w:color w:val="000000"/>
          <w:lang w:val="sv-SE"/>
        </w:rPr>
      </w:pPr>
      <w:r w:rsidRPr="009C4779">
        <w:rPr>
          <w:color w:val="000000"/>
          <w:lang w:val="sv-SE"/>
        </w:rPr>
        <w:t>Delgivning med hjälp av posttjänster</w:t>
      </w:r>
    </w:p>
    <w:p w:rsidR="0071109D" w:rsidRPr="009C4779" w:rsidRDefault="0071109D" w:rsidP="0071109D">
      <w:pPr>
        <w:pStyle w:val="Text1"/>
        <w:spacing w:before="0" w:after="0" w:line="360" w:lineRule="auto"/>
        <w:ind w:left="567"/>
        <w:jc w:val="left"/>
        <w:rPr>
          <w:color w:val="000000"/>
          <w:lang w:val="sv-SE"/>
        </w:rPr>
      </w:pPr>
    </w:p>
    <w:p w:rsidR="0071109D" w:rsidRPr="009C4779" w:rsidRDefault="0071109D" w:rsidP="0071109D">
      <w:pPr>
        <w:pStyle w:val="Text1"/>
        <w:spacing w:before="0" w:after="0" w:line="360" w:lineRule="auto"/>
        <w:ind w:left="567"/>
        <w:jc w:val="left"/>
        <w:rPr>
          <w:color w:val="000000"/>
          <w:lang w:val="sv-SE"/>
        </w:rPr>
      </w:pPr>
      <w:r w:rsidRPr="009C4779">
        <w:rPr>
          <w:color w:val="000000"/>
          <w:lang w:val="sv-SE"/>
        </w:rPr>
        <w:t xml:space="preserve">Varje </w:t>
      </w:r>
      <w:r w:rsidRPr="009C4779">
        <w:rPr>
          <w:b/>
          <w:bCs/>
          <w:i/>
          <w:iCs/>
          <w:color w:val="000000"/>
          <w:lang w:val="sv-SE"/>
        </w:rPr>
        <w:t xml:space="preserve">(…) medlemsstat </w:t>
      </w:r>
      <w:r w:rsidRPr="009C4779">
        <w:rPr>
          <w:color w:val="000000"/>
          <w:lang w:val="sv-SE"/>
        </w:rPr>
        <w:t>får utföra delgivningen av handlingar i mål och ärenden direkt med hjälp av posttjänster såsom rekommenderat brev med mottagningsbevis eller motsvarande till personer som bor i en annan medlemsstat."</w:t>
      </w:r>
    </w:p>
    <w:p w:rsidR="0071109D" w:rsidRPr="009C4779" w:rsidRDefault="0071109D" w:rsidP="0071109D">
      <w:pPr>
        <w:pStyle w:val="Point0"/>
        <w:spacing w:before="0" w:after="0" w:line="360" w:lineRule="auto"/>
        <w:jc w:val="left"/>
        <w:outlineLvl w:val="0"/>
        <w:rPr>
          <w:b/>
          <w:bCs/>
          <w:color w:val="000000"/>
          <w:lang w:val="sv-SE"/>
        </w:rPr>
      </w:pPr>
    </w:p>
    <w:p w:rsidR="0071109D" w:rsidRPr="009C4779" w:rsidRDefault="0071109D" w:rsidP="0071109D">
      <w:pPr>
        <w:pStyle w:val="Point0"/>
        <w:spacing w:before="0" w:after="0" w:line="360" w:lineRule="auto"/>
        <w:ind w:left="567" w:hanging="567"/>
        <w:jc w:val="left"/>
        <w:outlineLvl w:val="0"/>
        <w:rPr>
          <w:color w:val="000000"/>
          <w:lang w:val="sv-SE"/>
        </w:rPr>
      </w:pPr>
      <w:r w:rsidRPr="009C4779">
        <w:rPr>
          <w:b/>
          <w:bCs/>
          <w:color w:val="000000"/>
          <w:lang w:val="sv-SE"/>
        </w:rPr>
        <w:br w:type="page"/>
        <w:t>i)</w:t>
      </w:r>
      <w:r w:rsidRPr="009C4779">
        <w:rPr>
          <w:color w:val="000000"/>
          <w:lang w:val="sv-SE"/>
        </w:rPr>
        <w:tab/>
        <w:t>Artikel 15 skall ersättas med följande:</w:t>
      </w:r>
    </w:p>
    <w:p w:rsidR="0071109D" w:rsidRPr="009C4779" w:rsidRDefault="0071109D" w:rsidP="0071109D">
      <w:pPr>
        <w:pStyle w:val="Text1"/>
        <w:spacing w:before="0" w:after="0" w:line="360" w:lineRule="auto"/>
        <w:ind w:left="567" w:hanging="567"/>
        <w:jc w:val="left"/>
        <w:rPr>
          <w:color w:val="000000"/>
          <w:lang w:val="sv-SE"/>
        </w:rPr>
      </w:pPr>
    </w:p>
    <w:p w:rsidR="0071109D" w:rsidRPr="009C4779" w:rsidRDefault="0071109D" w:rsidP="0071109D">
      <w:pPr>
        <w:pStyle w:val="Text1"/>
        <w:spacing w:before="0" w:after="0" w:line="360" w:lineRule="auto"/>
        <w:ind w:left="567"/>
        <w:jc w:val="left"/>
        <w:rPr>
          <w:color w:val="000000"/>
          <w:lang w:val="sv-SE"/>
        </w:rPr>
      </w:pPr>
      <w:r w:rsidRPr="009C4779">
        <w:rPr>
          <w:color w:val="000000"/>
          <w:lang w:val="sv-SE"/>
        </w:rPr>
        <w:t>"</w:t>
      </w:r>
      <w:r w:rsidRPr="009C4779">
        <w:rPr>
          <w:i/>
          <w:iCs/>
          <w:color w:val="000000"/>
          <w:lang w:val="sv-SE"/>
        </w:rPr>
        <w:t>Artikel 15</w:t>
      </w:r>
    </w:p>
    <w:p w:rsidR="0071109D" w:rsidRPr="009C4779" w:rsidRDefault="0071109D" w:rsidP="0071109D">
      <w:pPr>
        <w:pStyle w:val="Text1"/>
        <w:spacing w:before="0" w:after="0" w:line="360" w:lineRule="auto"/>
        <w:ind w:left="567"/>
        <w:jc w:val="left"/>
        <w:rPr>
          <w:color w:val="000000"/>
          <w:lang w:val="sv-SE"/>
        </w:rPr>
      </w:pPr>
      <w:r w:rsidRPr="009C4779">
        <w:rPr>
          <w:color w:val="000000"/>
          <w:lang w:val="sv-SE"/>
        </w:rPr>
        <w:t>Direkt delgivning</w:t>
      </w:r>
    </w:p>
    <w:p w:rsidR="0071109D" w:rsidRPr="009C4779" w:rsidRDefault="0071109D" w:rsidP="0071109D">
      <w:pPr>
        <w:pStyle w:val="Text1"/>
        <w:spacing w:before="0" w:after="0" w:line="360" w:lineRule="auto"/>
        <w:ind w:left="567"/>
        <w:jc w:val="left"/>
        <w:rPr>
          <w:color w:val="000000"/>
          <w:lang w:val="sv-SE"/>
        </w:rPr>
      </w:pPr>
    </w:p>
    <w:p w:rsidR="0071109D" w:rsidRPr="009C4779" w:rsidRDefault="0071109D" w:rsidP="0071109D">
      <w:pPr>
        <w:pStyle w:val="Text1"/>
        <w:spacing w:before="0" w:after="0" w:line="360" w:lineRule="auto"/>
        <w:ind w:left="567"/>
        <w:jc w:val="left"/>
        <w:rPr>
          <w:color w:val="000000"/>
          <w:lang w:val="sv-SE"/>
        </w:rPr>
      </w:pPr>
      <w:r w:rsidRPr="009C4779">
        <w:rPr>
          <w:b/>
          <w:bCs/>
          <w:color w:val="000000"/>
          <w:lang w:val="sv-SE"/>
        </w:rPr>
        <w:t xml:space="preserve">(...) </w:t>
      </w:r>
      <w:r w:rsidRPr="009C4779">
        <w:rPr>
          <w:color w:val="000000"/>
          <w:lang w:val="sv-SE"/>
        </w:rPr>
        <w:t xml:space="preserve">Varje person som berörs av ett rättsligt förfarande </w:t>
      </w:r>
      <w:r w:rsidRPr="009C4779">
        <w:rPr>
          <w:b/>
          <w:bCs/>
          <w:i/>
          <w:iCs/>
          <w:color w:val="000000"/>
          <w:lang w:val="sv-SE"/>
        </w:rPr>
        <w:t xml:space="preserve">får </w:t>
      </w:r>
      <w:r w:rsidRPr="009C4779">
        <w:rPr>
          <w:color w:val="000000"/>
          <w:lang w:val="sv-SE"/>
        </w:rPr>
        <w:t xml:space="preserve">delge handlingar i mål och ärenden direkt genom </w:t>
      </w:r>
      <w:r w:rsidRPr="009C4779">
        <w:rPr>
          <w:b/>
          <w:bCs/>
          <w:color w:val="000000"/>
          <w:lang w:val="sv-SE"/>
        </w:rPr>
        <w:t xml:space="preserve">stämningsmän, tjänstemän eller andra behöriga personer </w:t>
      </w:r>
      <w:r w:rsidRPr="009C4779">
        <w:rPr>
          <w:color w:val="000000"/>
          <w:lang w:val="sv-SE"/>
        </w:rPr>
        <w:t xml:space="preserve">i den mottagande medlemsstaten </w:t>
      </w:r>
      <w:r w:rsidRPr="009C4779">
        <w:rPr>
          <w:b/>
          <w:bCs/>
          <w:color w:val="000000"/>
          <w:lang w:val="sv-SE"/>
        </w:rPr>
        <w:t>om sådan direkt delgivning är tillåten enligt den medlemsstatens lagstiftning</w:t>
      </w:r>
      <w:r w:rsidRPr="009C4779">
        <w:rPr>
          <w:color w:val="000000"/>
          <w:lang w:val="sv-SE"/>
        </w:rPr>
        <w:t>."</w:t>
      </w:r>
      <w:r w:rsidRPr="009C4779">
        <w:rPr>
          <w:b/>
          <w:bCs/>
          <w:color w:val="000000"/>
          <w:lang w:val="sv-SE"/>
        </w:rPr>
        <w:t xml:space="preserve"> </w:t>
      </w:r>
    </w:p>
    <w:p w:rsidR="0071109D" w:rsidRPr="009C4779" w:rsidRDefault="0071109D" w:rsidP="0071109D">
      <w:pPr>
        <w:pStyle w:val="Point0"/>
        <w:spacing w:before="0" w:after="0" w:line="360" w:lineRule="auto"/>
        <w:ind w:left="567" w:hanging="567"/>
        <w:jc w:val="left"/>
        <w:outlineLvl w:val="0"/>
        <w:rPr>
          <w:color w:val="000000"/>
          <w:lang w:val="sv-SE"/>
        </w:rPr>
      </w:pPr>
    </w:p>
    <w:p w:rsidR="0071109D" w:rsidRPr="009C4779" w:rsidRDefault="0071109D" w:rsidP="0071109D">
      <w:pPr>
        <w:pStyle w:val="Point0"/>
        <w:spacing w:before="0" w:after="0" w:line="360" w:lineRule="auto"/>
        <w:ind w:left="567" w:hanging="567"/>
        <w:jc w:val="left"/>
        <w:outlineLvl w:val="0"/>
        <w:rPr>
          <w:color w:val="000000"/>
          <w:lang w:val="sv-SE"/>
        </w:rPr>
      </w:pPr>
      <w:r w:rsidRPr="009C4779">
        <w:rPr>
          <w:b/>
          <w:bCs/>
          <w:color w:val="000000"/>
          <w:lang w:val="sv-SE"/>
        </w:rPr>
        <w:t>j)</w:t>
      </w:r>
      <w:r w:rsidRPr="009C4779">
        <w:rPr>
          <w:color w:val="000000"/>
          <w:lang w:val="sv-SE"/>
        </w:rPr>
        <w:tab/>
        <w:t>Följande artikel 15a skall införas:</w:t>
      </w:r>
    </w:p>
    <w:p w:rsidR="0071109D" w:rsidRPr="009C4779" w:rsidRDefault="0071109D" w:rsidP="0071109D">
      <w:pPr>
        <w:pStyle w:val="Text1"/>
        <w:spacing w:before="0" w:after="0" w:line="360" w:lineRule="auto"/>
        <w:ind w:left="567" w:hanging="567"/>
        <w:jc w:val="left"/>
        <w:rPr>
          <w:color w:val="000000"/>
          <w:lang w:val="sv-SE"/>
        </w:rPr>
      </w:pPr>
    </w:p>
    <w:p w:rsidR="0071109D" w:rsidRPr="009C4779" w:rsidRDefault="0071109D" w:rsidP="0071109D">
      <w:pPr>
        <w:pStyle w:val="Text1"/>
        <w:spacing w:before="0" w:after="0" w:line="360" w:lineRule="auto"/>
        <w:ind w:left="567"/>
        <w:jc w:val="left"/>
        <w:rPr>
          <w:color w:val="000000"/>
          <w:lang w:val="sv-SE"/>
        </w:rPr>
      </w:pPr>
      <w:r w:rsidRPr="009C4779">
        <w:rPr>
          <w:color w:val="000000"/>
          <w:lang w:val="sv-SE"/>
        </w:rPr>
        <w:t>"</w:t>
      </w:r>
      <w:r w:rsidRPr="009C4779">
        <w:rPr>
          <w:i/>
          <w:iCs/>
          <w:color w:val="000000"/>
          <w:lang w:val="sv-SE"/>
        </w:rPr>
        <w:t>Artikel 15a</w:t>
      </w:r>
    </w:p>
    <w:p w:rsidR="0071109D" w:rsidRPr="009C4779" w:rsidRDefault="0071109D" w:rsidP="0071109D">
      <w:pPr>
        <w:pStyle w:val="Text1"/>
        <w:spacing w:before="0" w:after="0" w:line="360" w:lineRule="auto"/>
        <w:ind w:left="567"/>
        <w:jc w:val="left"/>
        <w:rPr>
          <w:color w:val="000000"/>
          <w:lang w:val="sv-SE"/>
        </w:rPr>
      </w:pPr>
      <w:r w:rsidRPr="009C4779">
        <w:rPr>
          <w:color w:val="000000"/>
          <w:lang w:val="sv-SE"/>
        </w:rPr>
        <w:t>Gällande bestämmelser</w:t>
      </w:r>
    </w:p>
    <w:p w:rsidR="0071109D" w:rsidRPr="009C4779" w:rsidRDefault="0071109D" w:rsidP="0071109D">
      <w:pPr>
        <w:pStyle w:val="Text1"/>
        <w:spacing w:before="0" w:after="0" w:line="360" w:lineRule="auto"/>
        <w:jc w:val="left"/>
        <w:rPr>
          <w:color w:val="000000"/>
          <w:lang w:val="sv-SE"/>
        </w:rPr>
      </w:pPr>
    </w:p>
    <w:p w:rsidR="0071109D" w:rsidRPr="009C4779" w:rsidRDefault="0071109D" w:rsidP="0071109D">
      <w:pPr>
        <w:pStyle w:val="Text1"/>
        <w:spacing w:before="0" w:after="0" w:line="360" w:lineRule="auto"/>
        <w:ind w:left="1134" w:hanging="567"/>
        <w:jc w:val="left"/>
        <w:rPr>
          <w:color w:val="000000"/>
          <w:lang w:val="sv-SE"/>
        </w:rPr>
      </w:pPr>
      <w:r w:rsidRPr="009C4779">
        <w:rPr>
          <w:color w:val="000000"/>
          <w:lang w:val="sv-SE"/>
        </w:rPr>
        <w:t>1.</w:t>
      </w:r>
      <w:r w:rsidRPr="009C4779">
        <w:rPr>
          <w:color w:val="000000"/>
          <w:lang w:val="sv-SE"/>
        </w:rPr>
        <w:tab/>
        <w:t>Reglerna om vägran att ta emot handlingar i artikel 8 och reglerna om delgivningsdag i artikel 9 skall gälla de sätt att sköta översändandet och delgivningen som föreskrivs i detta avsnitt."</w:t>
      </w:r>
    </w:p>
    <w:p w:rsidR="0071109D" w:rsidRPr="009C4779" w:rsidRDefault="0071109D" w:rsidP="0071109D">
      <w:pPr>
        <w:pStyle w:val="Text1"/>
        <w:spacing w:before="0" w:after="0" w:line="360" w:lineRule="auto"/>
        <w:ind w:left="1134" w:hanging="567"/>
        <w:jc w:val="left"/>
        <w:rPr>
          <w:color w:val="000000"/>
          <w:lang w:val="sv-SE"/>
        </w:rPr>
      </w:pPr>
    </w:p>
    <w:p w:rsidR="0071109D" w:rsidRPr="009C4779" w:rsidRDefault="0071109D" w:rsidP="0071109D">
      <w:pPr>
        <w:pStyle w:val="Text1"/>
        <w:spacing w:before="0" w:after="0" w:line="360" w:lineRule="auto"/>
        <w:ind w:left="1134" w:hanging="567"/>
        <w:jc w:val="left"/>
        <w:rPr>
          <w:b/>
          <w:bCs/>
          <w:color w:val="000000"/>
          <w:lang w:val="sv-SE"/>
        </w:rPr>
      </w:pPr>
      <w:r w:rsidRPr="009C4779">
        <w:rPr>
          <w:b/>
          <w:bCs/>
          <w:color w:val="000000"/>
          <w:lang w:val="sv-SE"/>
        </w:rPr>
        <w:t>2.</w:t>
      </w:r>
      <w:r w:rsidRPr="009C4779">
        <w:rPr>
          <w:b/>
          <w:bCs/>
          <w:color w:val="000000"/>
          <w:lang w:val="sv-SE"/>
        </w:rPr>
        <w:tab/>
      </w:r>
      <w:r w:rsidRPr="009C4779">
        <w:rPr>
          <w:color w:val="000000"/>
          <w:lang w:val="sv-SE"/>
        </w:rPr>
        <w:t>För tillämpningen av artikel 8.1 gäller dock följande:</w:t>
      </w:r>
      <w:r w:rsidRPr="009C4779">
        <w:rPr>
          <w:rStyle w:val="Fotnotsreferens"/>
          <w:b w:val="0"/>
          <w:bCs/>
          <w:color w:val="000000"/>
          <w:lang w:val="sv-SE"/>
        </w:rPr>
        <w:footnoteReference w:id="8"/>
      </w:r>
    </w:p>
    <w:p w:rsidR="0071109D" w:rsidRPr="009C4779" w:rsidRDefault="0071109D" w:rsidP="0071109D">
      <w:pPr>
        <w:pStyle w:val="Text1"/>
        <w:spacing w:before="0" w:after="0" w:line="360" w:lineRule="auto"/>
        <w:ind w:left="1134" w:hanging="567"/>
        <w:jc w:val="left"/>
        <w:rPr>
          <w:b/>
          <w:bCs/>
          <w:color w:val="000000"/>
          <w:lang w:val="sv-SE"/>
        </w:rPr>
      </w:pPr>
    </w:p>
    <w:p w:rsidR="0071109D" w:rsidRPr="009C4779" w:rsidRDefault="0071109D" w:rsidP="0071109D">
      <w:pPr>
        <w:pStyle w:val="Text1"/>
        <w:tabs>
          <w:tab w:val="left" w:pos="1134"/>
        </w:tabs>
        <w:spacing w:before="0" w:after="0" w:line="360" w:lineRule="auto"/>
        <w:ind w:left="1701" w:hanging="1134"/>
        <w:jc w:val="left"/>
        <w:rPr>
          <w:b/>
          <w:bCs/>
          <w:color w:val="000000"/>
          <w:lang w:val="sv-SE"/>
        </w:rPr>
      </w:pPr>
      <w:r w:rsidRPr="009C4779">
        <w:rPr>
          <w:b/>
          <w:bCs/>
          <w:color w:val="000000"/>
          <w:lang w:val="sv-SE"/>
        </w:rPr>
        <w:tab/>
        <w:t>a)</w:t>
      </w:r>
      <w:r w:rsidRPr="009C4779">
        <w:rPr>
          <w:b/>
          <w:bCs/>
          <w:color w:val="000000"/>
          <w:lang w:val="sv-SE"/>
        </w:rPr>
        <w:tab/>
        <w:t>Om delgivningen sker i enlighet med artikel 13 skall de diplomatiska eller konsulära tjänstemännen informera adressaten om att han eller hon får vägra att ta emot handlingen och att en handling som vederbörande vägrar att ta emot skall skickas till dessa organ.</w:t>
      </w:r>
    </w:p>
    <w:p w:rsidR="0071109D" w:rsidRPr="009C4779" w:rsidRDefault="0071109D" w:rsidP="0071109D">
      <w:pPr>
        <w:pStyle w:val="Text1"/>
        <w:tabs>
          <w:tab w:val="left" w:pos="1134"/>
        </w:tabs>
        <w:spacing w:before="0" w:after="0" w:line="360" w:lineRule="auto"/>
        <w:ind w:left="1701" w:hanging="1134"/>
        <w:rPr>
          <w:b/>
          <w:bCs/>
          <w:color w:val="000000"/>
          <w:lang w:val="sv-SE"/>
        </w:rPr>
      </w:pPr>
      <w:r w:rsidRPr="009C4779">
        <w:rPr>
          <w:b/>
          <w:bCs/>
          <w:color w:val="000000"/>
          <w:lang w:val="sv-SE"/>
        </w:rPr>
        <w:tab/>
        <w:t>b)</w:t>
      </w:r>
      <w:r w:rsidRPr="009C4779">
        <w:rPr>
          <w:b/>
          <w:bCs/>
          <w:color w:val="000000"/>
          <w:lang w:val="sv-SE"/>
        </w:rPr>
        <w:tab/>
        <w:t xml:space="preserve">Om delgivningen sker (…) i enlighet med artikel 14 skall den </w:t>
      </w:r>
      <w:r w:rsidRPr="009C4779">
        <w:rPr>
          <w:b/>
          <w:bCs/>
          <w:i/>
          <w:iCs/>
          <w:color w:val="000000"/>
          <w:lang w:val="sv-SE"/>
        </w:rPr>
        <w:t xml:space="preserve">(…) myndighet </w:t>
      </w:r>
      <w:r w:rsidRPr="009C4779">
        <w:rPr>
          <w:b/>
          <w:bCs/>
          <w:color w:val="000000"/>
          <w:lang w:val="sv-SE"/>
        </w:rPr>
        <w:t>eller person som utför delgivningen</w:t>
      </w:r>
      <w:r w:rsidRPr="009C4779">
        <w:rPr>
          <w:b/>
          <w:bCs/>
          <w:i/>
          <w:iCs/>
          <w:color w:val="000000"/>
          <w:lang w:val="sv-SE"/>
        </w:rPr>
        <w:t xml:space="preserve"> </w:t>
      </w:r>
      <w:r w:rsidRPr="009C4779">
        <w:rPr>
          <w:b/>
          <w:bCs/>
          <w:color w:val="000000"/>
          <w:lang w:val="sv-SE"/>
        </w:rPr>
        <w:t xml:space="preserve">informera adressaten om att han eller hon får vägra att ta emot handlingen och att en handling som vederbörande vägrar att ta emot skall skickas till </w:t>
      </w:r>
      <w:r w:rsidRPr="009C4779">
        <w:rPr>
          <w:b/>
          <w:bCs/>
          <w:i/>
          <w:iCs/>
          <w:color w:val="000000"/>
          <w:lang w:val="sv-SE"/>
        </w:rPr>
        <w:t>denna myndighet eller person</w:t>
      </w:r>
      <w:r w:rsidRPr="009C4779">
        <w:rPr>
          <w:b/>
          <w:bCs/>
          <w:color w:val="000000"/>
          <w:lang w:val="sv-SE"/>
        </w:rPr>
        <w:t>."</w:t>
      </w:r>
    </w:p>
    <w:p w:rsidR="0071109D" w:rsidRPr="009C4779" w:rsidRDefault="0071109D" w:rsidP="0071109D">
      <w:pPr>
        <w:pStyle w:val="Text1"/>
        <w:spacing w:before="0" w:after="0" w:line="360" w:lineRule="auto"/>
        <w:ind w:left="1134" w:hanging="567"/>
        <w:jc w:val="left"/>
        <w:rPr>
          <w:color w:val="000000"/>
          <w:lang w:val="sv-SE"/>
        </w:rPr>
      </w:pPr>
    </w:p>
    <w:p w:rsidR="0071109D" w:rsidRPr="009C4779" w:rsidRDefault="0071109D" w:rsidP="0071109D">
      <w:pPr>
        <w:pStyle w:val="Point0"/>
        <w:spacing w:before="0" w:after="0" w:line="360" w:lineRule="auto"/>
        <w:ind w:left="567" w:hanging="567"/>
        <w:jc w:val="left"/>
        <w:outlineLvl w:val="0"/>
        <w:rPr>
          <w:color w:val="000000"/>
          <w:lang w:val="sv-SE"/>
        </w:rPr>
      </w:pPr>
      <w:r w:rsidRPr="009C4779">
        <w:rPr>
          <w:b/>
          <w:bCs/>
          <w:color w:val="000000"/>
          <w:lang w:val="sv-SE"/>
        </w:rPr>
        <w:br w:type="page"/>
        <w:t>k)</w:t>
      </w:r>
      <w:r w:rsidRPr="009C4779">
        <w:rPr>
          <w:color w:val="000000"/>
          <w:lang w:val="sv-SE"/>
        </w:rPr>
        <w:tab/>
        <w:t>Artikel 17 skall ersättas med följande:</w:t>
      </w:r>
    </w:p>
    <w:p w:rsidR="0071109D" w:rsidRPr="009C4779" w:rsidRDefault="0071109D" w:rsidP="0071109D">
      <w:pPr>
        <w:pStyle w:val="Point0"/>
        <w:spacing w:before="0" w:after="0" w:line="360" w:lineRule="auto"/>
        <w:ind w:left="567" w:hanging="567"/>
        <w:jc w:val="left"/>
        <w:outlineLvl w:val="0"/>
        <w:rPr>
          <w:color w:val="000000"/>
          <w:lang w:val="sv-SE"/>
        </w:rPr>
      </w:pPr>
    </w:p>
    <w:p w:rsidR="0071109D" w:rsidRPr="009C4779" w:rsidRDefault="0071109D" w:rsidP="0071109D">
      <w:pPr>
        <w:pStyle w:val="Text1"/>
        <w:spacing w:before="0" w:after="0" w:line="360" w:lineRule="auto"/>
        <w:ind w:left="567"/>
        <w:jc w:val="left"/>
        <w:rPr>
          <w:color w:val="000000"/>
          <w:lang w:val="sv-SE"/>
        </w:rPr>
      </w:pPr>
      <w:r w:rsidRPr="009C4779">
        <w:rPr>
          <w:color w:val="000000"/>
          <w:lang w:val="sv-SE"/>
        </w:rPr>
        <w:t>"</w:t>
      </w:r>
      <w:r w:rsidRPr="009C4779">
        <w:rPr>
          <w:i/>
          <w:iCs/>
          <w:color w:val="000000"/>
          <w:lang w:val="sv-SE"/>
        </w:rPr>
        <w:t>Artikel 17</w:t>
      </w:r>
    </w:p>
    <w:p w:rsidR="0071109D" w:rsidRPr="009C4779" w:rsidRDefault="0071109D" w:rsidP="0071109D">
      <w:pPr>
        <w:pStyle w:val="Text1"/>
        <w:spacing w:before="0" w:after="0" w:line="360" w:lineRule="auto"/>
        <w:ind w:left="567"/>
        <w:jc w:val="left"/>
        <w:rPr>
          <w:color w:val="000000"/>
          <w:lang w:val="sv-SE"/>
        </w:rPr>
      </w:pPr>
      <w:r w:rsidRPr="009C4779">
        <w:rPr>
          <w:color w:val="000000"/>
          <w:lang w:val="sv-SE"/>
        </w:rPr>
        <w:t>Genomförandebestämmelser</w:t>
      </w:r>
    </w:p>
    <w:p w:rsidR="0071109D" w:rsidRPr="009C4779" w:rsidRDefault="0071109D" w:rsidP="0071109D">
      <w:pPr>
        <w:pStyle w:val="Text1"/>
        <w:spacing w:before="0" w:after="0" w:line="360" w:lineRule="auto"/>
        <w:ind w:left="567"/>
        <w:jc w:val="left"/>
        <w:rPr>
          <w:color w:val="000000"/>
          <w:lang w:val="sv-SE"/>
        </w:rPr>
      </w:pPr>
    </w:p>
    <w:p w:rsidR="0071109D" w:rsidRPr="009C4779" w:rsidRDefault="0071109D" w:rsidP="0071109D">
      <w:pPr>
        <w:pStyle w:val="Text1"/>
        <w:spacing w:before="0" w:after="0" w:line="360" w:lineRule="auto"/>
        <w:ind w:left="567"/>
        <w:jc w:val="left"/>
        <w:rPr>
          <w:color w:val="000000"/>
          <w:lang w:val="sv-SE"/>
        </w:rPr>
      </w:pPr>
      <w:r w:rsidRPr="009C4779">
        <w:rPr>
          <w:color w:val="000000"/>
          <w:lang w:val="sv-SE"/>
        </w:rPr>
        <w:t>De åtgärder som krävs för att genomföra denna förordning avseende uppdateringen eller tekniska förändringar av standardformulären i bilagan skall antas i enlighet med det rådgivande förfarande som avses i artikel 18.2."</w:t>
      </w:r>
    </w:p>
    <w:p w:rsidR="0071109D" w:rsidRPr="009C4779" w:rsidRDefault="0071109D" w:rsidP="0071109D">
      <w:pPr>
        <w:pStyle w:val="Text1"/>
        <w:spacing w:before="0" w:after="0" w:line="360" w:lineRule="auto"/>
        <w:ind w:left="567"/>
        <w:jc w:val="left"/>
        <w:rPr>
          <w:color w:val="000000"/>
          <w:lang w:val="sv-SE"/>
        </w:rPr>
      </w:pPr>
    </w:p>
    <w:p w:rsidR="0071109D" w:rsidRPr="009C4779" w:rsidRDefault="0071109D" w:rsidP="0071109D">
      <w:pPr>
        <w:pStyle w:val="Point0"/>
        <w:spacing w:before="0" w:after="0" w:line="360" w:lineRule="auto"/>
        <w:ind w:left="567" w:hanging="567"/>
        <w:jc w:val="left"/>
        <w:outlineLvl w:val="0"/>
        <w:rPr>
          <w:color w:val="000000"/>
          <w:lang w:val="sv-SE"/>
        </w:rPr>
      </w:pPr>
      <w:r w:rsidRPr="009C4779">
        <w:rPr>
          <w:b/>
          <w:bCs/>
          <w:color w:val="000000"/>
          <w:lang w:val="sv-SE"/>
        </w:rPr>
        <w:t>l)</w:t>
      </w:r>
      <w:r w:rsidRPr="009C4779">
        <w:rPr>
          <w:color w:val="000000"/>
          <w:lang w:val="sv-SE"/>
        </w:rPr>
        <w:tab/>
        <w:t>Artikel 23 skall ersättas med följande:</w:t>
      </w:r>
    </w:p>
    <w:p w:rsidR="0071109D" w:rsidRPr="009C4779" w:rsidRDefault="0071109D" w:rsidP="0071109D">
      <w:pPr>
        <w:pStyle w:val="Text1"/>
        <w:spacing w:before="0" w:after="0" w:line="360" w:lineRule="auto"/>
        <w:ind w:left="567"/>
        <w:jc w:val="left"/>
        <w:rPr>
          <w:color w:val="000000"/>
          <w:lang w:val="sv-SE"/>
        </w:rPr>
      </w:pPr>
    </w:p>
    <w:p w:rsidR="0071109D" w:rsidRPr="009C4779" w:rsidRDefault="0071109D" w:rsidP="0071109D">
      <w:pPr>
        <w:pStyle w:val="Text1"/>
        <w:spacing w:before="0" w:after="0" w:line="360" w:lineRule="auto"/>
        <w:ind w:left="567"/>
        <w:jc w:val="left"/>
        <w:rPr>
          <w:color w:val="000000"/>
          <w:lang w:val="sv-SE"/>
        </w:rPr>
      </w:pPr>
      <w:r w:rsidRPr="009C4779">
        <w:rPr>
          <w:color w:val="000000"/>
          <w:lang w:val="sv-SE"/>
        </w:rPr>
        <w:t>"</w:t>
      </w:r>
      <w:r w:rsidRPr="009C4779">
        <w:rPr>
          <w:i/>
          <w:iCs/>
          <w:color w:val="000000"/>
          <w:lang w:val="sv-SE"/>
        </w:rPr>
        <w:t>Artikel 23</w:t>
      </w:r>
    </w:p>
    <w:p w:rsidR="0071109D" w:rsidRPr="009C4779" w:rsidRDefault="0071109D" w:rsidP="0071109D">
      <w:pPr>
        <w:pStyle w:val="Text1"/>
        <w:spacing w:before="0" w:after="0" w:line="360" w:lineRule="auto"/>
        <w:ind w:left="1134" w:hanging="567"/>
        <w:jc w:val="left"/>
        <w:rPr>
          <w:color w:val="000000"/>
          <w:lang w:val="sv-SE"/>
        </w:rPr>
      </w:pPr>
      <w:r w:rsidRPr="009C4779">
        <w:rPr>
          <w:color w:val="000000"/>
          <w:lang w:val="sv-SE"/>
        </w:rPr>
        <w:t xml:space="preserve">Meddelande </w:t>
      </w:r>
      <w:r w:rsidRPr="009C4779">
        <w:rPr>
          <w:b/>
          <w:bCs/>
          <w:color w:val="000000"/>
          <w:lang w:val="sv-SE"/>
        </w:rPr>
        <w:t>och</w:t>
      </w:r>
      <w:r w:rsidRPr="009C4779">
        <w:rPr>
          <w:color w:val="000000"/>
          <w:lang w:val="sv-SE"/>
        </w:rPr>
        <w:t xml:space="preserve"> </w:t>
      </w:r>
      <w:r w:rsidRPr="009C4779">
        <w:rPr>
          <w:b/>
          <w:bCs/>
          <w:color w:val="000000"/>
          <w:lang w:val="sv-SE"/>
        </w:rPr>
        <w:t>offentliggörande</w:t>
      </w:r>
    </w:p>
    <w:p w:rsidR="0071109D" w:rsidRPr="009C4779" w:rsidRDefault="0071109D" w:rsidP="0071109D">
      <w:pPr>
        <w:pStyle w:val="Point1"/>
        <w:spacing w:before="0" w:after="0" w:line="360" w:lineRule="auto"/>
        <w:ind w:left="1134"/>
        <w:jc w:val="left"/>
        <w:rPr>
          <w:color w:val="000000"/>
          <w:lang w:val="sv-SE"/>
        </w:rPr>
      </w:pPr>
    </w:p>
    <w:p w:rsidR="0071109D" w:rsidRPr="009C4779" w:rsidRDefault="0071109D" w:rsidP="0071109D">
      <w:pPr>
        <w:pStyle w:val="Point1"/>
        <w:spacing w:before="0" w:after="0" w:line="360" w:lineRule="auto"/>
        <w:ind w:left="1134"/>
        <w:jc w:val="left"/>
        <w:rPr>
          <w:color w:val="000000"/>
          <w:lang w:val="sv-SE"/>
        </w:rPr>
      </w:pPr>
      <w:r w:rsidRPr="009C4779">
        <w:rPr>
          <w:color w:val="000000"/>
          <w:lang w:val="sv-SE"/>
        </w:rPr>
        <w:t>1.</w:t>
      </w:r>
      <w:r w:rsidRPr="009C4779">
        <w:rPr>
          <w:color w:val="000000"/>
          <w:lang w:val="sv-SE"/>
        </w:rPr>
        <w:tab/>
        <w:t xml:space="preserve">Medlemsstaterna skall till kommissionen lämna den information som avses i artiklarna 2, 3, 4, 10, 11, 13, </w:t>
      </w:r>
      <w:r w:rsidRPr="009C4779">
        <w:rPr>
          <w:b/>
          <w:bCs/>
          <w:color w:val="000000"/>
          <w:lang w:val="sv-SE"/>
        </w:rPr>
        <w:t xml:space="preserve">15 </w:t>
      </w:r>
      <w:r w:rsidRPr="009C4779">
        <w:rPr>
          <w:color w:val="000000"/>
          <w:lang w:val="sv-SE"/>
        </w:rPr>
        <w:t>och 19.</w:t>
      </w:r>
    </w:p>
    <w:p w:rsidR="0071109D" w:rsidRPr="009C4779" w:rsidRDefault="0071109D" w:rsidP="0071109D">
      <w:pPr>
        <w:pStyle w:val="Point1"/>
        <w:spacing w:before="0" w:after="0" w:line="360" w:lineRule="auto"/>
        <w:ind w:left="1134"/>
        <w:jc w:val="left"/>
        <w:rPr>
          <w:color w:val="000000"/>
          <w:lang w:val="sv-SE"/>
        </w:rPr>
      </w:pPr>
    </w:p>
    <w:p w:rsidR="0071109D" w:rsidRPr="009C4779" w:rsidRDefault="0071109D" w:rsidP="0071109D">
      <w:pPr>
        <w:pStyle w:val="Point1"/>
        <w:spacing w:before="0" w:after="0" w:line="360" w:lineRule="auto"/>
        <w:ind w:left="1134"/>
        <w:jc w:val="left"/>
        <w:rPr>
          <w:b/>
          <w:bCs/>
          <w:color w:val="000000"/>
          <w:lang w:val="sv-SE"/>
        </w:rPr>
      </w:pPr>
      <w:r w:rsidRPr="009C4779">
        <w:rPr>
          <w:b/>
          <w:bCs/>
          <w:color w:val="000000"/>
          <w:lang w:val="sv-SE"/>
        </w:rPr>
        <w:tab/>
        <w:t>Medlemsstater vilkas lagstiftning kräver att</w:t>
      </w:r>
      <w:r w:rsidR="00704A09" w:rsidRPr="009C4779">
        <w:rPr>
          <w:b/>
          <w:bCs/>
          <w:color w:val="000000"/>
          <w:lang w:val="sv-SE"/>
        </w:rPr>
        <w:t xml:space="preserve"> </w:t>
      </w:r>
      <w:r w:rsidRPr="009C4779">
        <w:rPr>
          <w:b/>
          <w:bCs/>
          <w:color w:val="000000"/>
          <w:lang w:val="sv-SE"/>
        </w:rPr>
        <w:t>en handling måste delges inom en viss tid enligt artiklarna 8.3 och 9.2 skall meddela kommissionen detta.</w:t>
      </w:r>
    </w:p>
    <w:p w:rsidR="0071109D" w:rsidRPr="009C4779" w:rsidRDefault="0071109D" w:rsidP="0071109D">
      <w:pPr>
        <w:pStyle w:val="Point1"/>
        <w:spacing w:before="0" w:after="0" w:line="360" w:lineRule="auto"/>
        <w:ind w:left="1134"/>
        <w:jc w:val="left"/>
        <w:rPr>
          <w:color w:val="000000"/>
          <w:lang w:val="sv-SE"/>
        </w:rPr>
      </w:pPr>
    </w:p>
    <w:p w:rsidR="0071109D" w:rsidRPr="009C4779" w:rsidRDefault="0071109D" w:rsidP="0071109D">
      <w:pPr>
        <w:pStyle w:val="Point1"/>
        <w:spacing w:before="0" w:after="0" w:line="360" w:lineRule="auto"/>
        <w:ind w:left="1134"/>
        <w:jc w:val="left"/>
        <w:rPr>
          <w:b/>
          <w:bCs/>
          <w:color w:val="000000"/>
          <w:lang w:val="sv-SE"/>
        </w:rPr>
      </w:pPr>
      <w:r w:rsidRPr="009C4779">
        <w:rPr>
          <w:b/>
          <w:bCs/>
          <w:color w:val="000000"/>
          <w:lang w:val="sv-SE"/>
        </w:rPr>
        <w:t>1a</w:t>
      </w:r>
      <w:r w:rsidRPr="009C4779">
        <w:rPr>
          <w:b/>
          <w:bCs/>
          <w:color w:val="000000"/>
          <w:lang w:val="sv-SE"/>
        </w:rPr>
        <w:tab/>
      </w:r>
      <w:r w:rsidRPr="009C4779">
        <w:rPr>
          <w:b/>
          <w:bCs/>
          <w:i/>
          <w:iCs/>
          <w:color w:val="000000"/>
          <w:lang w:val="sv-SE"/>
        </w:rPr>
        <w:t>Kommissionen offentliggöra den information som har lämnats i enlighet med punkt 1 i Europeiska unionens officiella tidning med undantag för uppgifter om organen och de centrala instanserna och vilka geografiska områden deras behörighet omfattar (…).</w:t>
      </w:r>
    </w:p>
    <w:p w:rsidR="0071109D" w:rsidRPr="009C4779" w:rsidRDefault="0071109D" w:rsidP="0071109D">
      <w:pPr>
        <w:pStyle w:val="Point1"/>
        <w:spacing w:before="0" w:after="0" w:line="360" w:lineRule="auto"/>
        <w:ind w:left="1134"/>
        <w:jc w:val="left"/>
        <w:rPr>
          <w:color w:val="000000"/>
          <w:lang w:val="sv-SE"/>
        </w:rPr>
      </w:pPr>
    </w:p>
    <w:p w:rsidR="0071109D" w:rsidRPr="009C4779" w:rsidRDefault="0071109D" w:rsidP="0071109D">
      <w:pPr>
        <w:pStyle w:val="Point1"/>
        <w:spacing w:before="0" w:after="0" w:line="360" w:lineRule="auto"/>
        <w:ind w:left="1134"/>
        <w:jc w:val="left"/>
        <w:rPr>
          <w:b/>
          <w:bCs/>
          <w:color w:val="000000"/>
          <w:lang w:val="sv-SE"/>
        </w:rPr>
      </w:pPr>
      <w:r w:rsidRPr="009C4779">
        <w:rPr>
          <w:color w:val="000000"/>
          <w:lang w:val="sv-SE"/>
        </w:rPr>
        <w:t>2.</w:t>
      </w:r>
      <w:r w:rsidRPr="009C4779">
        <w:rPr>
          <w:color w:val="000000"/>
          <w:lang w:val="sv-SE"/>
        </w:rPr>
        <w:tab/>
        <w:t>Kommissionen skall regelbundet utarbeta och uppdatera en handbok som skall innehålla den information som avses i punkt 1 och som skall vara elektroniskt tillgänglig."</w:t>
      </w:r>
    </w:p>
    <w:p w:rsidR="0071109D" w:rsidRPr="009C4779" w:rsidRDefault="0071109D" w:rsidP="0071109D">
      <w:pPr>
        <w:pStyle w:val="Point1"/>
        <w:spacing w:before="0" w:after="0" w:line="360" w:lineRule="auto"/>
        <w:ind w:left="1134"/>
        <w:jc w:val="left"/>
        <w:rPr>
          <w:color w:val="000000"/>
          <w:lang w:val="sv-SE"/>
        </w:rPr>
      </w:pPr>
    </w:p>
    <w:p w:rsidR="0071109D" w:rsidRPr="009C4779" w:rsidRDefault="0071109D" w:rsidP="0071109D">
      <w:pPr>
        <w:pStyle w:val="Point0"/>
        <w:spacing w:before="0" w:after="0" w:line="360" w:lineRule="auto"/>
        <w:ind w:left="567" w:hanging="567"/>
        <w:jc w:val="left"/>
        <w:outlineLvl w:val="0"/>
        <w:rPr>
          <w:b/>
          <w:bCs/>
          <w:i/>
          <w:iCs/>
          <w:color w:val="000000"/>
          <w:lang w:val="sv-SE"/>
        </w:rPr>
      </w:pPr>
      <w:r w:rsidRPr="009C4779">
        <w:rPr>
          <w:b/>
          <w:bCs/>
          <w:i/>
          <w:iCs/>
          <w:color w:val="000000"/>
          <w:lang w:val="sv-SE"/>
        </w:rPr>
        <w:br w:type="page"/>
        <w:t>m)</w:t>
      </w:r>
      <w:r w:rsidRPr="009C4779">
        <w:rPr>
          <w:b/>
          <w:bCs/>
          <w:i/>
          <w:iCs/>
          <w:color w:val="000000"/>
          <w:lang w:val="sv-SE"/>
        </w:rPr>
        <w:tab/>
        <w:t>Artikel 24 skall lyda på följande sätt:</w:t>
      </w:r>
    </w:p>
    <w:p w:rsidR="0071109D" w:rsidRPr="009C4779" w:rsidRDefault="0071109D" w:rsidP="0071109D">
      <w:pPr>
        <w:pStyle w:val="Point0"/>
        <w:spacing w:before="0" w:after="0" w:line="360" w:lineRule="auto"/>
        <w:ind w:left="567" w:hanging="567"/>
        <w:jc w:val="left"/>
        <w:outlineLvl w:val="0"/>
        <w:rPr>
          <w:b/>
          <w:bCs/>
          <w:i/>
          <w:iCs/>
          <w:color w:val="000000"/>
          <w:lang w:val="sv-SE"/>
        </w:rPr>
      </w:pPr>
    </w:p>
    <w:p w:rsidR="0071109D" w:rsidRPr="009C4779" w:rsidRDefault="0071109D" w:rsidP="0071109D">
      <w:pPr>
        <w:pStyle w:val="Point0"/>
        <w:spacing w:before="0" w:after="0" w:line="360" w:lineRule="auto"/>
        <w:ind w:left="567" w:hanging="567"/>
        <w:jc w:val="left"/>
        <w:outlineLvl w:val="0"/>
        <w:rPr>
          <w:color w:val="000000"/>
          <w:lang w:val="sv-SE"/>
        </w:rPr>
      </w:pPr>
      <w:r w:rsidRPr="009C4779">
        <w:rPr>
          <w:b/>
          <w:bCs/>
          <w:i/>
          <w:iCs/>
          <w:color w:val="000000"/>
          <w:lang w:val="sv-SE"/>
        </w:rPr>
        <w:tab/>
      </w:r>
      <w:r w:rsidRPr="009C4779">
        <w:rPr>
          <w:i/>
          <w:iCs/>
          <w:color w:val="000000"/>
          <w:lang w:val="sv-SE"/>
        </w:rPr>
        <w:t xml:space="preserve">Senast den 1 juni </w:t>
      </w:r>
      <w:r w:rsidRPr="009C4779">
        <w:rPr>
          <w:b/>
          <w:bCs/>
          <w:i/>
          <w:iCs/>
          <w:color w:val="000000"/>
          <w:lang w:val="sv-SE"/>
        </w:rPr>
        <w:t>2011</w:t>
      </w:r>
      <w:r w:rsidR="007F3B45" w:rsidRPr="009C4779">
        <w:rPr>
          <w:b/>
          <w:bCs/>
          <w:i/>
          <w:iCs/>
          <w:color w:val="000000"/>
          <w:lang w:val="sv-SE"/>
        </w:rPr>
        <w:t xml:space="preserve"> </w:t>
      </w:r>
      <w:r w:rsidRPr="009C4779">
        <w:rPr>
          <w:i/>
          <w:iCs/>
          <w:color w:val="000000"/>
          <w:lang w:val="sv-SE"/>
        </w:rPr>
        <w:t>och därefter vart femte år skall kommissionen till Europaparlamentet, rådet och Ekonomiska och sociala kommittén överlämna en rapport om tillämpningen av denna förordning, vilken rapport särskilt avser effektiviteten hos de organ som utsetts i enlighet med artikel 2 i denna förordning och åt den praktiska tillämpningen av artikel 3 c och artikel 9.</w:t>
      </w:r>
      <w:r w:rsidR="00704A09" w:rsidRPr="009C4779">
        <w:rPr>
          <w:i/>
          <w:iCs/>
          <w:color w:val="000000"/>
          <w:lang w:val="sv-SE"/>
        </w:rPr>
        <w:t xml:space="preserve"> </w:t>
      </w:r>
      <w:r w:rsidRPr="009C4779">
        <w:rPr>
          <w:i/>
          <w:iCs/>
          <w:color w:val="000000"/>
          <w:lang w:val="sv-SE"/>
        </w:rPr>
        <w:t>Denna rapport skall vid behov åtföljas av förslag till anpassning av denna</w:t>
      </w:r>
      <w:r w:rsidRPr="009C4779">
        <w:rPr>
          <w:b/>
          <w:bCs/>
          <w:i/>
          <w:iCs/>
          <w:color w:val="000000"/>
          <w:lang w:val="sv-SE"/>
        </w:rPr>
        <w:t xml:space="preserve"> </w:t>
      </w:r>
      <w:r w:rsidRPr="009C4779">
        <w:rPr>
          <w:i/>
          <w:iCs/>
          <w:color w:val="000000"/>
          <w:lang w:val="sv-SE"/>
        </w:rPr>
        <w:t>förordning till delgivningssystemens utveckling.</w:t>
      </w:r>
      <w:r w:rsidR="00704A09" w:rsidRPr="009C4779">
        <w:rPr>
          <w:i/>
          <w:iCs/>
          <w:color w:val="000000"/>
          <w:lang w:val="sv-SE"/>
        </w:rPr>
        <w:t xml:space="preserve"> </w:t>
      </w:r>
    </w:p>
    <w:p w:rsidR="0071109D" w:rsidRPr="009C4779" w:rsidRDefault="0071109D" w:rsidP="0071109D">
      <w:pPr>
        <w:pStyle w:val="Point0"/>
        <w:spacing w:before="0" w:after="0" w:line="360" w:lineRule="auto"/>
        <w:ind w:left="567" w:hanging="567"/>
        <w:jc w:val="left"/>
        <w:outlineLvl w:val="0"/>
        <w:rPr>
          <w:b/>
          <w:bCs/>
          <w:i/>
          <w:iCs/>
          <w:color w:val="000000"/>
          <w:lang w:val="sv-SE"/>
        </w:rPr>
      </w:pPr>
    </w:p>
    <w:p w:rsidR="0071109D" w:rsidRPr="009C4779" w:rsidRDefault="0071109D" w:rsidP="0071109D">
      <w:pPr>
        <w:pStyle w:val="Point0"/>
        <w:spacing w:before="0" w:after="0" w:line="360" w:lineRule="auto"/>
        <w:ind w:left="567" w:hanging="567"/>
        <w:jc w:val="left"/>
        <w:outlineLvl w:val="0"/>
        <w:rPr>
          <w:b/>
          <w:bCs/>
          <w:i/>
          <w:iCs/>
          <w:color w:val="000000"/>
          <w:lang w:val="sv-SE"/>
        </w:rPr>
      </w:pPr>
      <w:r w:rsidRPr="009C4779">
        <w:rPr>
          <w:b/>
          <w:bCs/>
          <w:i/>
          <w:iCs/>
          <w:color w:val="000000"/>
          <w:lang w:val="sv-SE"/>
        </w:rPr>
        <w:t>n)</w:t>
      </w:r>
      <w:r w:rsidRPr="009C4779">
        <w:rPr>
          <w:b/>
          <w:bCs/>
          <w:i/>
          <w:iCs/>
          <w:color w:val="000000"/>
          <w:lang w:val="sv-SE"/>
        </w:rPr>
        <w:tab/>
        <w:t>Följande nya artikel skall läggas till i förordningen:</w:t>
      </w:r>
    </w:p>
    <w:p w:rsidR="0071109D" w:rsidRPr="009C4779" w:rsidRDefault="0071109D" w:rsidP="0071109D">
      <w:pPr>
        <w:pStyle w:val="Point0"/>
        <w:spacing w:before="0" w:after="0" w:line="360" w:lineRule="auto"/>
        <w:ind w:left="567" w:hanging="567"/>
        <w:jc w:val="left"/>
        <w:outlineLvl w:val="0"/>
        <w:rPr>
          <w:b/>
          <w:bCs/>
          <w:i/>
          <w:iCs/>
          <w:color w:val="000000"/>
          <w:lang w:val="sv-SE"/>
        </w:rPr>
      </w:pPr>
    </w:p>
    <w:p w:rsidR="0071109D" w:rsidRPr="009C4779" w:rsidRDefault="0071109D" w:rsidP="0071109D">
      <w:pPr>
        <w:pStyle w:val="Point0"/>
        <w:spacing w:before="0" w:after="0" w:line="360" w:lineRule="auto"/>
        <w:ind w:left="567" w:hanging="567"/>
        <w:jc w:val="left"/>
        <w:outlineLvl w:val="0"/>
        <w:rPr>
          <w:b/>
          <w:bCs/>
          <w:i/>
          <w:iCs/>
          <w:color w:val="000000"/>
          <w:lang w:val="sv-SE"/>
        </w:rPr>
      </w:pPr>
      <w:r w:rsidRPr="009C4779">
        <w:rPr>
          <w:b/>
          <w:bCs/>
          <w:i/>
          <w:iCs/>
          <w:color w:val="000000"/>
          <w:lang w:val="sv-SE"/>
        </w:rPr>
        <w:tab/>
        <w:t>"Artikel 24 A (upphävande av förordning (EG) nr 1348/2000)</w:t>
      </w:r>
    </w:p>
    <w:p w:rsidR="0071109D" w:rsidRPr="009C4779" w:rsidRDefault="0071109D" w:rsidP="0071109D">
      <w:pPr>
        <w:pStyle w:val="Point0"/>
        <w:spacing w:before="0" w:after="0" w:line="360" w:lineRule="auto"/>
        <w:ind w:left="567" w:hanging="567"/>
        <w:jc w:val="left"/>
        <w:outlineLvl w:val="0"/>
        <w:rPr>
          <w:b/>
          <w:bCs/>
          <w:i/>
          <w:iCs/>
          <w:color w:val="000000"/>
          <w:lang w:val="sv-SE"/>
        </w:rPr>
      </w:pPr>
    </w:p>
    <w:p w:rsidR="0071109D" w:rsidRPr="009C4779" w:rsidRDefault="0071109D" w:rsidP="0071109D">
      <w:pPr>
        <w:pStyle w:val="Point0"/>
        <w:tabs>
          <w:tab w:val="left" w:pos="567"/>
        </w:tabs>
        <w:spacing w:before="0" w:after="0" w:line="360" w:lineRule="auto"/>
        <w:ind w:left="1134" w:hanging="1134"/>
        <w:jc w:val="left"/>
        <w:outlineLvl w:val="0"/>
        <w:rPr>
          <w:b/>
          <w:bCs/>
          <w:i/>
          <w:iCs/>
          <w:color w:val="000000"/>
          <w:lang w:val="sv-SE"/>
        </w:rPr>
      </w:pPr>
      <w:r w:rsidRPr="009C4779">
        <w:rPr>
          <w:b/>
          <w:bCs/>
          <w:i/>
          <w:iCs/>
          <w:color w:val="000000"/>
          <w:lang w:val="sv-SE"/>
        </w:rPr>
        <w:tab/>
        <w:t>a)</w:t>
      </w:r>
      <w:r w:rsidRPr="009C4779">
        <w:rPr>
          <w:b/>
          <w:bCs/>
          <w:i/>
          <w:iCs/>
          <w:color w:val="000000"/>
          <w:lang w:val="sv-SE"/>
        </w:rPr>
        <w:tab/>
        <w:t>Förordning (EG) nr 1348/2000 skall upphöra att gälla samma dag som denna förordning träder i kraft.</w:t>
      </w:r>
    </w:p>
    <w:p w:rsidR="0071109D" w:rsidRPr="009C4779" w:rsidRDefault="0071109D" w:rsidP="0071109D">
      <w:pPr>
        <w:pStyle w:val="Point0"/>
        <w:spacing w:before="0" w:after="0" w:line="360" w:lineRule="auto"/>
        <w:ind w:left="567" w:hanging="567"/>
        <w:jc w:val="left"/>
        <w:outlineLvl w:val="0"/>
        <w:rPr>
          <w:b/>
          <w:bCs/>
          <w:i/>
          <w:iCs/>
          <w:color w:val="000000"/>
          <w:lang w:val="sv-SE"/>
        </w:rPr>
      </w:pPr>
    </w:p>
    <w:p w:rsidR="0071109D" w:rsidRPr="009C4779" w:rsidRDefault="0071109D" w:rsidP="0071109D">
      <w:pPr>
        <w:pStyle w:val="Point0"/>
        <w:tabs>
          <w:tab w:val="left" w:pos="567"/>
        </w:tabs>
        <w:spacing w:before="0" w:after="0" w:line="360" w:lineRule="auto"/>
        <w:ind w:left="1134" w:hanging="1134"/>
        <w:jc w:val="left"/>
        <w:outlineLvl w:val="0"/>
        <w:rPr>
          <w:b/>
          <w:bCs/>
          <w:i/>
          <w:color w:val="000000"/>
          <w:lang w:val="sv-SE"/>
        </w:rPr>
      </w:pPr>
      <w:r w:rsidRPr="009C4779">
        <w:rPr>
          <w:b/>
          <w:bCs/>
          <w:i/>
          <w:iCs/>
          <w:color w:val="000000"/>
          <w:lang w:val="sv-SE"/>
        </w:rPr>
        <w:tab/>
        <w:t>b)</w:t>
      </w:r>
      <w:r w:rsidRPr="009C4779">
        <w:rPr>
          <w:b/>
          <w:bCs/>
          <w:i/>
          <w:iCs/>
          <w:color w:val="000000"/>
          <w:lang w:val="sv-SE"/>
        </w:rPr>
        <w:tab/>
      </w:r>
      <w:r w:rsidRPr="009C4779">
        <w:rPr>
          <w:b/>
          <w:bCs/>
          <w:i/>
          <w:color w:val="000000"/>
          <w:lang w:val="sv-SE"/>
        </w:rPr>
        <w:t>Alla hänvisningar till förordning (EG) nr 1348/2000 skall betraktas som hänvisningar till den här förordningen i enlighet med den jämförande tabellen i bilagan."</w:t>
      </w:r>
    </w:p>
    <w:p w:rsidR="0071109D" w:rsidRPr="009C4779" w:rsidRDefault="0071109D" w:rsidP="0071109D">
      <w:pPr>
        <w:pStyle w:val="Point0"/>
        <w:tabs>
          <w:tab w:val="left" w:pos="567"/>
        </w:tabs>
        <w:spacing w:before="0" w:after="0" w:line="360" w:lineRule="auto"/>
        <w:ind w:left="0" w:firstLine="0"/>
        <w:jc w:val="left"/>
        <w:outlineLvl w:val="0"/>
        <w:rPr>
          <w:b/>
          <w:bCs/>
          <w:color w:val="000000"/>
          <w:lang w:val="sv-SE"/>
        </w:rPr>
      </w:pPr>
    </w:p>
    <w:p w:rsidR="0071109D" w:rsidRPr="009C4779" w:rsidRDefault="0071109D" w:rsidP="0071109D">
      <w:pPr>
        <w:pStyle w:val="Point0"/>
        <w:tabs>
          <w:tab w:val="left" w:pos="567"/>
        </w:tabs>
        <w:spacing w:before="0" w:after="0" w:line="360" w:lineRule="auto"/>
        <w:ind w:left="0" w:firstLine="0"/>
        <w:jc w:val="left"/>
        <w:outlineLvl w:val="0"/>
        <w:rPr>
          <w:b/>
          <w:bCs/>
          <w:i/>
          <w:iCs/>
          <w:color w:val="000000"/>
          <w:lang w:val="sv-SE"/>
        </w:rPr>
      </w:pPr>
      <w:r w:rsidRPr="009C4779">
        <w:rPr>
          <w:b/>
          <w:bCs/>
          <w:color w:val="000000"/>
          <w:lang w:val="sv-SE"/>
        </w:rPr>
        <w:br w:type="page"/>
        <w:t>o)</w:t>
      </w:r>
      <w:r w:rsidRPr="009C4779">
        <w:rPr>
          <w:b/>
          <w:bCs/>
          <w:i/>
          <w:iCs/>
          <w:color w:val="000000"/>
          <w:lang w:val="sv-SE"/>
        </w:rPr>
        <w:tab/>
        <w:t>Artikel 25 skall ersättas med följande:</w:t>
      </w:r>
    </w:p>
    <w:p w:rsidR="0071109D" w:rsidRPr="009C4779" w:rsidRDefault="0071109D" w:rsidP="0071109D">
      <w:pPr>
        <w:pStyle w:val="Point0"/>
        <w:tabs>
          <w:tab w:val="left" w:pos="567"/>
        </w:tabs>
        <w:spacing w:before="0" w:after="0" w:line="360" w:lineRule="auto"/>
        <w:ind w:left="1134" w:hanging="1134"/>
        <w:jc w:val="left"/>
        <w:outlineLvl w:val="0"/>
        <w:rPr>
          <w:b/>
          <w:bCs/>
          <w:i/>
          <w:iCs/>
          <w:color w:val="000000"/>
          <w:lang w:val="sv-SE"/>
        </w:rPr>
      </w:pPr>
    </w:p>
    <w:p w:rsidR="0071109D" w:rsidRPr="009C4779" w:rsidRDefault="0071109D" w:rsidP="0071109D">
      <w:pPr>
        <w:tabs>
          <w:tab w:val="left" w:pos="567"/>
          <w:tab w:val="left" w:pos="1134"/>
          <w:tab w:val="left" w:pos="1701"/>
          <w:tab w:val="left" w:pos="2268"/>
          <w:tab w:val="left" w:pos="2835"/>
          <w:tab w:val="left" w:pos="3402"/>
          <w:tab w:val="left" w:pos="3969"/>
          <w:tab w:val="left" w:pos="4536"/>
        </w:tabs>
        <w:jc w:val="both"/>
        <w:outlineLvl w:val="0"/>
        <w:rPr>
          <w:b/>
          <w:bCs/>
          <w:i/>
          <w:iCs/>
          <w:color w:val="000000"/>
        </w:rPr>
      </w:pPr>
      <w:r w:rsidRPr="009C4779">
        <w:rPr>
          <w:b/>
          <w:bCs/>
          <w:i/>
          <w:iCs/>
          <w:color w:val="000000"/>
        </w:rPr>
        <w:tab/>
        <w:t>"Artikel 25</w:t>
      </w:r>
    </w:p>
    <w:p w:rsidR="0071109D" w:rsidRPr="009C4779" w:rsidRDefault="0071109D" w:rsidP="0071109D">
      <w:pPr>
        <w:tabs>
          <w:tab w:val="left" w:pos="567"/>
          <w:tab w:val="left" w:pos="1134"/>
          <w:tab w:val="left" w:pos="1701"/>
          <w:tab w:val="left" w:pos="2268"/>
          <w:tab w:val="left" w:pos="2835"/>
          <w:tab w:val="left" w:pos="3402"/>
          <w:tab w:val="left" w:pos="3969"/>
          <w:tab w:val="left" w:pos="4536"/>
        </w:tabs>
        <w:jc w:val="both"/>
        <w:outlineLvl w:val="0"/>
        <w:rPr>
          <w:b/>
          <w:bCs/>
          <w:i/>
          <w:iCs/>
          <w:color w:val="000000"/>
        </w:rPr>
      </w:pPr>
      <w:r w:rsidRPr="009C4779">
        <w:rPr>
          <w:b/>
          <w:bCs/>
          <w:i/>
          <w:iCs/>
          <w:color w:val="000000"/>
        </w:rPr>
        <w:tab/>
        <w:t>Ikraftträdande</w:t>
      </w:r>
    </w:p>
    <w:p w:rsidR="0071109D" w:rsidRPr="009C4779" w:rsidRDefault="0071109D" w:rsidP="0071109D">
      <w:pPr>
        <w:tabs>
          <w:tab w:val="left" w:pos="567"/>
          <w:tab w:val="left" w:pos="1134"/>
          <w:tab w:val="left" w:pos="1701"/>
          <w:tab w:val="left" w:pos="2268"/>
          <w:tab w:val="left" w:pos="2835"/>
          <w:tab w:val="left" w:pos="3402"/>
          <w:tab w:val="left" w:pos="3969"/>
          <w:tab w:val="left" w:pos="4536"/>
        </w:tabs>
        <w:rPr>
          <w:b/>
          <w:bCs/>
          <w:i/>
          <w:iCs/>
          <w:color w:val="000000"/>
        </w:rPr>
      </w:pPr>
    </w:p>
    <w:p w:rsidR="0071109D" w:rsidRPr="009C4779" w:rsidRDefault="0071109D" w:rsidP="0071109D">
      <w:pPr>
        <w:tabs>
          <w:tab w:val="left" w:pos="567"/>
          <w:tab w:val="left" w:pos="1134"/>
          <w:tab w:val="left" w:pos="1701"/>
          <w:tab w:val="left" w:pos="2268"/>
          <w:tab w:val="left" w:pos="2835"/>
          <w:tab w:val="left" w:pos="3402"/>
          <w:tab w:val="left" w:pos="3969"/>
          <w:tab w:val="left" w:pos="4536"/>
        </w:tabs>
        <w:jc w:val="both"/>
        <w:outlineLvl w:val="0"/>
        <w:rPr>
          <w:b/>
          <w:bCs/>
          <w:i/>
          <w:iCs/>
          <w:color w:val="000000"/>
        </w:rPr>
      </w:pPr>
      <w:r w:rsidRPr="009C4779">
        <w:rPr>
          <w:b/>
          <w:bCs/>
          <w:i/>
          <w:iCs/>
          <w:color w:val="000000"/>
        </w:rPr>
        <w:tab/>
        <w:t xml:space="preserve">1. </w:t>
      </w:r>
      <w:r w:rsidRPr="009C4779">
        <w:rPr>
          <w:b/>
          <w:bCs/>
          <w:i/>
          <w:iCs/>
          <w:color w:val="000000"/>
        </w:rPr>
        <w:tab/>
        <w:t>Denna förordning träder i kraft den ...</w:t>
      </w:r>
      <w:r w:rsidRPr="009C4779">
        <w:rPr>
          <w:rStyle w:val="Fotnotsreferens"/>
          <w:b w:val="0"/>
          <w:bCs/>
          <w:i/>
          <w:iCs/>
          <w:color w:val="000000"/>
        </w:rPr>
        <w:footnoteReference w:id="9"/>
      </w:r>
      <w:r w:rsidRPr="009C4779">
        <w:rPr>
          <w:i/>
          <w:iCs/>
          <w:color w:val="000000"/>
        </w:rPr>
        <w:t>.</w:t>
      </w:r>
    </w:p>
    <w:p w:rsidR="0071109D" w:rsidRPr="009C4779" w:rsidRDefault="0071109D" w:rsidP="0071109D">
      <w:pPr>
        <w:tabs>
          <w:tab w:val="left" w:pos="567"/>
          <w:tab w:val="left" w:pos="1134"/>
          <w:tab w:val="left" w:pos="1701"/>
          <w:tab w:val="left" w:pos="2268"/>
          <w:tab w:val="left" w:pos="2835"/>
          <w:tab w:val="left" w:pos="3402"/>
          <w:tab w:val="left" w:pos="3969"/>
          <w:tab w:val="left" w:pos="4536"/>
        </w:tabs>
        <w:jc w:val="both"/>
        <w:outlineLvl w:val="0"/>
        <w:rPr>
          <w:b/>
          <w:bCs/>
          <w:i/>
          <w:iCs/>
          <w:color w:val="000000"/>
        </w:rPr>
      </w:pPr>
    </w:p>
    <w:p w:rsidR="0071109D" w:rsidRPr="009C4779" w:rsidRDefault="0071109D" w:rsidP="0071109D">
      <w:pPr>
        <w:tabs>
          <w:tab w:val="left" w:pos="567"/>
          <w:tab w:val="left" w:pos="1134"/>
          <w:tab w:val="left" w:pos="1701"/>
          <w:tab w:val="left" w:pos="2268"/>
          <w:tab w:val="left" w:pos="2835"/>
          <w:tab w:val="left" w:pos="3402"/>
          <w:tab w:val="left" w:pos="3969"/>
          <w:tab w:val="left" w:pos="4536"/>
        </w:tabs>
        <w:ind w:left="1134" w:hanging="1134"/>
        <w:jc w:val="both"/>
        <w:outlineLvl w:val="0"/>
        <w:rPr>
          <w:b/>
          <w:bCs/>
          <w:i/>
          <w:iCs/>
          <w:color w:val="000000"/>
        </w:rPr>
      </w:pPr>
      <w:r w:rsidRPr="009C4779">
        <w:rPr>
          <w:b/>
          <w:bCs/>
          <w:i/>
          <w:iCs/>
          <w:color w:val="000000"/>
        </w:rPr>
        <w:tab/>
        <w:t xml:space="preserve">2. </w:t>
      </w:r>
      <w:r w:rsidRPr="009C4779">
        <w:rPr>
          <w:b/>
          <w:bCs/>
          <w:i/>
          <w:iCs/>
          <w:color w:val="000000"/>
        </w:rPr>
        <w:tab/>
        <w:t>Förordningen skall tillämpas från och med ...</w:t>
      </w:r>
      <w:r w:rsidRPr="009C4779">
        <w:rPr>
          <w:rStyle w:val="Fotnotsreferens"/>
          <w:b w:val="0"/>
          <w:bCs/>
          <w:i/>
          <w:iCs/>
          <w:color w:val="000000"/>
        </w:rPr>
        <w:footnoteReference w:id="10"/>
      </w:r>
      <w:r w:rsidRPr="009C4779">
        <w:rPr>
          <w:i/>
          <w:iCs/>
          <w:color w:val="000000"/>
        </w:rPr>
        <w:t xml:space="preserve"> </w:t>
      </w:r>
      <w:r w:rsidRPr="009C4779">
        <w:rPr>
          <w:b/>
          <w:bCs/>
          <w:i/>
          <w:iCs/>
          <w:color w:val="000000"/>
        </w:rPr>
        <w:t>med undantag av artikel 23 som skall tillämpas från och med ...</w:t>
      </w:r>
      <w:r w:rsidRPr="009C4779">
        <w:rPr>
          <w:rStyle w:val="Fotnotsreferens"/>
          <w:b w:val="0"/>
          <w:bCs/>
          <w:i/>
          <w:iCs/>
          <w:color w:val="000000"/>
        </w:rPr>
        <w:footnoteReference w:id="11"/>
      </w:r>
      <w:r w:rsidRPr="009C4779">
        <w:rPr>
          <w:i/>
          <w:iCs/>
          <w:color w:val="000000"/>
        </w:rPr>
        <w:t>.</w:t>
      </w:r>
    </w:p>
    <w:p w:rsidR="0071109D" w:rsidRPr="009C4779" w:rsidRDefault="0071109D" w:rsidP="0071109D">
      <w:pPr>
        <w:tabs>
          <w:tab w:val="left" w:pos="567"/>
          <w:tab w:val="left" w:pos="1134"/>
          <w:tab w:val="left" w:pos="1701"/>
          <w:tab w:val="left" w:pos="2268"/>
          <w:tab w:val="left" w:pos="2835"/>
          <w:tab w:val="left" w:pos="3402"/>
          <w:tab w:val="left" w:pos="3969"/>
          <w:tab w:val="left" w:pos="4536"/>
        </w:tabs>
        <w:jc w:val="both"/>
        <w:outlineLvl w:val="0"/>
        <w:rPr>
          <w:b/>
          <w:bCs/>
          <w:color w:val="000000"/>
        </w:rPr>
      </w:pPr>
    </w:p>
    <w:p w:rsidR="0071109D" w:rsidRPr="009C4779" w:rsidRDefault="0071109D" w:rsidP="0071109D">
      <w:pPr>
        <w:tabs>
          <w:tab w:val="left" w:pos="567"/>
          <w:tab w:val="left" w:pos="1134"/>
          <w:tab w:val="left" w:pos="1701"/>
          <w:tab w:val="left" w:pos="2268"/>
          <w:tab w:val="left" w:pos="2835"/>
          <w:tab w:val="left" w:pos="3402"/>
          <w:tab w:val="left" w:pos="3969"/>
          <w:tab w:val="left" w:pos="4536"/>
        </w:tabs>
        <w:ind w:left="567"/>
        <w:jc w:val="both"/>
        <w:rPr>
          <w:b/>
          <w:bCs/>
          <w:i/>
          <w:iCs/>
          <w:color w:val="000000"/>
        </w:rPr>
      </w:pPr>
      <w:r w:rsidRPr="009C4779">
        <w:rPr>
          <w:b/>
          <w:bCs/>
          <w:i/>
          <w:iCs/>
          <w:color w:val="000000"/>
        </w:rPr>
        <w:t>Denna förordning är till alla delar bindande och direkt tillämplig i medlemsstaterna i enlighet med fördraget om upprättandet av Europeiska gemenskapen."</w:t>
      </w:r>
    </w:p>
    <w:p w:rsidR="0071109D" w:rsidRPr="009C4779" w:rsidRDefault="0071109D" w:rsidP="0071109D">
      <w:pPr>
        <w:tabs>
          <w:tab w:val="left" w:pos="567"/>
          <w:tab w:val="left" w:pos="1134"/>
          <w:tab w:val="left" w:pos="1701"/>
          <w:tab w:val="left" w:pos="2268"/>
          <w:tab w:val="left" w:pos="2835"/>
          <w:tab w:val="left" w:pos="3402"/>
          <w:tab w:val="left" w:pos="3969"/>
          <w:tab w:val="left" w:pos="4536"/>
        </w:tabs>
        <w:jc w:val="both"/>
        <w:outlineLvl w:val="0"/>
        <w:rPr>
          <w:b/>
          <w:bCs/>
          <w:i/>
          <w:iCs/>
          <w:color w:val="000000"/>
        </w:rPr>
      </w:pPr>
    </w:p>
    <w:p w:rsidR="0071109D" w:rsidRPr="009C4779" w:rsidRDefault="0071109D" w:rsidP="0071109D">
      <w:pPr>
        <w:pStyle w:val="Point0"/>
        <w:spacing w:before="0" w:after="0" w:line="360" w:lineRule="auto"/>
        <w:ind w:left="567" w:hanging="567"/>
        <w:jc w:val="left"/>
        <w:outlineLvl w:val="0"/>
        <w:rPr>
          <w:color w:val="000000"/>
          <w:lang w:val="sv-SE"/>
        </w:rPr>
      </w:pPr>
      <w:r w:rsidRPr="009C4779">
        <w:rPr>
          <w:b/>
          <w:bCs/>
          <w:color w:val="000000"/>
          <w:lang w:val="sv-SE"/>
        </w:rPr>
        <w:t>p)</w:t>
      </w:r>
      <w:r w:rsidRPr="009C4779">
        <w:rPr>
          <w:color w:val="000000"/>
          <w:lang w:val="sv-SE"/>
        </w:rPr>
        <w:tab/>
        <w:t xml:space="preserve">Bilagan skall ersättas med bilagorna till denna förordning. </w:t>
      </w:r>
    </w:p>
    <w:p w:rsidR="0071109D" w:rsidRPr="009C4779" w:rsidRDefault="0071109D" w:rsidP="0071109D">
      <w:pPr>
        <w:tabs>
          <w:tab w:val="left" w:pos="567"/>
          <w:tab w:val="left" w:pos="1134"/>
          <w:tab w:val="left" w:pos="1701"/>
          <w:tab w:val="left" w:pos="2268"/>
          <w:tab w:val="left" w:pos="2835"/>
          <w:tab w:val="left" w:pos="3402"/>
          <w:tab w:val="left" w:pos="3969"/>
          <w:tab w:val="left" w:pos="4536"/>
        </w:tabs>
        <w:jc w:val="both"/>
        <w:outlineLvl w:val="0"/>
        <w:rPr>
          <w:b/>
          <w:bCs/>
          <w:color w:val="000000"/>
        </w:rPr>
      </w:pPr>
    </w:p>
    <w:p w:rsidR="0071109D" w:rsidRPr="009C4779" w:rsidRDefault="0071109D" w:rsidP="0071109D">
      <w:pPr>
        <w:tabs>
          <w:tab w:val="left" w:pos="567"/>
          <w:tab w:val="left" w:pos="1134"/>
          <w:tab w:val="left" w:pos="1701"/>
          <w:tab w:val="left" w:pos="2268"/>
          <w:tab w:val="left" w:pos="2835"/>
          <w:tab w:val="left" w:pos="3402"/>
          <w:tab w:val="left" w:pos="3969"/>
          <w:tab w:val="left" w:pos="4536"/>
        </w:tabs>
        <w:jc w:val="both"/>
        <w:rPr>
          <w:b/>
          <w:bCs/>
          <w:color w:val="000000"/>
        </w:rPr>
      </w:pPr>
    </w:p>
    <w:p w:rsidR="0071109D" w:rsidRPr="009C4779" w:rsidRDefault="0071109D" w:rsidP="0071109D">
      <w:pPr>
        <w:rPr>
          <w:color w:val="000000"/>
        </w:rPr>
      </w:pPr>
    </w:p>
    <w:p w:rsidR="0071109D" w:rsidRPr="009C4779" w:rsidRDefault="0071109D" w:rsidP="0071109D">
      <w:pPr>
        <w:jc w:val="center"/>
        <w:rPr>
          <w:color w:val="000000"/>
        </w:rPr>
      </w:pPr>
    </w:p>
    <w:p w:rsidR="0071109D" w:rsidRPr="009C4779" w:rsidRDefault="0071109D" w:rsidP="0071109D">
      <w:pPr>
        <w:jc w:val="center"/>
        <w:rPr>
          <w:color w:val="000000"/>
        </w:rPr>
      </w:pPr>
      <w:r w:rsidRPr="009C4779">
        <w:rPr>
          <w:color w:val="000000"/>
        </w:rPr>
        <w:t>________________________</w:t>
      </w:r>
    </w:p>
    <w:p w:rsidR="0071109D" w:rsidRPr="009C4779" w:rsidRDefault="0071109D" w:rsidP="0071109D">
      <w:pPr>
        <w:rPr>
          <w:color w:val="000000"/>
        </w:rPr>
        <w:sectPr w:rsidR="0071109D" w:rsidRPr="009C4779">
          <w:footerReference w:type="default" r:id="rId8"/>
          <w:footnotePr>
            <w:numRestart w:val="eachPage"/>
          </w:footnotePr>
          <w:endnotePr>
            <w:numFmt w:val="decimal"/>
          </w:endnotePr>
          <w:pgSz w:w="11907" w:h="16840" w:code="9"/>
          <w:pgMar w:top="1134" w:right="1134" w:bottom="1134" w:left="1134" w:header="567" w:footer="567" w:gutter="0"/>
          <w:cols w:space="720"/>
          <w:rtlGutter/>
        </w:sectPr>
      </w:pPr>
    </w:p>
    <w:p w:rsidR="0071109D" w:rsidRPr="009C4779" w:rsidRDefault="0071109D" w:rsidP="0071109D">
      <w:pPr>
        <w:pStyle w:val="Annexetitreglobale"/>
        <w:outlineLvl w:val="0"/>
        <w:rPr>
          <w:color w:val="000000"/>
          <w:lang w:val="sv-SE"/>
        </w:rPr>
      </w:pPr>
      <w:r w:rsidRPr="009C4779">
        <w:rPr>
          <w:color w:val="000000"/>
          <w:lang w:val="sv-SE"/>
        </w:rPr>
        <w:t>BILAGA I</w:t>
      </w:r>
    </w:p>
    <w:p w:rsidR="0071109D" w:rsidRPr="009C4779" w:rsidRDefault="0071109D" w:rsidP="0071109D">
      <w:pPr>
        <w:rPr>
          <w:color w:val="000000"/>
        </w:rPr>
      </w:pP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outlineLvl w:val="0"/>
        <w:rPr>
          <w:i/>
          <w:iCs/>
          <w:color w:val="000000"/>
        </w:rPr>
      </w:pPr>
      <w:r w:rsidRPr="009C4779">
        <w:rPr>
          <w:color w:val="000000"/>
        </w:rPr>
        <w:t>FRAMSTÄLLNING OM DELGIVNING AV HANDLING</w:t>
      </w:r>
      <w:r w:rsidRPr="009C4779">
        <w:rPr>
          <w:color w:val="000000"/>
        </w:rPr>
        <w:br/>
      </w:r>
      <w:r w:rsidRPr="009C4779">
        <w:rPr>
          <w:b/>
          <w:bCs/>
          <w:color w:val="000000"/>
        </w:rPr>
        <w:t>(Artikel 4.3 i</w:t>
      </w:r>
      <w:r w:rsidRPr="009C4779">
        <w:rPr>
          <w:b/>
          <w:bCs/>
          <w:i/>
          <w:iCs/>
          <w:color w:val="000000"/>
        </w:rPr>
        <w:t xml:space="preserve"> Europaparlamentets och rådets förordning</w:t>
      </w:r>
      <w:r w:rsidRPr="009C4779">
        <w:rPr>
          <w:b/>
          <w:bCs/>
          <w:color w:val="000000"/>
        </w:rPr>
        <w:t xml:space="preserve"> (EG) nr ...</w:t>
      </w:r>
      <w:r w:rsidRPr="009C4779">
        <w:rPr>
          <w:b/>
          <w:bCs/>
          <w:color w:val="000000"/>
        </w:rPr>
        <w:br/>
      </w:r>
      <w:r w:rsidRPr="009C4779">
        <w:rPr>
          <w:b/>
          <w:bCs/>
          <w:i/>
          <w:iCs/>
          <w:color w:val="000000"/>
        </w:rPr>
        <w:t xml:space="preserve">om delgivning i medlemsstaterna av handlingar i mål och ärenden av civil eller kommersiell natur och om upphävande av förordning (EG) nr 1348/2000 </w:t>
      </w:r>
      <w:r w:rsidRPr="009C4779">
        <w:rPr>
          <w:i/>
          <w:iCs/>
          <w:color w:val="000000"/>
        </w:rPr>
        <w:t>(1))</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Referensnr: ….</w:t>
      </w: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r w:rsidRPr="009C4779">
        <w:rPr>
          <w:color w:val="000000"/>
        </w:rPr>
        <w:t>1. ÖVERSÄNDANDE ORGAN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1.1. Namn: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 Adress:</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1.2.1. Gatuadress/box:</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 Ort och postnummer:</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1.2.3. Land:</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1.3. Tfn.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1.4. Fax(*):</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1.5. E</w:t>
      </w:r>
      <w:r w:rsidRPr="009C4779">
        <w:rPr>
          <w:color w:val="000000"/>
        </w:rPr>
        <w:noBreakHyphen/>
        <w:t>post (*):</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_________</w:t>
      </w:r>
    </w:p>
    <w:p w:rsidR="0071109D" w:rsidRPr="009C4779" w:rsidRDefault="0071109D" w:rsidP="0071109D">
      <w:pPr>
        <w:autoSpaceDE w:val="0"/>
        <w:autoSpaceDN w:val="0"/>
        <w:adjustRightInd w:val="0"/>
        <w:rPr>
          <w:color w:val="000000"/>
        </w:rPr>
      </w:pPr>
      <w:r w:rsidRPr="009C4779">
        <w:rPr>
          <w:color w:val="000000"/>
        </w:rPr>
        <w:t>(*) Ej obligatoriskt.</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outlineLvl w:val="0"/>
        <w:rPr>
          <w:color w:val="000000"/>
        </w:rPr>
      </w:pPr>
      <w:r w:rsidRPr="009C4779">
        <w:rPr>
          <w:color w:val="000000"/>
        </w:rPr>
        <w:br w:type="page"/>
        <w:t>2. MOTTAGANDE ORGAN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2.1. Namn: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2.2. Adress:</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2.2.1. Gatuadress/box:</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2.2.2. Ort och postnummer:</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2.2.3. Land:</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2.3. Tfn.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2.4. Fax(*):</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2.5. E</w:t>
      </w:r>
      <w:r w:rsidRPr="009C4779">
        <w:rPr>
          <w:color w:val="000000"/>
        </w:rPr>
        <w:noBreakHyphen/>
        <w:t>post(*):</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_________</w:t>
      </w:r>
    </w:p>
    <w:p w:rsidR="0071109D" w:rsidRPr="009C4779" w:rsidRDefault="0071109D" w:rsidP="0071109D">
      <w:pPr>
        <w:autoSpaceDE w:val="0"/>
        <w:autoSpaceDN w:val="0"/>
        <w:adjustRightInd w:val="0"/>
        <w:rPr>
          <w:color w:val="000000"/>
        </w:rPr>
      </w:pPr>
      <w:r w:rsidRPr="009C4779">
        <w:rPr>
          <w:color w:val="000000"/>
        </w:rPr>
        <w:t>(1) EUT L ...</w:t>
      </w:r>
    </w:p>
    <w:p w:rsidR="0071109D" w:rsidRPr="009C4779" w:rsidRDefault="0071109D" w:rsidP="0071109D">
      <w:pPr>
        <w:autoSpaceDE w:val="0"/>
        <w:autoSpaceDN w:val="0"/>
        <w:adjustRightInd w:val="0"/>
        <w:rPr>
          <w:color w:val="000000"/>
        </w:rPr>
      </w:pPr>
      <w:r w:rsidRPr="009C4779">
        <w:rPr>
          <w:color w:val="000000"/>
        </w:rPr>
        <w:t>(*) Ej obligatoriskt.</w:t>
      </w:r>
    </w:p>
    <w:p w:rsidR="0071109D" w:rsidRPr="009C4779" w:rsidRDefault="0071109D" w:rsidP="0071109D">
      <w:pPr>
        <w:autoSpaceDE w:val="0"/>
        <w:autoSpaceDN w:val="0"/>
        <w:adjustRightInd w:val="0"/>
        <w:rPr>
          <w:color w:val="000000"/>
        </w:rPr>
      </w:pPr>
      <w:r w:rsidRPr="009C4779">
        <w:rPr>
          <w:color w:val="000000"/>
        </w:rPr>
        <w:br w:type="page"/>
        <w:t>3. SÖKANDE</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3.1. Namn: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3.2. Adress:</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3.2.1. Gatuadress/box:</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3.2.2. Ort och postnummer:</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3.2.3. Land:</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3.3. Tfn (*):</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3.4. Fax(*):</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3.5. E</w:t>
      </w:r>
      <w:r w:rsidRPr="009C4779">
        <w:rPr>
          <w:color w:val="000000"/>
        </w:rPr>
        <w:noBreakHyphen/>
        <w:t>post(*):</w:t>
      </w: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r w:rsidRPr="009C4779">
        <w:rPr>
          <w:color w:val="000000"/>
        </w:rPr>
        <w:t>4. ADRESSAT</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4.1. Namn: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4.2. Adress:</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4.2.1. Gatuadress/box:</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4.2.2. Ort och postnummer:</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_________</w:t>
      </w:r>
    </w:p>
    <w:p w:rsidR="0071109D" w:rsidRPr="009C4779" w:rsidRDefault="0071109D" w:rsidP="0071109D">
      <w:pPr>
        <w:autoSpaceDE w:val="0"/>
        <w:autoSpaceDN w:val="0"/>
        <w:adjustRightInd w:val="0"/>
        <w:rPr>
          <w:color w:val="000000"/>
        </w:rPr>
      </w:pPr>
      <w:r w:rsidRPr="009C4779">
        <w:rPr>
          <w:color w:val="000000"/>
        </w:rPr>
        <w:t>(*) Ej obligatoriskt.</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br w:type="page"/>
        <w:t>4.2.3. Land:</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4.3. Tfn (*):</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4.4. Fax(*):</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4.5. E</w:t>
      </w:r>
      <w:r w:rsidRPr="009C4779">
        <w:rPr>
          <w:color w:val="000000"/>
        </w:rPr>
        <w:noBreakHyphen/>
        <w:t>post(*):</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4.6. Personnummer eller annat ID</w:t>
      </w:r>
      <w:r w:rsidRPr="009C4779">
        <w:rPr>
          <w:color w:val="000000"/>
        </w:rPr>
        <w:noBreakHyphen/>
        <w:t>nummer/socialförsäkringsnummer/organisationsnummer eller motsvarande (*):</w:t>
      </w: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r w:rsidRPr="009C4779">
        <w:rPr>
          <w:color w:val="000000"/>
        </w:rPr>
        <w:t>5. DELGIVNINGSFORM</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5.1. Enligt den mottagande medlemsstatens lagstiftning</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5.2. Enligt följande särskilda form:</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5.2.1. Om denna är oförenlig med lagen i den mottagande medlemsstaten skall handlingen/</w:t>
      </w:r>
      <w:r w:rsidRPr="009C4779">
        <w:rPr>
          <w:color w:val="000000"/>
        </w:rPr>
        <w:noBreakHyphen/>
        <w:t>arna delges i enlighet med den lagstiftningen: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5.2.1.1. Ja</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5.2.1.2. Nej</w:t>
      </w: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r w:rsidRPr="009C4779">
        <w:rPr>
          <w:color w:val="000000"/>
        </w:rPr>
        <w:t>6. HANDLINGAR SOM SKALL DELGES</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a) 6.1 Handlingens art</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6.1.1. Rättslig handling</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6.1.1.1. Kallelse</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_________</w:t>
      </w:r>
    </w:p>
    <w:p w:rsidR="0071109D" w:rsidRPr="009C4779" w:rsidRDefault="0071109D" w:rsidP="0071109D">
      <w:pPr>
        <w:autoSpaceDE w:val="0"/>
        <w:autoSpaceDN w:val="0"/>
        <w:adjustRightInd w:val="0"/>
        <w:rPr>
          <w:color w:val="000000"/>
        </w:rPr>
      </w:pPr>
      <w:r w:rsidRPr="009C4779">
        <w:rPr>
          <w:color w:val="000000"/>
        </w:rPr>
        <w:t>(*) Ej obligatoriskt.</w:t>
      </w:r>
    </w:p>
    <w:p w:rsidR="0071109D" w:rsidRPr="009C4779" w:rsidRDefault="0071109D" w:rsidP="0071109D">
      <w:pPr>
        <w:autoSpaceDE w:val="0"/>
        <w:autoSpaceDN w:val="0"/>
        <w:adjustRightInd w:val="0"/>
        <w:rPr>
          <w:color w:val="000000"/>
        </w:rPr>
      </w:pPr>
      <w:r w:rsidRPr="009C4779">
        <w:rPr>
          <w:color w:val="000000"/>
        </w:rPr>
        <w:t>6.1.1.2. Dom</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6.1.1.3. Överklagande</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6.1.1.4. Annan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6.1.2. Handling i ärende utanför domstol</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b/>
          <w:bCs/>
          <w:i/>
          <w:iCs/>
          <w:color w:val="000000"/>
        </w:rPr>
        <w:t>b) 6.2. Dag eller tidsfrist efter vilken delgivning inte längre krävs (*):</w:t>
      </w:r>
    </w:p>
    <w:p w:rsidR="0071109D" w:rsidRPr="009C4779" w:rsidRDefault="0071109D" w:rsidP="0071109D">
      <w:pPr>
        <w:autoSpaceDE w:val="0"/>
        <w:autoSpaceDN w:val="0"/>
        <w:adjustRightInd w:val="0"/>
        <w:rPr>
          <w:b/>
          <w:bCs/>
          <w:i/>
          <w:iCs/>
          <w:color w:val="000000"/>
        </w:rPr>
      </w:pPr>
      <w:r w:rsidRPr="009C4779">
        <w:rPr>
          <w:b/>
          <w:bCs/>
          <w:i/>
          <w:iCs/>
          <w:color w:val="000000"/>
        </w:rPr>
        <w:t>(dag) ... (månad) .... (år)</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c) 6.3 Språk som handlingen är avfattad på</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6.3.1. Original ES, CS, DA, DE, ET, EL, EN, FR, IT, LV, LT, HU, MT, NL, PL, PT, SK, SL, FI, SV, andra:</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6.3.2. Översättning (*) ES, CS, DA, DE, ET, EL, EN, FR, IT, LV, LT, HU, MT, NL, PL, PT, SK, SL, FI, SV, andra:</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6.4. Antal exemplar:</w:t>
      </w: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rPr>
          <w:color w:val="000000"/>
        </w:rPr>
      </w:pPr>
      <w:r w:rsidRPr="009C4779">
        <w:rPr>
          <w:color w:val="000000"/>
        </w:rPr>
        <w:t>_________</w:t>
      </w:r>
    </w:p>
    <w:p w:rsidR="0071109D" w:rsidRPr="009C4779" w:rsidRDefault="0071109D" w:rsidP="0071109D">
      <w:pPr>
        <w:autoSpaceDE w:val="0"/>
        <w:autoSpaceDN w:val="0"/>
        <w:adjustRightInd w:val="0"/>
        <w:rPr>
          <w:color w:val="000000"/>
        </w:rPr>
      </w:pPr>
      <w:r w:rsidRPr="009C4779">
        <w:rPr>
          <w:color w:val="000000"/>
        </w:rPr>
        <w:t>(*) Ej obligatoriskt.</w:t>
      </w: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r w:rsidRPr="009C4779">
        <w:rPr>
          <w:color w:val="000000"/>
        </w:rPr>
        <w:br w:type="page"/>
        <w:t>7. ÅTERSÄNDNING AV ETT EXEMPLAR AV HANDLINGEN TILLSAMMANS MED DELGIVNINGSBEVIS (artikel 4.5 i förordningen)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7.1. Ja (i detta fall skall den handling som är avsedd för delgivning översändas i två exemplar)</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7.2. Nej</w:t>
      </w:r>
    </w:p>
    <w:p w:rsidR="0071109D" w:rsidRPr="009C4779" w:rsidRDefault="0071109D" w:rsidP="0071109D">
      <w:pPr>
        <w:autoSpaceDE w:val="0"/>
        <w:autoSpaceDN w:val="0"/>
        <w:adjustRightInd w:val="0"/>
        <w:rPr>
          <w:color w:val="000000"/>
        </w:rPr>
      </w:pP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 xml:space="preserve">1. Enligt artikel 7.2 i förordningen skall alla åtgärder för att delge handlingar ske snarast </w:t>
      </w:r>
      <w:r w:rsidRPr="009C4779">
        <w:rPr>
          <w:b/>
          <w:bCs/>
          <w:i/>
          <w:iCs/>
          <w:color w:val="000000"/>
        </w:rPr>
        <w:t>och i alla händelser inom en månad efter mottagandet</w:t>
      </w:r>
      <w:r w:rsidRPr="009C4779">
        <w:rPr>
          <w:color w:val="000000"/>
        </w:rPr>
        <w:t xml:space="preserve">. Om delgivningen </w:t>
      </w:r>
      <w:r w:rsidRPr="009C4779">
        <w:rPr>
          <w:b/>
          <w:bCs/>
          <w:i/>
          <w:iCs/>
          <w:color w:val="000000"/>
        </w:rPr>
        <w:t>inte har kunnat genomföras inom en månad efter mottagandet</w:t>
      </w:r>
      <w:r w:rsidRPr="009C4779">
        <w:rPr>
          <w:color w:val="000000"/>
        </w:rPr>
        <w:t>, måste det berörda organet informeras med hjälp av det certifikat som avses i punkt 13.</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2. Om framställningen inte kan tillgodoses på grundval av den information eller de handlingar som har översänts är mottagaren enligt artikel 6.2 i förordningen skyldig att på snabbast möjliga sätt ta kontakt med detta organ för att få den information eller de dokument som saknas.</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Ort</w:t>
      </w:r>
      <w:r w:rsidR="000B4004" w:rsidRPr="009C4779">
        <w:rPr>
          <w:color w:val="000000"/>
        </w:rPr>
        <w:t>:</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Datum:</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Underskrift och/eller stämpel:</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br w:type="page"/>
        <w:t>Översändande organs organisationsnummer:</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Mottagande organs organisationsnummer:</w:t>
      </w:r>
    </w:p>
    <w:p w:rsidR="0071109D" w:rsidRPr="009C4779" w:rsidRDefault="0071109D" w:rsidP="0071109D">
      <w:pPr>
        <w:autoSpaceDE w:val="0"/>
        <w:autoSpaceDN w:val="0"/>
        <w:adjustRightInd w:val="0"/>
        <w:rPr>
          <w:color w:val="000000"/>
        </w:rPr>
      </w:pPr>
    </w:p>
    <w:p w:rsidR="000B4004"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outlineLvl w:val="0"/>
        <w:rPr>
          <w:color w:val="000000"/>
        </w:rPr>
      </w:pPr>
      <w:r w:rsidRPr="009C4779">
        <w:rPr>
          <w:color w:val="000000"/>
        </w:rPr>
        <w:t>MOTTAGNINGSBEVIS</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outlineLvl w:val="0"/>
        <w:rPr>
          <w:i/>
          <w:iCs/>
          <w:color w:val="000000"/>
        </w:rPr>
      </w:pPr>
      <w:r w:rsidRPr="009C4779">
        <w:rPr>
          <w:color w:val="000000"/>
        </w:rPr>
        <w:br/>
      </w:r>
      <w:r w:rsidRPr="009C4779">
        <w:rPr>
          <w:b/>
          <w:bCs/>
          <w:color w:val="000000"/>
        </w:rPr>
        <w:t xml:space="preserve">(Artikel 6.1 i </w:t>
      </w:r>
      <w:r w:rsidRPr="009C4779">
        <w:rPr>
          <w:b/>
          <w:bCs/>
          <w:i/>
          <w:iCs/>
          <w:color w:val="000000"/>
        </w:rPr>
        <w:t>Europaparlamentets och rådets förordning</w:t>
      </w:r>
      <w:r w:rsidRPr="009C4779">
        <w:rPr>
          <w:b/>
          <w:bCs/>
          <w:color w:val="000000"/>
        </w:rPr>
        <w:t xml:space="preserve"> (EG) nr ...</w:t>
      </w:r>
      <w:r w:rsidRPr="009C4779">
        <w:rPr>
          <w:b/>
          <w:bCs/>
          <w:color w:val="000000"/>
        </w:rPr>
        <w:br/>
      </w:r>
      <w:r w:rsidRPr="009C4779">
        <w:rPr>
          <w:b/>
          <w:bCs/>
          <w:i/>
          <w:iCs/>
          <w:color w:val="000000"/>
        </w:rPr>
        <w:t>om delgivning i medlemsstaterna av handlingar i mål och ärenden av civil eller kommersiell natur och om upphävande av förordning (EG) nr 1348/2000)</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nil"/>
              <w:right w:val="nil"/>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Detta mottagningsbevis måste snarast översändas på skyndsammast möjliga sätt efter mottagandet av handlingen och under alla omständigheter inom sju dagar efter mottagandet.</w:t>
      </w: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r w:rsidRPr="009C4779">
        <w:rPr>
          <w:color w:val="000000"/>
        </w:rPr>
        <w:t>8. DATUM FÖR MOTTAGANDET:</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Ort</w:t>
      </w:r>
      <w:r w:rsidR="000B4004" w:rsidRPr="009C4779">
        <w:rPr>
          <w:color w:val="000000"/>
        </w:rPr>
        <w:t>:</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Datum:</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Underskrift och/eller stämpel:</w:t>
      </w:r>
    </w:p>
    <w:p w:rsidR="0071109D" w:rsidRPr="009C4779" w:rsidRDefault="0071109D" w:rsidP="0071109D">
      <w:pPr>
        <w:autoSpaceDE w:val="0"/>
        <w:autoSpaceDN w:val="0"/>
        <w:adjustRightInd w:val="0"/>
        <w:rPr>
          <w:color w:val="000000"/>
        </w:rPr>
      </w:pPr>
      <w:r w:rsidRPr="009C4779">
        <w:rPr>
          <w:color w:val="000000"/>
        </w:rPr>
        <w:br w:type="page"/>
      </w:r>
    </w:p>
    <w:p w:rsidR="0071109D" w:rsidRPr="009C4779" w:rsidRDefault="0071109D" w:rsidP="0071109D">
      <w:pPr>
        <w:autoSpaceDE w:val="0"/>
        <w:autoSpaceDN w:val="0"/>
        <w:adjustRightInd w:val="0"/>
        <w:rPr>
          <w:color w:val="000000"/>
        </w:rPr>
      </w:pPr>
      <w:r w:rsidRPr="009C4779">
        <w:rPr>
          <w:color w:val="000000"/>
        </w:rPr>
        <w:t>Översändande organs organisationsnummer:</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Mottagande organs organisationsnummer:</w:t>
      </w:r>
    </w:p>
    <w:p w:rsidR="0071109D" w:rsidRPr="009C4779" w:rsidRDefault="0071109D" w:rsidP="0071109D">
      <w:pPr>
        <w:autoSpaceDE w:val="0"/>
        <w:autoSpaceDN w:val="0"/>
        <w:adjustRightInd w:val="0"/>
        <w:rPr>
          <w:rFonts w:ascii="EUAlbertina-Regu" w:hAnsi="EUAlbertina-Regu" w:cs="EUAlbertina-Regu"/>
          <w:color w:val="000000"/>
          <w:sz w:val="18"/>
          <w:szCs w:val="18"/>
        </w:rPr>
      </w:pPr>
    </w:p>
    <w:p w:rsidR="000B4004"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outlineLvl w:val="0"/>
        <w:rPr>
          <w:color w:val="000000"/>
        </w:rPr>
      </w:pPr>
      <w:r w:rsidRPr="009C4779">
        <w:rPr>
          <w:color w:val="000000"/>
        </w:rPr>
        <w:t>MEDDELANDE OM ÅTERSÄNDNING AV FRAMSTÄLLNING OCH HANDLING</w:t>
      </w:r>
      <w:r w:rsidRPr="009C4779">
        <w:rPr>
          <w:color w:val="000000"/>
        </w:rPr>
        <w:br/>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outlineLvl w:val="0"/>
        <w:rPr>
          <w:i/>
          <w:iCs/>
          <w:color w:val="000000"/>
        </w:rPr>
      </w:pPr>
      <w:r w:rsidRPr="009C4779">
        <w:rPr>
          <w:b/>
          <w:bCs/>
          <w:color w:val="000000"/>
        </w:rPr>
        <w:t xml:space="preserve">(Artikel 6.3 i </w:t>
      </w:r>
      <w:r w:rsidRPr="009C4779">
        <w:rPr>
          <w:b/>
          <w:bCs/>
          <w:i/>
          <w:iCs/>
          <w:color w:val="000000"/>
        </w:rPr>
        <w:t>Europaparlamentets och rådets förordning</w:t>
      </w:r>
      <w:r w:rsidRPr="009C4779">
        <w:rPr>
          <w:b/>
          <w:bCs/>
          <w:color w:val="000000"/>
        </w:rPr>
        <w:t xml:space="preserve"> (EG) nr ...</w:t>
      </w:r>
      <w:r w:rsidRPr="009C4779">
        <w:rPr>
          <w:b/>
          <w:bCs/>
          <w:color w:val="000000"/>
        </w:rPr>
        <w:br/>
      </w:r>
      <w:r w:rsidRPr="009C4779">
        <w:rPr>
          <w:b/>
          <w:bCs/>
          <w:i/>
          <w:iCs/>
          <w:color w:val="000000"/>
        </w:rPr>
        <w:t>om delgivning i medlemsstaterna av handlingar i mål och ärenden av civil eller kommersiell natur och om upphävande av förordning (EG) nr 1348/2000)</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nil"/>
              <w:right w:val="nil"/>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Framställningen och handlingen måste återsändas genast efter mottagandet.</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r w:rsidRPr="009C4779">
        <w:rPr>
          <w:color w:val="000000"/>
        </w:rPr>
        <w:t>9. ORSAK TILL ÅTERSÄNDNINGEN: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9.1. Framställningen ligger uppenbart utanför denna förordnings räckvidd:</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9.1.1. Handlingen är inte av civil eller kommersiell natur</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9.1.2. Delgivningen sker inte från en medlemsstat till en annan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9.2. De formella kraven har inte uppfyllts och därför är delgivning omöjlig:</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9.2.1. Informationen är svårläslig</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9.2.2. Fel språk används i formuläret</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9.2.3. Den mottagna handlingen överensstämmer inte med originalet</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9.2.4. Annan orsak (var vänlig ge närmare förklaring):</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br w:type="page"/>
        <w:t>9.3. Delgivningsformen är oförenlig med lagstiftningen i den berörda medlemsstaten (artikel 7.1 i förordningen)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Ort</w:t>
      </w:r>
      <w:r w:rsidR="000B4004" w:rsidRPr="009C4779">
        <w:rPr>
          <w:color w:val="000000"/>
        </w:rPr>
        <w:t>:</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Datum:</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Underskrift och/eller stämpel:</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br w:type="page"/>
        <w:t>Översändande organs organisationsnummer:</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Mottagande organs organisationsnummer:</w:t>
      </w:r>
    </w:p>
    <w:p w:rsidR="0071109D" w:rsidRPr="009C4779" w:rsidRDefault="0071109D" w:rsidP="0071109D">
      <w:pPr>
        <w:autoSpaceDE w:val="0"/>
        <w:autoSpaceDN w:val="0"/>
        <w:adjustRightInd w:val="0"/>
        <w:rPr>
          <w:rFonts w:ascii="EUAlbertina-Regu" w:hAnsi="EUAlbertina-Regu" w:cs="EUAlbertina-Regu"/>
          <w:color w:val="000000"/>
          <w:sz w:val="18"/>
          <w:szCs w:val="18"/>
        </w:rPr>
      </w:pPr>
    </w:p>
    <w:p w:rsidR="000B4004"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rPr>
          <w:color w:val="000000"/>
        </w:rPr>
      </w:pPr>
      <w:r w:rsidRPr="009C4779">
        <w:rPr>
          <w:color w:val="000000"/>
        </w:rPr>
        <w:t>MEDDELANDE OM VIDAREBEFORDRAN AV FRAMSTÄLLNING OCH HANDLING TILL BEHÖRIGT MOTTAGANDE ORGAN</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rPr>
          <w:i/>
          <w:iCs/>
          <w:color w:val="000000"/>
        </w:rPr>
      </w:pPr>
      <w:r w:rsidRPr="009C4779">
        <w:rPr>
          <w:color w:val="000000"/>
        </w:rPr>
        <w:br/>
      </w:r>
      <w:r w:rsidRPr="009C4779">
        <w:rPr>
          <w:b/>
          <w:bCs/>
          <w:color w:val="000000"/>
        </w:rPr>
        <w:t xml:space="preserve">(Artikel 6.4 i </w:t>
      </w:r>
      <w:r w:rsidRPr="009C4779">
        <w:rPr>
          <w:b/>
          <w:bCs/>
          <w:i/>
          <w:iCs/>
          <w:color w:val="000000"/>
        </w:rPr>
        <w:t>Europaparlamentets och rådets förordning</w:t>
      </w:r>
      <w:r w:rsidRPr="009C4779">
        <w:rPr>
          <w:b/>
          <w:bCs/>
          <w:color w:val="000000"/>
        </w:rPr>
        <w:t xml:space="preserve"> (EG) nr ...</w:t>
      </w:r>
      <w:r w:rsidRPr="009C4779">
        <w:rPr>
          <w:b/>
          <w:bCs/>
          <w:color w:val="000000"/>
        </w:rPr>
        <w:br/>
      </w:r>
      <w:r w:rsidRPr="009C4779">
        <w:rPr>
          <w:b/>
          <w:bCs/>
          <w:i/>
          <w:iCs/>
          <w:color w:val="000000"/>
        </w:rPr>
        <w:t>om delgivning i medlemsstaterna avhandlingar i mål och ärenden av civil eller kommersiell natur och om upphävande av förordning (EG) nr 1348/2000)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nil"/>
              <w:right w:val="nil"/>
            </w:tcBorders>
          </w:tcPr>
          <w:p w:rsidR="0071109D" w:rsidRPr="009C4779" w:rsidRDefault="0071109D" w:rsidP="000B4AE8">
            <w:pPr>
              <w:autoSpaceDE w:val="0"/>
              <w:autoSpaceDN w:val="0"/>
              <w:adjustRightInd w:val="0"/>
              <w:spacing w:line="240" w:lineRule="auto"/>
              <w:jc w:val="both"/>
              <w:rPr>
                <w:b/>
                <w:bCs/>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Framställningen och handlingen har vidarebefordrats till följande mottagande organ som har territoriell behörighet att delge den: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10.1. Namn: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10.2. Adress:</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10.2.1. Gatuadress/box:</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10.2.2. Ort och postnummer:</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10.2.3. Land:</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10.3. Tfn.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10.4. Fax(*):</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10.5. E</w:t>
      </w:r>
      <w:r w:rsidRPr="009C4779">
        <w:rPr>
          <w:color w:val="000000"/>
        </w:rPr>
        <w:noBreakHyphen/>
        <w:t>post(*):</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spacing w:line="240" w:lineRule="auto"/>
        <w:rPr>
          <w:color w:val="000000"/>
        </w:rPr>
      </w:pPr>
      <w:r w:rsidRPr="009C4779">
        <w:rPr>
          <w:color w:val="000000"/>
        </w:rPr>
        <w:t>Ort</w:t>
      </w:r>
    </w:p>
    <w:p w:rsidR="0071109D" w:rsidRPr="009C4779" w:rsidRDefault="0071109D" w:rsidP="0071109D">
      <w:pPr>
        <w:autoSpaceDE w:val="0"/>
        <w:autoSpaceDN w:val="0"/>
        <w:adjustRightInd w:val="0"/>
        <w:spacing w:line="240" w:lineRule="auto"/>
        <w:rPr>
          <w:color w:val="000000"/>
        </w:rPr>
      </w:pPr>
    </w:p>
    <w:p w:rsidR="0071109D" w:rsidRPr="009C4779" w:rsidRDefault="0071109D" w:rsidP="0071109D">
      <w:pPr>
        <w:autoSpaceDE w:val="0"/>
        <w:autoSpaceDN w:val="0"/>
        <w:adjustRightInd w:val="0"/>
        <w:spacing w:line="240" w:lineRule="auto"/>
        <w:rPr>
          <w:color w:val="000000"/>
        </w:rPr>
      </w:pPr>
      <w:r w:rsidRPr="009C4779">
        <w:rPr>
          <w:color w:val="000000"/>
        </w:rPr>
        <w:t>Datum:</w:t>
      </w:r>
    </w:p>
    <w:p w:rsidR="0071109D" w:rsidRPr="009C4779" w:rsidRDefault="0071109D" w:rsidP="0071109D">
      <w:pPr>
        <w:autoSpaceDE w:val="0"/>
        <w:autoSpaceDN w:val="0"/>
        <w:adjustRightInd w:val="0"/>
        <w:spacing w:line="240" w:lineRule="auto"/>
        <w:rPr>
          <w:color w:val="000000"/>
        </w:rPr>
      </w:pPr>
    </w:p>
    <w:p w:rsidR="0071109D" w:rsidRPr="009C4779" w:rsidRDefault="0071109D" w:rsidP="0071109D">
      <w:pPr>
        <w:autoSpaceDE w:val="0"/>
        <w:autoSpaceDN w:val="0"/>
        <w:adjustRightInd w:val="0"/>
        <w:spacing w:line="240" w:lineRule="auto"/>
        <w:rPr>
          <w:color w:val="000000"/>
        </w:rPr>
      </w:pPr>
      <w:r w:rsidRPr="009C4779">
        <w:rPr>
          <w:color w:val="000000"/>
        </w:rPr>
        <w:t>Underskrift och/eller stämpel:</w:t>
      </w:r>
    </w:p>
    <w:p w:rsidR="0071109D" w:rsidRPr="009C4779" w:rsidRDefault="0071109D" w:rsidP="0071109D">
      <w:pPr>
        <w:autoSpaceDE w:val="0"/>
        <w:autoSpaceDN w:val="0"/>
        <w:adjustRightInd w:val="0"/>
        <w:rPr>
          <w:color w:val="000000"/>
        </w:rPr>
      </w:pPr>
      <w:r w:rsidRPr="009C4779">
        <w:rPr>
          <w:color w:val="000000"/>
        </w:rPr>
        <w:t>_________</w:t>
      </w:r>
    </w:p>
    <w:p w:rsidR="0071109D" w:rsidRPr="009C4779" w:rsidRDefault="0071109D" w:rsidP="0071109D">
      <w:pPr>
        <w:autoSpaceDE w:val="0"/>
        <w:autoSpaceDN w:val="0"/>
        <w:adjustRightInd w:val="0"/>
        <w:rPr>
          <w:color w:val="000000"/>
        </w:rPr>
      </w:pPr>
      <w:r w:rsidRPr="009C4779">
        <w:rPr>
          <w:color w:val="000000"/>
        </w:rPr>
        <w:t>(*) Ej obligatoriskt.</w:t>
      </w:r>
    </w:p>
    <w:p w:rsidR="0071109D" w:rsidRPr="009C4779" w:rsidRDefault="0071109D" w:rsidP="0071109D">
      <w:pPr>
        <w:autoSpaceDE w:val="0"/>
        <w:autoSpaceDN w:val="0"/>
        <w:adjustRightInd w:val="0"/>
        <w:rPr>
          <w:color w:val="000000"/>
        </w:rPr>
      </w:pPr>
      <w:r w:rsidRPr="009C4779">
        <w:rPr>
          <w:color w:val="000000"/>
        </w:rPr>
        <w:br w:type="page"/>
        <w:t>Översändande organs organisationsnummer:</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Behöriga mottagande organs organisationsnummer:</w:t>
      </w:r>
    </w:p>
    <w:p w:rsidR="0071109D" w:rsidRPr="009C4779" w:rsidRDefault="0071109D" w:rsidP="0071109D">
      <w:pPr>
        <w:autoSpaceDE w:val="0"/>
        <w:autoSpaceDN w:val="0"/>
        <w:adjustRightInd w:val="0"/>
        <w:rPr>
          <w:color w:val="000000"/>
        </w:rPr>
      </w:pPr>
    </w:p>
    <w:p w:rsidR="000B4004"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rPr>
          <w:color w:val="000000"/>
        </w:rPr>
      </w:pPr>
      <w:r w:rsidRPr="009C4779">
        <w:rPr>
          <w:color w:val="000000"/>
        </w:rPr>
        <w:t>MEDDELANDE OM MOTTAGANDE FRÅN DET BEHÖRIGA MOTTAGANDE ORGANET HAR TERRITORIELL BEHÖRIGHET TILL DET ÖVERSÄNDANDE ORGANET</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rPr>
          <w:b/>
          <w:bCs/>
          <w:i/>
          <w:iCs/>
          <w:color w:val="000000"/>
        </w:rPr>
      </w:pPr>
      <w:r w:rsidRPr="009C4779">
        <w:rPr>
          <w:color w:val="000000"/>
        </w:rPr>
        <w:br/>
      </w:r>
      <w:r w:rsidRPr="009C4779">
        <w:rPr>
          <w:b/>
          <w:bCs/>
          <w:color w:val="000000"/>
        </w:rPr>
        <w:t xml:space="preserve">(Artikel 6.4 i </w:t>
      </w:r>
      <w:r w:rsidRPr="009C4779">
        <w:rPr>
          <w:b/>
          <w:bCs/>
          <w:i/>
          <w:iCs/>
          <w:color w:val="000000"/>
        </w:rPr>
        <w:t>Europaparlamentets och rådets förordning</w:t>
      </w:r>
      <w:r w:rsidRPr="009C4779">
        <w:rPr>
          <w:b/>
          <w:bCs/>
          <w:color w:val="000000"/>
        </w:rPr>
        <w:t xml:space="preserve"> (EG) nr ...</w:t>
      </w:r>
      <w:r w:rsidRPr="009C4779">
        <w:rPr>
          <w:b/>
          <w:bCs/>
          <w:color w:val="000000"/>
        </w:rPr>
        <w:br/>
      </w:r>
      <w:r w:rsidRPr="009C4779">
        <w:rPr>
          <w:b/>
          <w:bCs/>
          <w:i/>
          <w:iCs/>
          <w:color w:val="000000"/>
        </w:rPr>
        <w:t>om delgivning i medlemsstaterna avhandlingar i mål och ärenden av civil eller kommersiell natur och om upphävande av förordning (EG) nr 1348/2000)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nil"/>
              <w:right w:val="nil"/>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Detta meddelande måste översändas snarast möjligt efter mottagandet av handlingen och under alla omständigheter inom sju dagar efter mottagandet.</w:t>
      </w: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r w:rsidRPr="009C4779">
        <w:rPr>
          <w:color w:val="000000"/>
        </w:rPr>
        <w:t>11. DATUM FÖR MOTTAGANDET:</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Ort</w:t>
      </w:r>
      <w:r w:rsidR="000B4004" w:rsidRPr="009C4779">
        <w:rPr>
          <w:color w:val="000000"/>
        </w:rPr>
        <w:t>:</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Datum:</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Underskrift och/eller stämpel:</w:t>
      </w:r>
    </w:p>
    <w:p w:rsidR="0071109D" w:rsidRPr="009C4779" w:rsidRDefault="0071109D" w:rsidP="0071109D">
      <w:pPr>
        <w:autoSpaceDE w:val="0"/>
        <w:autoSpaceDN w:val="0"/>
        <w:adjustRightInd w:val="0"/>
        <w:jc w:val="center"/>
        <w:rPr>
          <w:color w:val="000000"/>
        </w:rPr>
      </w:pPr>
      <w:r w:rsidRPr="009C4779">
        <w:rPr>
          <w:color w:val="000000"/>
        </w:rPr>
        <w:br w:type="page"/>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Översändande organs organisationsnummer:</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Mottagande organs organisationsnummer:</w:t>
      </w:r>
    </w:p>
    <w:p w:rsidR="0071109D" w:rsidRPr="009C4779" w:rsidRDefault="0071109D" w:rsidP="0071109D">
      <w:pPr>
        <w:autoSpaceDE w:val="0"/>
        <w:autoSpaceDN w:val="0"/>
        <w:adjustRightInd w:val="0"/>
        <w:rPr>
          <w:color w:val="000000"/>
        </w:rPr>
      </w:pPr>
    </w:p>
    <w:p w:rsidR="000B4004"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outlineLvl w:val="0"/>
        <w:rPr>
          <w:color w:val="000000"/>
        </w:rPr>
      </w:pPr>
      <w:r w:rsidRPr="009C4779">
        <w:rPr>
          <w:color w:val="000000"/>
        </w:rPr>
        <w:t>BEVIS PÅ DELGIVNING ELLER UTEBLIVEN DELGIVNING AV HANDLINGAR</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outlineLvl w:val="0"/>
        <w:rPr>
          <w:b/>
          <w:bCs/>
          <w:color w:val="000000"/>
        </w:rPr>
      </w:pPr>
      <w:r w:rsidRPr="009C4779">
        <w:rPr>
          <w:color w:val="000000"/>
        </w:rPr>
        <w:br/>
      </w:r>
      <w:r w:rsidRPr="009C4779">
        <w:rPr>
          <w:b/>
          <w:bCs/>
          <w:color w:val="000000"/>
        </w:rPr>
        <w:t xml:space="preserve">(Artikel 10 i </w:t>
      </w:r>
      <w:r w:rsidRPr="009C4779">
        <w:rPr>
          <w:b/>
          <w:bCs/>
          <w:i/>
          <w:iCs/>
          <w:color w:val="000000"/>
        </w:rPr>
        <w:t>Europaparlamentets och rådets förordning</w:t>
      </w:r>
      <w:r w:rsidRPr="009C4779">
        <w:rPr>
          <w:b/>
          <w:bCs/>
          <w:color w:val="000000"/>
        </w:rPr>
        <w:t xml:space="preserve"> (EG) nr ...</w:t>
      </w:r>
      <w:r w:rsidRPr="009C4779">
        <w:rPr>
          <w:b/>
          <w:bCs/>
          <w:color w:val="000000"/>
        </w:rPr>
        <w:br/>
      </w:r>
      <w:r w:rsidRPr="009C4779">
        <w:rPr>
          <w:b/>
          <w:bCs/>
          <w:i/>
          <w:iCs/>
          <w:color w:val="000000"/>
        </w:rPr>
        <w:t>om delgivning i medlemsstaterna av handlingar i mål och ärenden av civil eller kommersiell natur och om upphävande av förordning (EG) nr 1348/2000)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nil"/>
              <w:right w:val="nil"/>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spacing w:line="240" w:lineRule="auto"/>
        <w:rPr>
          <w:color w:val="000000"/>
        </w:rPr>
      </w:pPr>
      <w:r w:rsidRPr="009C4779">
        <w:rPr>
          <w:color w:val="000000"/>
        </w:rPr>
        <w:t xml:space="preserve">Delgivningen skall ske så snart som möjligt. </w:t>
      </w:r>
      <w:r w:rsidRPr="009C4779">
        <w:rPr>
          <w:b/>
          <w:bCs/>
          <w:color w:val="000000"/>
        </w:rPr>
        <w:t xml:space="preserve">(…). </w:t>
      </w:r>
      <w:r w:rsidRPr="009C4779">
        <w:rPr>
          <w:color w:val="000000"/>
        </w:rPr>
        <w:t xml:space="preserve">Om delgivningen inte har kunnat ske </w:t>
      </w:r>
      <w:r w:rsidRPr="009C4779">
        <w:rPr>
          <w:b/>
          <w:bCs/>
          <w:color w:val="000000"/>
        </w:rPr>
        <w:t>inom en månad efter mottagandet</w:t>
      </w:r>
      <w:r w:rsidRPr="009C4779">
        <w:rPr>
          <w:color w:val="000000"/>
        </w:rPr>
        <w:t>, skall det mottagande organet informera det översändande organet därom (i enlighet med artikel 7.2 i förordningen).</w:t>
      </w: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r w:rsidRPr="009C4779">
        <w:rPr>
          <w:color w:val="000000"/>
        </w:rPr>
        <w:t>12. DELGIVNING</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a) 12.1 Dag och plats för delgivning:</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b) 12.2 Handlingen</w:t>
      </w: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r w:rsidRPr="009C4779">
        <w:rPr>
          <w:color w:val="000000"/>
        </w:rPr>
        <w:t>A. 12.2.1 delgavs i enlighet med den mottagande medlemsstatens lag, dvs.</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12.2.1.1. överlämnades till</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12.2.1.1.1. adressaten personligen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12.2.1.1.2. annan person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12.2.1.1.2.1. Namn: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br w:type="page"/>
        <w:t>12.2.1.1.2.2. Adress:</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12.2.1.1.2.2.1. Gatuadress/box:</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12.2.1.1.2.2.2. Ort och postnummer:</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12.2.1.1.2.2.3. Land:</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12.2.1.1.2.3. Koppling till adressaten:</w:t>
      </w:r>
    </w:p>
    <w:p w:rsidR="0071109D" w:rsidRPr="009C4779" w:rsidRDefault="0071109D" w:rsidP="0071109D">
      <w:pPr>
        <w:autoSpaceDE w:val="0"/>
        <w:autoSpaceDN w:val="0"/>
        <w:adjustRightInd w:val="0"/>
        <w:rPr>
          <w:color w:val="000000"/>
        </w:rPr>
      </w:pPr>
      <w:r w:rsidRPr="009C4779">
        <w:rPr>
          <w:color w:val="000000"/>
        </w:rPr>
        <w:t>familjemedlem, anställd, annan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12.2.1.1.3. adressatens adress</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12.2.1.2. delgivning med posttjänst</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12.2.1.2.1. utan mottagningsbevis</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12.2.1.2.2. med bifogat mottagningsbevis</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12.2.1.2.2.1. från adressaten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12.2.1.2.2.2. annan person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12.2.1.2.2.2.1. Namn: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12.2.1.2.2.2.2. Adress</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12.2.1.2.2.2.2.1. Gatuadress/box:</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br w:type="page"/>
        <w:t>12.2.1.2.2.2.2.2. Ort och postnummer:</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12.2.1.2.2.2.2.3. Land:</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12.2.1.2.2.2.3. Koppling till adressaten:</w:t>
      </w:r>
    </w:p>
    <w:p w:rsidR="0071109D" w:rsidRPr="009C4779" w:rsidRDefault="0071109D" w:rsidP="0071109D">
      <w:pPr>
        <w:autoSpaceDE w:val="0"/>
        <w:autoSpaceDN w:val="0"/>
        <w:adjustRightInd w:val="0"/>
        <w:rPr>
          <w:color w:val="000000"/>
        </w:rPr>
      </w:pPr>
      <w:r w:rsidRPr="009C4779">
        <w:rPr>
          <w:color w:val="000000"/>
        </w:rPr>
        <w:t>familjemedlem, anställd, annan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12.2.1.3. annat sätt (ange hur):</w:t>
      </w: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r w:rsidRPr="009C4779">
        <w:rPr>
          <w:color w:val="000000"/>
        </w:rPr>
        <w:t>B. 12.2.2 delgavs på följande särskilda sätt (ange hur):</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 xml:space="preserve">c) 12.3 </w:t>
      </w:r>
      <w:r w:rsidRPr="009C4779">
        <w:rPr>
          <w:b/>
          <w:bCs/>
          <w:i/>
          <w:iCs/>
          <w:color w:val="000000"/>
        </w:rPr>
        <w:t>Handlingens adressat har skriftligen underrättats om att han eller hon kan vägra att ta emot den om den varken är avfattad på, eller åtföljs av en översättning till,</w:t>
      </w:r>
      <w:r w:rsidR="00704A09" w:rsidRPr="009C4779">
        <w:rPr>
          <w:b/>
          <w:bCs/>
          <w:i/>
          <w:iCs/>
          <w:color w:val="000000"/>
        </w:rPr>
        <w:t xml:space="preserve"> </w:t>
      </w:r>
      <w:r w:rsidRPr="009C4779">
        <w:rPr>
          <w:b/>
          <w:bCs/>
          <w:i/>
          <w:iCs/>
          <w:color w:val="000000"/>
        </w:rPr>
        <w:t>ett officiellt språk som han eller hon förstår eller det officiella språket på delgivningsplatsen.</w:t>
      </w:r>
      <w:r w:rsidRPr="009C4779">
        <w:rPr>
          <w:color w:val="000000"/>
        </w:rPr>
        <w:t xml:space="preserve"> </w:t>
      </w: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r w:rsidRPr="009C4779">
        <w:rPr>
          <w:color w:val="000000"/>
        </w:rPr>
        <w:t>13. UNDERRÄTTELSE I ENLIGHET MED ARTIKEL 7.2</w:t>
      </w:r>
    </w:p>
    <w:p w:rsidR="0071109D" w:rsidRPr="009C4779" w:rsidRDefault="0071109D" w:rsidP="0071109D">
      <w:pPr>
        <w:autoSpaceDE w:val="0"/>
        <w:autoSpaceDN w:val="0"/>
        <w:adjustRightInd w:val="0"/>
        <w:rPr>
          <w:color w:val="000000"/>
        </w:rPr>
      </w:pPr>
      <w:r w:rsidRPr="009C4779">
        <w:rPr>
          <w:color w:val="000000"/>
        </w:rPr>
        <w:t>Det har inte varit möjligt att delge handlingen inom en månad från mottagandet.</w:t>
      </w: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r w:rsidRPr="009C4779">
        <w:rPr>
          <w:color w:val="000000"/>
        </w:rPr>
        <w:t>14. VÄGRAN ATT TA EMOT HANDLINGEN</w:t>
      </w:r>
    </w:p>
    <w:p w:rsidR="0071109D" w:rsidRPr="009C4779" w:rsidRDefault="0071109D" w:rsidP="0071109D">
      <w:pPr>
        <w:autoSpaceDE w:val="0"/>
        <w:autoSpaceDN w:val="0"/>
        <w:adjustRightInd w:val="0"/>
        <w:rPr>
          <w:color w:val="000000"/>
        </w:rPr>
      </w:pPr>
      <w:r w:rsidRPr="009C4779">
        <w:rPr>
          <w:color w:val="000000"/>
        </w:rPr>
        <w:t>Adressaten vägrade att ta emot handlingen på grund av det språk den är avfattad på. Handlingarna bifogas.</w:t>
      </w:r>
    </w:p>
    <w:p w:rsidR="0071109D" w:rsidRPr="009C4779" w:rsidRDefault="0071109D" w:rsidP="0071109D">
      <w:pPr>
        <w:autoSpaceDE w:val="0"/>
        <w:autoSpaceDN w:val="0"/>
        <w:adjustRightInd w:val="0"/>
        <w:outlineLvl w:val="0"/>
        <w:rPr>
          <w:color w:val="000000"/>
        </w:rPr>
      </w:pPr>
    </w:p>
    <w:p w:rsidR="0071109D" w:rsidRPr="009C4779" w:rsidRDefault="0071109D" w:rsidP="0071109D">
      <w:pPr>
        <w:autoSpaceDE w:val="0"/>
        <w:autoSpaceDN w:val="0"/>
        <w:adjustRightInd w:val="0"/>
        <w:outlineLvl w:val="0"/>
        <w:rPr>
          <w:color w:val="000000"/>
        </w:rPr>
      </w:pPr>
      <w:r w:rsidRPr="009C4779">
        <w:rPr>
          <w:color w:val="000000"/>
        </w:rPr>
        <w:t>15. ORSAK TILL ATT HANDLINGEN INTE DELGIVITS ADRESSATEN</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15.1. Okänd adress</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15.2. Adressaten kan inte hittas</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br w:type="page"/>
        <w:t>15.3. Delgivning kunde inte ske inom angiven tid enligt punkt 6.2</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15.4. Annat (precisera):</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Handlingarna bifogas.</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Ort</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Datum:</w:t>
      </w: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Underskrift och/eller stämpel:</w:t>
      </w:r>
    </w:p>
    <w:p w:rsidR="0071109D" w:rsidRPr="009C4779" w:rsidRDefault="0071109D" w:rsidP="0071109D">
      <w:pPr>
        <w:rPr>
          <w:color w:val="000000"/>
        </w:rPr>
      </w:pPr>
    </w:p>
    <w:p w:rsidR="0071109D" w:rsidRPr="009C4779" w:rsidRDefault="0071109D" w:rsidP="0071109D">
      <w:pPr>
        <w:rPr>
          <w:color w:val="000000"/>
        </w:rPr>
      </w:pPr>
    </w:p>
    <w:p w:rsidR="0071109D" w:rsidRPr="009C4779" w:rsidRDefault="0071109D" w:rsidP="0071109D">
      <w:pPr>
        <w:rPr>
          <w:color w:val="000000"/>
        </w:rPr>
      </w:pPr>
    </w:p>
    <w:p w:rsidR="0071109D" w:rsidRPr="009C4779" w:rsidRDefault="0071109D" w:rsidP="0071109D">
      <w:pPr>
        <w:rPr>
          <w:color w:val="000000"/>
        </w:rPr>
      </w:pPr>
    </w:p>
    <w:p w:rsidR="0071109D" w:rsidRPr="009C4779" w:rsidRDefault="0071109D" w:rsidP="0071109D">
      <w:pPr>
        <w:autoSpaceDE w:val="0"/>
        <w:autoSpaceDN w:val="0"/>
        <w:adjustRightInd w:val="0"/>
        <w:rPr>
          <w:color w:val="000000"/>
        </w:rPr>
      </w:pPr>
      <w:r w:rsidRPr="009C4779">
        <w:rPr>
          <w:color w:val="000000"/>
        </w:rPr>
        <w:t>____________</w:t>
      </w:r>
    </w:p>
    <w:p w:rsidR="0071109D" w:rsidRPr="009C4779" w:rsidRDefault="0071109D" w:rsidP="0071109D">
      <w:pPr>
        <w:autoSpaceDE w:val="0"/>
        <w:autoSpaceDN w:val="0"/>
        <w:adjustRightInd w:val="0"/>
        <w:rPr>
          <w:color w:val="000000"/>
        </w:rPr>
      </w:pPr>
      <w:r w:rsidRPr="009C4779">
        <w:rPr>
          <w:color w:val="000000"/>
        </w:rPr>
        <w:t>(*) Ej obligatoriskt.</w:t>
      </w:r>
    </w:p>
    <w:p w:rsidR="00CE7E6C" w:rsidRPr="009C4779" w:rsidRDefault="00CE7E6C" w:rsidP="0071109D">
      <w:pPr>
        <w:autoSpaceDE w:val="0"/>
        <w:autoSpaceDN w:val="0"/>
        <w:adjustRightInd w:val="0"/>
        <w:rPr>
          <w:color w:val="000000"/>
        </w:rPr>
      </w:pPr>
    </w:p>
    <w:p w:rsidR="0071109D" w:rsidRPr="009C4779" w:rsidRDefault="0071109D" w:rsidP="0071109D">
      <w:pPr>
        <w:autoSpaceDE w:val="0"/>
        <w:autoSpaceDN w:val="0"/>
        <w:adjustRightInd w:val="0"/>
        <w:jc w:val="center"/>
        <w:rPr>
          <w:b/>
          <w:bCs/>
          <w:color w:val="000000"/>
        </w:rPr>
        <w:sectPr w:rsidR="0071109D" w:rsidRPr="009C4779">
          <w:footerReference w:type="default" r:id="rId9"/>
          <w:footnotePr>
            <w:numRestart w:val="eachPage"/>
          </w:footnotePr>
          <w:endnotePr>
            <w:numFmt w:val="decimal"/>
          </w:endnotePr>
          <w:pgSz w:w="11907" w:h="16839"/>
          <w:pgMar w:top="1134" w:right="1417" w:bottom="1134" w:left="1417" w:header="720" w:footer="720" w:gutter="0"/>
          <w:cols w:space="720"/>
          <w:rtlGutter/>
          <w:docGrid w:linePitch="326"/>
        </w:sectPr>
      </w:pPr>
    </w:p>
    <w:p w:rsidR="0071109D" w:rsidRPr="009C4779" w:rsidRDefault="0071109D" w:rsidP="0071109D">
      <w:pPr>
        <w:autoSpaceDE w:val="0"/>
        <w:autoSpaceDN w:val="0"/>
        <w:adjustRightInd w:val="0"/>
        <w:jc w:val="center"/>
        <w:rPr>
          <w:b/>
          <w:bCs/>
          <w:color w:val="000000"/>
        </w:rPr>
      </w:pPr>
      <w:r w:rsidRPr="009C4779">
        <w:rPr>
          <w:color w:val="000000"/>
          <w:u w:val="single"/>
        </w:rPr>
        <w:t>BILAGA II</w:t>
      </w:r>
      <w:r w:rsidRPr="009C4779">
        <w:rPr>
          <w:rStyle w:val="Fotnotsreferens"/>
          <w:bCs/>
          <w:color w:val="000000"/>
        </w:rPr>
        <w:footnoteReference w:id="12"/>
      </w:r>
    </w:p>
    <w:p w:rsidR="0071109D" w:rsidRPr="009C4779" w:rsidRDefault="0071109D" w:rsidP="0071109D">
      <w:pPr>
        <w:autoSpaceDE w:val="0"/>
        <w:autoSpaceDN w:val="0"/>
        <w:adjustRightInd w:val="0"/>
        <w:rPr>
          <w:b/>
          <w:bCs/>
          <w:color w:val="000000"/>
        </w:rPr>
      </w:pPr>
    </w:p>
    <w:p w:rsidR="000B4004"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rPr>
          <w:color w:val="000000"/>
        </w:rPr>
      </w:pPr>
      <w:r w:rsidRPr="009C4779">
        <w:rPr>
          <w:color w:val="000000"/>
        </w:rPr>
        <w:t>INFORMATION TILL ADRESSATEN OM RÄTTEN ATT VÄGRA</w:t>
      </w:r>
      <w:r w:rsidRPr="009C4779">
        <w:rPr>
          <w:color w:val="000000"/>
        </w:rPr>
        <w:br/>
        <w:t>ATT TA EMOT HANDLINGAR</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spacing w:line="240" w:lineRule="auto"/>
        <w:jc w:val="center"/>
        <w:rPr>
          <w:b/>
          <w:bCs/>
          <w:color w:val="000000"/>
        </w:rPr>
      </w:pPr>
      <w:r w:rsidRPr="009C4779">
        <w:rPr>
          <w:color w:val="000000"/>
        </w:rPr>
        <w:br/>
      </w:r>
      <w:r w:rsidRPr="009C4779">
        <w:rPr>
          <w:b/>
          <w:bCs/>
          <w:color w:val="000000"/>
        </w:rPr>
        <w:t xml:space="preserve">(Artikel 8.1 i </w:t>
      </w:r>
      <w:r w:rsidRPr="009C4779">
        <w:rPr>
          <w:b/>
          <w:bCs/>
          <w:i/>
          <w:iCs/>
          <w:color w:val="000000"/>
        </w:rPr>
        <w:t>Europaparlamentets och rådets förordning</w:t>
      </w:r>
      <w:r w:rsidRPr="009C4779">
        <w:rPr>
          <w:b/>
          <w:bCs/>
          <w:color w:val="000000"/>
        </w:rPr>
        <w:t xml:space="preserve"> (EG) nr ...</w:t>
      </w:r>
      <w:r w:rsidRPr="009C4779">
        <w:rPr>
          <w:b/>
          <w:bCs/>
          <w:color w:val="000000"/>
        </w:rPr>
        <w:br/>
      </w:r>
      <w:r w:rsidRPr="009C4779">
        <w:rPr>
          <w:b/>
          <w:bCs/>
          <w:i/>
          <w:iCs/>
          <w:color w:val="000000"/>
        </w:rPr>
        <w:t>om delgivning i medlemsstaterna av handlingar i mål och ärenden av civil eller kommersiell natur och om upphävande av förordning (EG) nr 1348/2000)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nil"/>
              <w:right w:val="nil"/>
            </w:tcBorders>
          </w:tcPr>
          <w:p w:rsidR="0071109D" w:rsidRPr="009C4779" w:rsidRDefault="0071109D" w:rsidP="000B4AE8">
            <w:pPr>
              <w:autoSpaceDE w:val="0"/>
              <w:autoSpaceDN w:val="0"/>
              <w:adjustRightInd w:val="0"/>
              <w:spacing w:before="120" w:after="120"/>
              <w:jc w:val="both"/>
              <w:rPr>
                <w:b/>
                <w:bCs/>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nil"/>
              <w:right w:val="nil"/>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CS: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nil"/>
              <w:right w:val="nil"/>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DA: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nil"/>
              <w:right w:val="nil"/>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 xml:space="preserve">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nil"/>
              <w:right w:val="nil"/>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single" w:sz="4" w:space="0" w:color="auto"/>
              <w:right w:val="nil"/>
            </w:tcBorders>
          </w:tcPr>
          <w:p w:rsidR="0071109D" w:rsidRPr="009C4779" w:rsidRDefault="0071109D" w:rsidP="000B4AE8">
            <w:pPr>
              <w:autoSpaceDE w:val="0"/>
              <w:autoSpaceDN w:val="0"/>
              <w:adjustRightInd w:val="0"/>
              <w:spacing w:before="120" w:after="120"/>
              <w:jc w:val="both"/>
              <w:rPr>
                <w:color w:val="000000"/>
              </w:rPr>
            </w:pPr>
          </w:p>
        </w:tc>
      </w:tr>
      <w:tr w:rsidR="0071109D" w:rsidRPr="009C4779">
        <w:tc>
          <w:tcPr>
            <w:tcW w:w="9289" w:type="dxa"/>
            <w:tcBorders>
              <w:top w:val="single" w:sz="4" w:space="0" w:color="auto"/>
              <w:left w:val="single" w:sz="4" w:space="0" w:color="auto"/>
              <w:bottom w:val="single" w:sz="4" w:space="0" w:color="auto"/>
              <w:right w:val="single" w:sz="4" w:space="0" w:color="auto"/>
            </w:tcBorders>
          </w:tcPr>
          <w:p w:rsidR="0071109D" w:rsidRPr="009C4779" w:rsidRDefault="0071109D" w:rsidP="000B4AE8">
            <w:pPr>
              <w:autoSpaceDE w:val="0"/>
              <w:autoSpaceDN w:val="0"/>
              <w:adjustRightInd w:val="0"/>
              <w:spacing w:before="120" w:after="120"/>
              <w:jc w:val="both"/>
              <w:rPr>
                <w:color w:val="000000"/>
              </w:rPr>
            </w:pPr>
            <w:r w:rsidRPr="009C4779">
              <w:rPr>
                <w:color w:val="000000"/>
              </w:rPr>
              <w:t>EL: …</w:t>
            </w:r>
          </w:p>
        </w:tc>
      </w:tr>
      <w:tr w:rsidR="0071109D" w:rsidRPr="009C4779">
        <w:tc>
          <w:tcPr>
            <w:tcW w:w="9289" w:type="dxa"/>
            <w:tcBorders>
              <w:top w:val="single" w:sz="4" w:space="0" w:color="auto"/>
              <w:left w:val="nil"/>
              <w:bottom w:val="nil"/>
              <w:right w:val="nil"/>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br w:type="page"/>
        <w:t>SV:</w:t>
      </w:r>
      <w:r w:rsidRPr="009C4779">
        <w:rPr>
          <w:color w:val="000000"/>
        </w:rPr>
        <w:br/>
        <w:t xml:space="preserve">Den bifogade handlingen har delgivits i enlighet med </w:t>
      </w:r>
      <w:r w:rsidRPr="009C4779">
        <w:rPr>
          <w:b/>
          <w:bCs/>
          <w:i/>
          <w:iCs/>
          <w:color w:val="000000"/>
        </w:rPr>
        <w:t xml:space="preserve">Europaparlamentets och </w:t>
      </w:r>
      <w:r w:rsidRPr="009C4779">
        <w:rPr>
          <w:b/>
          <w:bCs/>
          <w:color w:val="000000"/>
        </w:rPr>
        <w:t>rådets förordning (EG) nr ... om delgivning i medlemsstaterna av handlingar i mål och ärenden av civil eller kommersiell natur och om upphävande av förordning (EG) nr 1348/2000</w:t>
      </w:r>
      <w:r w:rsidRPr="009C4779">
        <w:rPr>
          <w:color w:val="000000"/>
        </w:rPr>
        <w:t>.</w:t>
      </w:r>
      <w:r w:rsidR="00704A09" w:rsidRPr="009C4779">
        <w:rPr>
          <w:color w:val="000000"/>
        </w:rPr>
        <w:t xml:space="preserve"> </w:t>
      </w:r>
      <w:r w:rsidRPr="009C4779">
        <w:rPr>
          <w:b/>
          <w:bCs/>
          <w:color w:val="000000"/>
        </w:rPr>
        <w:t xml:space="preserve"> </w:t>
      </w:r>
      <w:r w:rsidRPr="009C4779">
        <w:rPr>
          <w:color w:val="000000"/>
        </w:rPr>
        <w:t xml:space="preserve">Ni får vägra att ta emot handlingen om den inte är avfattad på, eller åtföljs av en översättning till, </w:t>
      </w:r>
      <w:r w:rsidRPr="009C4779">
        <w:rPr>
          <w:b/>
          <w:bCs/>
          <w:color w:val="000000"/>
        </w:rPr>
        <w:t>antingen</w:t>
      </w:r>
      <w:r w:rsidRPr="009C4779">
        <w:rPr>
          <w:color w:val="000000"/>
        </w:rPr>
        <w:t xml:space="preserve"> ett språk som ni förstår eller delgivningsplatsens officiella språk. Om ni önskar utöva denna rättighet, måste ni vägra att emot handlingen vid delgivningen genom att vända er direkt till delgivningsmannen eller genom att </w:t>
      </w:r>
      <w:r w:rsidRPr="009C4779">
        <w:rPr>
          <w:b/>
          <w:bCs/>
          <w:color w:val="000000"/>
        </w:rPr>
        <w:t>återsända handling inom en vecka till nedanstående adress och ange att ni vägrar att ta emot den</w:t>
      </w:r>
      <w:r w:rsidRPr="009C4779">
        <w:rPr>
          <w:color w:val="000000"/>
        </w:rPr>
        <w:t xml:space="preserve">. </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 xml:space="preserve">ADRESS: </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1. Namn:</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2. Adress:</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2.1. Gatuadress/box:</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2.2. Ort och postnummer:</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 xml:space="preserve">2.3. Land: </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3. Tfn:</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4. Fax(*):</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5. E</w:t>
      </w:r>
      <w:r w:rsidRPr="009C4779">
        <w:rPr>
          <w:color w:val="000000"/>
        </w:rPr>
        <w:noBreakHyphen/>
        <w:t xml:space="preserve">post(*): </w:t>
      </w: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p>
    <w:p w:rsidR="0071109D" w:rsidRPr="009C4779" w:rsidRDefault="0071109D" w:rsidP="0071109D">
      <w:pPr>
        <w:tabs>
          <w:tab w:val="left" w:pos="567"/>
          <w:tab w:val="left" w:pos="1134"/>
          <w:tab w:val="left" w:pos="1701"/>
          <w:tab w:val="left" w:pos="2268"/>
          <w:tab w:val="left" w:pos="2835"/>
          <w:tab w:val="left" w:pos="3402"/>
          <w:tab w:val="left" w:pos="3969"/>
          <w:tab w:val="left" w:pos="4536"/>
        </w:tabs>
        <w:jc w:val="center"/>
        <w:rPr>
          <w:b/>
          <w:bCs/>
          <w:color w:val="000000"/>
        </w:rPr>
      </w:pPr>
    </w:p>
    <w:p w:rsidR="0071109D" w:rsidRPr="009C4779" w:rsidRDefault="0071109D" w:rsidP="0071109D">
      <w:pPr>
        <w:tabs>
          <w:tab w:val="left" w:pos="567"/>
          <w:tab w:val="left" w:pos="1134"/>
          <w:tab w:val="left" w:pos="1701"/>
          <w:tab w:val="left" w:pos="2268"/>
          <w:tab w:val="left" w:pos="2835"/>
          <w:tab w:val="left" w:pos="3402"/>
          <w:tab w:val="left" w:pos="3969"/>
          <w:tab w:val="left" w:pos="4536"/>
        </w:tabs>
        <w:jc w:val="center"/>
        <w:rPr>
          <w:b/>
          <w:bCs/>
          <w:color w:val="000000"/>
        </w:rPr>
      </w:pPr>
    </w:p>
    <w:p w:rsidR="0071109D" w:rsidRPr="009C4779" w:rsidRDefault="0071109D" w:rsidP="0071109D">
      <w:pPr>
        <w:autoSpaceDE w:val="0"/>
        <w:autoSpaceDN w:val="0"/>
        <w:adjustRightInd w:val="0"/>
        <w:rPr>
          <w:color w:val="000000"/>
        </w:rPr>
      </w:pPr>
    </w:p>
    <w:p w:rsidR="0071109D" w:rsidRPr="009C4779" w:rsidRDefault="0071109D" w:rsidP="0071109D">
      <w:pPr>
        <w:autoSpaceDE w:val="0"/>
        <w:autoSpaceDN w:val="0"/>
        <w:adjustRightInd w:val="0"/>
        <w:rPr>
          <w:color w:val="000000"/>
        </w:rPr>
      </w:pPr>
      <w:r w:rsidRPr="009C4779">
        <w:rPr>
          <w:color w:val="000000"/>
        </w:rPr>
        <w:t>_________</w:t>
      </w:r>
    </w:p>
    <w:p w:rsidR="0071109D" w:rsidRPr="009C4779" w:rsidRDefault="0071109D" w:rsidP="0071109D">
      <w:pPr>
        <w:autoSpaceDE w:val="0"/>
        <w:autoSpaceDN w:val="0"/>
        <w:adjustRightInd w:val="0"/>
        <w:rPr>
          <w:color w:val="000000"/>
        </w:rPr>
      </w:pPr>
      <w:r w:rsidRPr="009C4779">
        <w:rPr>
          <w:color w:val="000000"/>
        </w:rPr>
        <w:t>(*) Ej obligatoriskt.</w:t>
      </w:r>
    </w:p>
    <w:p w:rsidR="0071109D" w:rsidRPr="009C4779" w:rsidRDefault="0071109D" w:rsidP="0071109D">
      <w:pPr>
        <w:tabs>
          <w:tab w:val="left" w:pos="567"/>
          <w:tab w:val="left" w:pos="1134"/>
          <w:tab w:val="left" w:pos="1701"/>
          <w:tab w:val="left" w:pos="2268"/>
          <w:tab w:val="left" w:pos="2835"/>
          <w:tab w:val="left" w:pos="3402"/>
          <w:tab w:val="left" w:pos="3969"/>
          <w:tab w:val="left" w:pos="4536"/>
        </w:tabs>
        <w:jc w:val="center"/>
        <w:rPr>
          <w:b/>
          <w:bCs/>
          <w:i/>
          <w:iCs/>
          <w:color w:val="000000"/>
        </w:rPr>
      </w:pPr>
      <w:r w:rsidRPr="009C4779">
        <w:rPr>
          <w:b/>
          <w:bCs/>
          <w:color w:val="000000"/>
        </w:rPr>
        <w:br w:type="page"/>
      </w:r>
      <w:r w:rsidRPr="009C4779">
        <w:rPr>
          <w:b/>
          <w:bCs/>
          <w:i/>
          <w:iCs/>
          <w:color w:val="000000"/>
        </w:rPr>
        <w:t>ADDRESSATENS DEKLARATION</w:t>
      </w:r>
    </w:p>
    <w:p w:rsidR="0071109D" w:rsidRPr="009C4779" w:rsidRDefault="0071109D" w:rsidP="0071109D">
      <w:pPr>
        <w:tabs>
          <w:tab w:val="left" w:pos="567"/>
          <w:tab w:val="left" w:pos="1134"/>
          <w:tab w:val="left" w:pos="1701"/>
          <w:tab w:val="left" w:pos="2268"/>
          <w:tab w:val="left" w:pos="2835"/>
          <w:tab w:val="left" w:pos="3402"/>
          <w:tab w:val="left" w:pos="3969"/>
          <w:tab w:val="left" w:pos="4536"/>
        </w:tabs>
        <w:rPr>
          <w:b/>
          <w:bCs/>
          <w:i/>
          <w:iCs/>
          <w:color w:val="000000"/>
        </w:rPr>
      </w:pPr>
    </w:p>
    <w:p w:rsidR="0071109D" w:rsidRPr="009C4779" w:rsidRDefault="0071109D" w:rsidP="0071109D">
      <w:pPr>
        <w:tabs>
          <w:tab w:val="left" w:pos="567"/>
          <w:tab w:val="left" w:pos="1134"/>
          <w:tab w:val="left" w:pos="1701"/>
          <w:tab w:val="left" w:pos="2268"/>
          <w:tab w:val="left" w:pos="2835"/>
          <w:tab w:val="left" w:pos="3402"/>
          <w:tab w:val="left" w:pos="3969"/>
          <w:tab w:val="left" w:pos="4536"/>
        </w:tabs>
        <w:rPr>
          <w:b/>
          <w:bCs/>
          <w:i/>
          <w:iCs/>
          <w:color w:val="000000"/>
        </w:rPr>
      </w:pPr>
      <w:r w:rsidRPr="009C4779">
        <w:rPr>
          <w:b/>
          <w:bCs/>
          <w:i/>
          <w:iCs/>
          <w:color w:val="000000"/>
        </w:rPr>
        <w:t>Jag vägrar att ta emot bifogade handling eftersom den varken är avfattad på,</w:t>
      </w:r>
      <w:r w:rsidR="00704A09" w:rsidRPr="009C4779">
        <w:rPr>
          <w:b/>
          <w:bCs/>
          <w:i/>
          <w:iCs/>
          <w:color w:val="000000"/>
        </w:rPr>
        <w:t xml:space="preserve"> </w:t>
      </w:r>
      <w:r w:rsidRPr="009C4779">
        <w:rPr>
          <w:b/>
          <w:bCs/>
          <w:i/>
          <w:iCs/>
          <w:color w:val="000000"/>
        </w:rPr>
        <w:t>eller åtföljs av en översättning till, ett språk som jag förstår eller delgivningsplatsens officiella språk.</w:t>
      </w:r>
    </w:p>
    <w:p w:rsidR="0071109D" w:rsidRPr="009C4779" w:rsidRDefault="0071109D" w:rsidP="0071109D">
      <w:pPr>
        <w:tabs>
          <w:tab w:val="left" w:pos="567"/>
          <w:tab w:val="left" w:pos="1134"/>
          <w:tab w:val="left" w:pos="1701"/>
          <w:tab w:val="left" w:pos="2268"/>
          <w:tab w:val="left" w:pos="2835"/>
          <w:tab w:val="left" w:pos="3402"/>
          <w:tab w:val="left" w:pos="3969"/>
          <w:tab w:val="left" w:pos="4536"/>
        </w:tabs>
        <w:rPr>
          <w:b/>
          <w:bCs/>
          <w:i/>
          <w:iCs/>
          <w:color w:val="000000"/>
        </w:rPr>
      </w:pPr>
    </w:p>
    <w:p w:rsidR="0071109D" w:rsidRPr="009C4779" w:rsidRDefault="0071109D" w:rsidP="0071109D">
      <w:pPr>
        <w:tabs>
          <w:tab w:val="left" w:pos="567"/>
          <w:tab w:val="left" w:pos="1134"/>
          <w:tab w:val="left" w:pos="1701"/>
          <w:tab w:val="left" w:pos="2268"/>
          <w:tab w:val="left" w:pos="2835"/>
          <w:tab w:val="left" w:pos="3402"/>
          <w:tab w:val="left" w:pos="3969"/>
          <w:tab w:val="left" w:pos="4536"/>
        </w:tabs>
        <w:rPr>
          <w:b/>
          <w:bCs/>
          <w:i/>
          <w:iCs/>
          <w:color w:val="000000"/>
        </w:rPr>
      </w:pPr>
      <w:r w:rsidRPr="009C4779">
        <w:rPr>
          <w:b/>
          <w:bCs/>
          <w:i/>
          <w:iCs/>
          <w:color w:val="000000"/>
        </w:rPr>
        <w:t>Jag förstår följande språk:</w:t>
      </w:r>
    </w:p>
    <w:p w:rsidR="0071109D" w:rsidRPr="009C4779" w:rsidRDefault="0071109D" w:rsidP="0071109D">
      <w:pPr>
        <w:tabs>
          <w:tab w:val="left" w:pos="567"/>
          <w:tab w:val="left" w:pos="1134"/>
          <w:tab w:val="left" w:pos="1701"/>
          <w:tab w:val="left" w:pos="2268"/>
          <w:tab w:val="left" w:pos="2835"/>
          <w:tab w:val="left" w:pos="3402"/>
          <w:tab w:val="left" w:pos="3969"/>
          <w:tab w:val="left" w:pos="4536"/>
        </w:tabs>
        <w:rPr>
          <w:b/>
          <w:bCs/>
          <w:i/>
          <w:iCs/>
          <w:color w:val="000000"/>
        </w:rPr>
      </w:pPr>
    </w:p>
    <w:p w:rsidR="0071109D" w:rsidRPr="009C4779" w:rsidRDefault="0071109D" w:rsidP="0071109D">
      <w:pPr>
        <w:tabs>
          <w:tab w:val="left" w:pos="519"/>
          <w:tab w:val="left" w:pos="2078"/>
          <w:tab w:val="left" w:pos="5480"/>
          <w:tab w:val="left" w:pos="7323"/>
        </w:tabs>
        <w:rPr>
          <w:color w:val="000000"/>
        </w:rPr>
      </w:pPr>
      <w:r w:rsidRPr="009C4779">
        <w:rPr>
          <w:b/>
          <w:bCs/>
          <w:i/>
          <w:iCs/>
          <w:color w:val="000000"/>
        </w:rPr>
        <w:tab/>
        <w:t>Spanska</w:t>
      </w:r>
      <w:r w:rsidRPr="009C4779">
        <w:rPr>
          <w:b/>
          <w:bCs/>
          <w:i/>
          <w:iCs/>
          <w:color w:val="000000"/>
        </w:rPr>
        <w:tab/>
        <w:t xml:space="preserve"> ⁪</w:t>
      </w:r>
      <w:r w:rsidRPr="009C4779">
        <w:rPr>
          <w:b/>
          <w:bCs/>
          <w:i/>
          <w:iCs/>
          <w:color w:val="000000"/>
        </w:rPr>
        <w:tab/>
        <w:t xml:space="preserve">Lettiska </w:t>
      </w:r>
      <w:r w:rsidRPr="009C4779">
        <w:rPr>
          <w:b/>
          <w:bCs/>
          <w:i/>
          <w:iCs/>
          <w:color w:val="000000"/>
        </w:rPr>
        <w:tab/>
        <w:t>⁪</w:t>
      </w:r>
    </w:p>
    <w:p w:rsidR="0071109D" w:rsidRPr="009C4779" w:rsidRDefault="0071109D" w:rsidP="0071109D">
      <w:pPr>
        <w:tabs>
          <w:tab w:val="left" w:pos="519"/>
          <w:tab w:val="left" w:pos="2078"/>
          <w:tab w:val="left" w:pos="5480"/>
          <w:tab w:val="left" w:pos="7323"/>
        </w:tabs>
        <w:rPr>
          <w:color w:val="000000"/>
        </w:rPr>
      </w:pPr>
      <w:r w:rsidRPr="009C4779">
        <w:rPr>
          <w:b/>
          <w:bCs/>
          <w:i/>
          <w:iCs/>
          <w:color w:val="000000"/>
        </w:rPr>
        <w:tab/>
        <w:t>Tjeckiska</w:t>
      </w:r>
      <w:r w:rsidRPr="009C4779">
        <w:rPr>
          <w:b/>
          <w:bCs/>
          <w:i/>
          <w:iCs/>
          <w:color w:val="000000"/>
        </w:rPr>
        <w:tab/>
        <w:t>⁪</w:t>
      </w:r>
      <w:r w:rsidRPr="009C4779">
        <w:rPr>
          <w:b/>
          <w:bCs/>
          <w:i/>
          <w:iCs/>
          <w:color w:val="000000"/>
        </w:rPr>
        <w:tab/>
        <w:t>Litauiska</w:t>
      </w:r>
      <w:r w:rsidRPr="009C4779">
        <w:rPr>
          <w:b/>
          <w:bCs/>
          <w:i/>
          <w:iCs/>
          <w:color w:val="000000"/>
        </w:rPr>
        <w:tab/>
        <w:t>⁪</w:t>
      </w:r>
    </w:p>
    <w:p w:rsidR="0071109D" w:rsidRPr="009C4779" w:rsidRDefault="0071109D" w:rsidP="0071109D">
      <w:pPr>
        <w:tabs>
          <w:tab w:val="left" w:pos="519"/>
          <w:tab w:val="left" w:pos="2078"/>
          <w:tab w:val="left" w:pos="5480"/>
          <w:tab w:val="left" w:pos="7323"/>
        </w:tabs>
        <w:rPr>
          <w:color w:val="000000"/>
        </w:rPr>
      </w:pPr>
      <w:r w:rsidRPr="009C4779">
        <w:rPr>
          <w:b/>
          <w:bCs/>
          <w:i/>
          <w:iCs/>
          <w:color w:val="000000"/>
        </w:rPr>
        <w:tab/>
        <w:t>Danska</w:t>
      </w:r>
      <w:r w:rsidRPr="009C4779">
        <w:rPr>
          <w:b/>
          <w:bCs/>
          <w:i/>
          <w:iCs/>
          <w:color w:val="000000"/>
        </w:rPr>
        <w:tab/>
        <w:t>⁪</w:t>
      </w:r>
      <w:r w:rsidRPr="009C4779">
        <w:rPr>
          <w:b/>
          <w:bCs/>
          <w:i/>
          <w:iCs/>
          <w:color w:val="000000"/>
        </w:rPr>
        <w:tab/>
        <w:t xml:space="preserve">Ungerska   </w:t>
      </w:r>
      <w:r w:rsidRPr="009C4779">
        <w:rPr>
          <w:b/>
          <w:bCs/>
          <w:i/>
          <w:iCs/>
          <w:color w:val="000000"/>
        </w:rPr>
        <w:tab/>
        <w:t>⁪</w:t>
      </w:r>
    </w:p>
    <w:p w:rsidR="0071109D" w:rsidRPr="009C4779" w:rsidRDefault="0071109D" w:rsidP="0071109D">
      <w:pPr>
        <w:tabs>
          <w:tab w:val="left" w:pos="519"/>
          <w:tab w:val="left" w:pos="2078"/>
          <w:tab w:val="left" w:pos="5480"/>
          <w:tab w:val="left" w:pos="7323"/>
        </w:tabs>
        <w:rPr>
          <w:color w:val="000000"/>
        </w:rPr>
      </w:pPr>
      <w:r w:rsidRPr="009C4779">
        <w:rPr>
          <w:b/>
          <w:bCs/>
          <w:i/>
          <w:iCs/>
          <w:color w:val="000000"/>
        </w:rPr>
        <w:tab/>
        <w:t>Tyska</w:t>
      </w:r>
      <w:r w:rsidRPr="009C4779">
        <w:rPr>
          <w:b/>
          <w:bCs/>
          <w:i/>
          <w:iCs/>
          <w:color w:val="000000"/>
        </w:rPr>
        <w:tab/>
        <w:t>⁪</w:t>
      </w:r>
      <w:r w:rsidRPr="009C4779">
        <w:rPr>
          <w:b/>
          <w:bCs/>
          <w:i/>
          <w:iCs/>
          <w:color w:val="000000"/>
        </w:rPr>
        <w:tab/>
        <w:t xml:space="preserve">Maltesiska       </w:t>
      </w:r>
      <w:r w:rsidRPr="009C4779">
        <w:rPr>
          <w:b/>
          <w:bCs/>
          <w:i/>
          <w:iCs/>
          <w:color w:val="000000"/>
        </w:rPr>
        <w:tab/>
        <w:t>⁪</w:t>
      </w:r>
    </w:p>
    <w:p w:rsidR="0071109D" w:rsidRPr="009C4779" w:rsidRDefault="0071109D" w:rsidP="0071109D">
      <w:pPr>
        <w:tabs>
          <w:tab w:val="left" w:pos="519"/>
          <w:tab w:val="left" w:pos="2078"/>
          <w:tab w:val="left" w:pos="5480"/>
          <w:tab w:val="left" w:pos="7323"/>
        </w:tabs>
        <w:rPr>
          <w:color w:val="000000"/>
        </w:rPr>
      </w:pPr>
      <w:r w:rsidRPr="009C4779">
        <w:rPr>
          <w:b/>
          <w:bCs/>
          <w:i/>
          <w:iCs/>
          <w:color w:val="000000"/>
        </w:rPr>
        <w:tab/>
        <w:t>Estniska</w:t>
      </w:r>
      <w:r w:rsidRPr="009C4779">
        <w:rPr>
          <w:b/>
          <w:bCs/>
          <w:i/>
          <w:iCs/>
          <w:color w:val="000000"/>
        </w:rPr>
        <w:tab/>
        <w:t xml:space="preserve">⁪ </w:t>
      </w:r>
      <w:r w:rsidRPr="009C4779">
        <w:rPr>
          <w:b/>
          <w:bCs/>
          <w:i/>
          <w:iCs/>
          <w:color w:val="000000"/>
        </w:rPr>
        <w:tab/>
        <w:t xml:space="preserve">Nederländska          </w:t>
      </w:r>
      <w:r w:rsidRPr="009C4779">
        <w:rPr>
          <w:b/>
          <w:bCs/>
          <w:i/>
          <w:iCs/>
          <w:color w:val="000000"/>
        </w:rPr>
        <w:tab/>
        <w:t>⁪</w:t>
      </w:r>
    </w:p>
    <w:p w:rsidR="0071109D" w:rsidRPr="009C4779" w:rsidRDefault="0071109D" w:rsidP="0071109D">
      <w:pPr>
        <w:tabs>
          <w:tab w:val="left" w:pos="519"/>
          <w:tab w:val="left" w:pos="2078"/>
          <w:tab w:val="left" w:pos="5480"/>
          <w:tab w:val="left" w:pos="7323"/>
        </w:tabs>
        <w:rPr>
          <w:color w:val="000000"/>
        </w:rPr>
      </w:pPr>
      <w:r w:rsidRPr="009C4779">
        <w:rPr>
          <w:b/>
          <w:bCs/>
          <w:i/>
          <w:iCs/>
          <w:color w:val="000000"/>
        </w:rPr>
        <w:tab/>
        <w:t>Grekiska</w:t>
      </w:r>
      <w:r w:rsidRPr="009C4779">
        <w:rPr>
          <w:b/>
          <w:bCs/>
          <w:i/>
          <w:iCs/>
          <w:color w:val="000000"/>
        </w:rPr>
        <w:tab/>
        <w:t>⁪</w:t>
      </w:r>
      <w:r w:rsidRPr="009C4779">
        <w:rPr>
          <w:b/>
          <w:bCs/>
          <w:i/>
          <w:iCs/>
          <w:color w:val="000000"/>
        </w:rPr>
        <w:tab/>
        <w:t xml:space="preserve">Polska         </w:t>
      </w:r>
      <w:r w:rsidRPr="009C4779">
        <w:rPr>
          <w:b/>
          <w:bCs/>
          <w:i/>
          <w:iCs/>
          <w:color w:val="000000"/>
        </w:rPr>
        <w:tab/>
        <w:t>⁪</w:t>
      </w:r>
    </w:p>
    <w:p w:rsidR="0071109D" w:rsidRPr="009C4779" w:rsidRDefault="0071109D" w:rsidP="0071109D">
      <w:pPr>
        <w:tabs>
          <w:tab w:val="left" w:pos="519"/>
          <w:tab w:val="left" w:pos="2078"/>
          <w:tab w:val="left" w:pos="5480"/>
          <w:tab w:val="left" w:pos="7323"/>
        </w:tabs>
        <w:rPr>
          <w:color w:val="000000"/>
        </w:rPr>
      </w:pPr>
      <w:r w:rsidRPr="009C4779">
        <w:rPr>
          <w:b/>
          <w:bCs/>
          <w:i/>
          <w:iCs/>
          <w:color w:val="000000"/>
        </w:rPr>
        <w:tab/>
        <w:t>Engelska</w:t>
      </w:r>
      <w:r w:rsidRPr="009C4779">
        <w:rPr>
          <w:b/>
          <w:bCs/>
          <w:i/>
          <w:iCs/>
          <w:color w:val="000000"/>
        </w:rPr>
        <w:tab/>
        <w:t xml:space="preserve">⁪  </w:t>
      </w:r>
      <w:r w:rsidRPr="009C4779">
        <w:rPr>
          <w:b/>
          <w:bCs/>
          <w:i/>
          <w:iCs/>
          <w:color w:val="000000"/>
        </w:rPr>
        <w:tab/>
        <w:t xml:space="preserve">Portugisiska   </w:t>
      </w:r>
      <w:r w:rsidRPr="009C4779">
        <w:rPr>
          <w:b/>
          <w:bCs/>
          <w:i/>
          <w:iCs/>
          <w:color w:val="000000"/>
        </w:rPr>
        <w:tab/>
        <w:t>⁪</w:t>
      </w:r>
    </w:p>
    <w:p w:rsidR="0071109D" w:rsidRPr="009C4779" w:rsidRDefault="0071109D" w:rsidP="0071109D">
      <w:pPr>
        <w:tabs>
          <w:tab w:val="left" w:pos="519"/>
          <w:tab w:val="left" w:pos="2078"/>
          <w:tab w:val="left" w:pos="5480"/>
          <w:tab w:val="left" w:pos="7323"/>
        </w:tabs>
        <w:rPr>
          <w:color w:val="000000"/>
        </w:rPr>
      </w:pPr>
      <w:r w:rsidRPr="009C4779">
        <w:rPr>
          <w:b/>
          <w:bCs/>
          <w:i/>
          <w:iCs/>
          <w:color w:val="000000"/>
        </w:rPr>
        <w:tab/>
        <w:t>Franska</w:t>
      </w:r>
      <w:r w:rsidRPr="009C4779">
        <w:rPr>
          <w:b/>
          <w:bCs/>
          <w:i/>
          <w:iCs/>
          <w:color w:val="000000"/>
        </w:rPr>
        <w:tab/>
        <w:t>⁪</w:t>
      </w:r>
      <w:r w:rsidRPr="009C4779">
        <w:rPr>
          <w:b/>
          <w:bCs/>
          <w:i/>
          <w:iCs/>
          <w:color w:val="000000"/>
        </w:rPr>
        <w:tab/>
        <w:t xml:space="preserve">Slovakiska          </w:t>
      </w:r>
      <w:r w:rsidRPr="009C4779">
        <w:rPr>
          <w:b/>
          <w:bCs/>
          <w:i/>
          <w:iCs/>
          <w:color w:val="000000"/>
        </w:rPr>
        <w:tab/>
        <w:t>⁪</w:t>
      </w:r>
    </w:p>
    <w:p w:rsidR="0071109D" w:rsidRPr="009C4779" w:rsidRDefault="0071109D" w:rsidP="0071109D">
      <w:pPr>
        <w:tabs>
          <w:tab w:val="left" w:pos="519"/>
          <w:tab w:val="left" w:pos="2078"/>
          <w:tab w:val="left" w:pos="5480"/>
          <w:tab w:val="left" w:pos="7323"/>
        </w:tabs>
        <w:rPr>
          <w:color w:val="000000"/>
        </w:rPr>
      </w:pPr>
      <w:r w:rsidRPr="009C4779">
        <w:rPr>
          <w:b/>
          <w:bCs/>
          <w:i/>
          <w:iCs/>
          <w:color w:val="000000"/>
        </w:rPr>
        <w:tab/>
        <w:t>Italienska</w:t>
      </w:r>
      <w:r w:rsidRPr="009C4779">
        <w:rPr>
          <w:b/>
          <w:bCs/>
          <w:i/>
          <w:iCs/>
          <w:color w:val="000000"/>
        </w:rPr>
        <w:tab/>
        <w:t>⁪</w:t>
      </w:r>
      <w:r w:rsidRPr="009C4779">
        <w:rPr>
          <w:b/>
          <w:bCs/>
          <w:i/>
          <w:iCs/>
          <w:color w:val="000000"/>
        </w:rPr>
        <w:tab/>
        <w:t xml:space="preserve">Slovenska         </w:t>
      </w:r>
      <w:r w:rsidRPr="009C4779">
        <w:rPr>
          <w:b/>
          <w:bCs/>
          <w:i/>
          <w:iCs/>
          <w:color w:val="000000"/>
        </w:rPr>
        <w:tab/>
        <w:t>⁪</w:t>
      </w:r>
    </w:p>
    <w:p w:rsidR="0071109D" w:rsidRPr="009C4779" w:rsidRDefault="0071109D" w:rsidP="0071109D">
      <w:pPr>
        <w:tabs>
          <w:tab w:val="left" w:pos="519"/>
          <w:tab w:val="left" w:pos="2078"/>
          <w:tab w:val="left" w:pos="5480"/>
          <w:tab w:val="left" w:pos="7323"/>
        </w:tabs>
        <w:rPr>
          <w:color w:val="000000"/>
        </w:rPr>
      </w:pPr>
      <w:r w:rsidRPr="009C4779">
        <w:rPr>
          <w:b/>
          <w:bCs/>
          <w:i/>
          <w:iCs/>
          <w:color w:val="000000"/>
        </w:rPr>
        <w:tab/>
        <w:t>Finska</w:t>
      </w:r>
      <w:r w:rsidRPr="009C4779">
        <w:rPr>
          <w:b/>
          <w:bCs/>
          <w:i/>
          <w:iCs/>
          <w:color w:val="000000"/>
        </w:rPr>
        <w:tab/>
        <w:t>⁪</w:t>
      </w:r>
      <w:r w:rsidRPr="009C4779">
        <w:rPr>
          <w:b/>
          <w:bCs/>
          <w:i/>
          <w:iCs/>
          <w:color w:val="000000"/>
        </w:rPr>
        <w:tab/>
        <w:t xml:space="preserve">Svenska        </w:t>
      </w:r>
      <w:r w:rsidRPr="009C4779">
        <w:rPr>
          <w:b/>
          <w:bCs/>
          <w:i/>
          <w:iCs/>
          <w:color w:val="000000"/>
        </w:rPr>
        <w:tab/>
        <w:t>⁪</w:t>
      </w:r>
    </w:p>
    <w:p w:rsidR="0071109D" w:rsidRPr="009C4779" w:rsidRDefault="0071109D" w:rsidP="0071109D">
      <w:pPr>
        <w:tabs>
          <w:tab w:val="left" w:pos="567"/>
          <w:tab w:val="left" w:pos="1134"/>
          <w:tab w:val="left" w:pos="1701"/>
          <w:tab w:val="left" w:pos="2268"/>
          <w:tab w:val="left" w:pos="2835"/>
          <w:tab w:val="left" w:pos="3402"/>
          <w:tab w:val="left" w:pos="3969"/>
          <w:tab w:val="left" w:pos="4536"/>
        </w:tabs>
        <w:rPr>
          <w:b/>
          <w:bCs/>
          <w:i/>
          <w:iCs/>
          <w:color w:val="000000"/>
        </w:rPr>
      </w:pPr>
    </w:p>
    <w:p w:rsidR="004D77A5" w:rsidRPr="009C4779" w:rsidRDefault="004D77A5"/>
    <w:p w:rsidR="004D77A5" w:rsidRPr="009C4779" w:rsidRDefault="004D77A5" w:rsidP="00997BC5"/>
    <w:tbl>
      <w:tblPr>
        <w:tblStyle w:val="Par-bullet"/>
        <w:tblW w:w="9378"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78"/>
      </w:tblGrid>
      <w:tr w:rsidR="0071109D" w:rsidRPr="009C4779">
        <w:tblPrEx>
          <w:tblCellMar>
            <w:top w:w="0" w:type="dxa"/>
            <w:bottom w:w="0" w:type="dxa"/>
          </w:tblCellMar>
        </w:tblPrEx>
        <w:trPr>
          <w:trHeight w:val="1208"/>
        </w:trPr>
        <w:tc>
          <w:tcPr>
            <w:tcW w:w="9378" w:type="dxa"/>
            <w:tcBorders>
              <w:top w:val="single" w:sz="4" w:space="0" w:color="auto"/>
              <w:left w:val="single" w:sz="4" w:space="0" w:color="auto"/>
              <w:bottom w:val="single" w:sz="4" w:space="0" w:color="auto"/>
              <w:right w:val="single" w:sz="4" w:space="0" w:color="auto"/>
            </w:tcBorders>
          </w:tcPr>
          <w:p w:rsidR="0071109D" w:rsidRPr="009C4779" w:rsidRDefault="0071109D" w:rsidP="000B4AE8">
            <w:pPr>
              <w:tabs>
                <w:tab w:val="left" w:pos="567"/>
                <w:tab w:val="left" w:pos="1134"/>
                <w:tab w:val="left" w:pos="1701"/>
                <w:tab w:val="left" w:pos="2268"/>
                <w:tab w:val="left" w:pos="2835"/>
                <w:tab w:val="left" w:pos="3402"/>
                <w:tab w:val="left" w:pos="3969"/>
                <w:tab w:val="left" w:pos="4536"/>
              </w:tabs>
              <w:rPr>
                <w:b/>
                <w:bCs/>
                <w:i/>
                <w:iCs/>
                <w:color w:val="000000"/>
              </w:rPr>
            </w:pPr>
          </w:p>
          <w:p w:rsidR="0071109D" w:rsidRPr="009C4779" w:rsidRDefault="0071109D" w:rsidP="000B4AE8">
            <w:pPr>
              <w:tabs>
                <w:tab w:val="left" w:pos="567"/>
                <w:tab w:val="left" w:pos="1134"/>
                <w:tab w:val="left" w:pos="1701"/>
                <w:tab w:val="left" w:pos="2268"/>
                <w:tab w:val="left" w:pos="2835"/>
                <w:tab w:val="left" w:pos="3402"/>
                <w:tab w:val="left" w:pos="3969"/>
                <w:tab w:val="left" w:pos="4536"/>
              </w:tabs>
              <w:rPr>
                <w:b/>
                <w:bCs/>
                <w:i/>
                <w:iCs/>
                <w:color w:val="000000"/>
              </w:rPr>
            </w:pPr>
            <w:r w:rsidRPr="009C4779">
              <w:rPr>
                <w:b/>
                <w:bCs/>
                <w:i/>
                <w:iCs/>
                <w:color w:val="000000"/>
              </w:rPr>
              <w:t xml:space="preserve">    ⁪ Annat språk (ange vilket):____________________________________</w:t>
            </w:r>
          </w:p>
          <w:p w:rsidR="0071109D" w:rsidRPr="009C4779" w:rsidRDefault="0071109D" w:rsidP="000B4AE8">
            <w:pPr>
              <w:tabs>
                <w:tab w:val="left" w:pos="567"/>
                <w:tab w:val="left" w:pos="1134"/>
                <w:tab w:val="left" w:pos="1701"/>
                <w:tab w:val="left" w:pos="2268"/>
                <w:tab w:val="left" w:pos="2835"/>
                <w:tab w:val="left" w:pos="3402"/>
                <w:tab w:val="left" w:pos="3969"/>
                <w:tab w:val="left" w:pos="4536"/>
              </w:tabs>
              <w:rPr>
                <w:b/>
                <w:bCs/>
                <w:color w:val="000000"/>
              </w:rPr>
            </w:pPr>
          </w:p>
        </w:tc>
      </w:tr>
    </w:tbl>
    <w:p w:rsidR="0071109D" w:rsidRPr="009C4779" w:rsidRDefault="0071109D" w:rsidP="0071109D">
      <w:pPr>
        <w:tabs>
          <w:tab w:val="left" w:pos="567"/>
          <w:tab w:val="left" w:pos="1134"/>
          <w:tab w:val="left" w:pos="1701"/>
          <w:tab w:val="left" w:pos="2268"/>
          <w:tab w:val="left" w:pos="2835"/>
          <w:tab w:val="left" w:pos="3402"/>
          <w:tab w:val="left" w:pos="3969"/>
          <w:tab w:val="left" w:pos="4536"/>
        </w:tabs>
        <w:rPr>
          <w:b/>
          <w:bCs/>
          <w:i/>
          <w:iCs/>
          <w:color w:val="000000"/>
        </w:rPr>
      </w:pPr>
    </w:p>
    <w:p w:rsidR="0071109D" w:rsidRPr="009C4779" w:rsidRDefault="0071109D" w:rsidP="0071109D">
      <w:pPr>
        <w:tabs>
          <w:tab w:val="left" w:pos="567"/>
          <w:tab w:val="left" w:pos="1134"/>
          <w:tab w:val="left" w:pos="1701"/>
          <w:tab w:val="left" w:pos="2268"/>
          <w:tab w:val="left" w:pos="2835"/>
          <w:tab w:val="left" w:pos="3402"/>
          <w:tab w:val="left" w:pos="3969"/>
          <w:tab w:val="left" w:pos="4536"/>
        </w:tabs>
        <w:rPr>
          <w:b/>
          <w:bCs/>
          <w:i/>
          <w:iCs/>
          <w:color w:val="000000"/>
        </w:rPr>
      </w:pPr>
    </w:p>
    <w:p w:rsidR="0071109D" w:rsidRPr="009C4779" w:rsidRDefault="0071109D" w:rsidP="0071109D">
      <w:pPr>
        <w:tabs>
          <w:tab w:val="left" w:pos="567"/>
          <w:tab w:val="left" w:pos="1134"/>
          <w:tab w:val="left" w:pos="1701"/>
          <w:tab w:val="left" w:pos="2268"/>
          <w:tab w:val="left" w:pos="2835"/>
          <w:tab w:val="left" w:pos="3402"/>
          <w:tab w:val="left" w:pos="3969"/>
          <w:tab w:val="left" w:pos="4536"/>
        </w:tabs>
        <w:rPr>
          <w:b/>
          <w:bCs/>
          <w:i/>
          <w:iCs/>
          <w:color w:val="000000"/>
        </w:rPr>
      </w:pPr>
    </w:p>
    <w:p w:rsidR="0071109D" w:rsidRPr="009C4779" w:rsidRDefault="0071109D" w:rsidP="0071109D">
      <w:pPr>
        <w:tabs>
          <w:tab w:val="left" w:pos="567"/>
          <w:tab w:val="left" w:pos="1134"/>
          <w:tab w:val="left" w:pos="1701"/>
          <w:tab w:val="left" w:pos="2268"/>
          <w:tab w:val="left" w:pos="2835"/>
          <w:tab w:val="left" w:pos="3402"/>
          <w:tab w:val="left" w:pos="3969"/>
          <w:tab w:val="left" w:pos="4536"/>
        </w:tabs>
        <w:rPr>
          <w:b/>
          <w:bCs/>
          <w:i/>
          <w:iCs/>
          <w:color w:val="000000"/>
        </w:rPr>
      </w:pPr>
    </w:p>
    <w:p w:rsidR="0071109D" w:rsidRPr="009C4779" w:rsidRDefault="0071109D" w:rsidP="0071109D">
      <w:pPr>
        <w:rPr>
          <w:b/>
          <w:bCs/>
          <w:i/>
          <w:iCs/>
          <w:color w:val="000000"/>
        </w:rPr>
      </w:pPr>
      <w:r w:rsidRPr="009C4779">
        <w:rPr>
          <w:b/>
          <w:bCs/>
          <w:i/>
          <w:iCs/>
          <w:color w:val="000000"/>
        </w:rPr>
        <w:t>Ort</w:t>
      </w:r>
      <w:r w:rsidR="000B4004" w:rsidRPr="009C4779">
        <w:rPr>
          <w:b/>
          <w:bCs/>
          <w:i/>
          <w:iCs/>
          <w:color w:val="000000"/>
        </w:rPr>
        <w:t>:</w:t>
      </w:r>
    </w:p>
    <w:p w:rsidR="0071109D" w:rsidRPr="009C4779" w:rsidRDefault="0071109D" w:rsidP="0071109D">
      <w:pPr>
        <w:rPr>
          <w:b/>
          <w:bCs/>
          <w:i/>
          <w:iCs/>
          <w:color w:val="000000"/>
        </w:rPr>
      </w:pPr>
    </w:p>
    <w:p w:rsidR="0071109D" w:rsidRPr="009C4779" w:rsidRDefault="0071109D" w:rsidP="0071109D">
      <w:pPr>
        <w:rPr>
          <w:b/>
          <w:bCs/>
          <w:i/>
          <w:iCs/>
          <w:color w:val="000000"/>
        </w:rPr>
      </w:pPr>
      <w:r w:rsidRPr="009C4779">
        <w:rPr>
          <w:b/>
          <w:bCs/>
          <w:i/>
          <w:iCs/>
          <w:color w:val="000000"/>
        </w:rPr>
        <w:t>Datum:</w:t>
      </w:r>
    </w:p>
    <w:p w:rsidR="0071109D" w:rsidRPr="009C4779" w:rsidRDefault="0071109D" w:rsidP="0071109D">
      <w:pPr>
        <w:rPr>
          <w:b/>
          <w:bCs/>
          <w:i/>
          <w:iCs/>
          <w:color w:val="000000"/>
        </w:rPr>
      </w:pPr>
    </w:p>
    <w:p w:rsidR="0071109D" w:rsidRPr="009C4779" w:rsidRDefault="0071109D" w:rsidP="0071109D">
      <w:pPr>
        <w:tabs>
          <w:tab w:val="left" w:pos="567"/>
          <w:tab w:val="left" w:pos="1134"/>
          <w:tab w:val="left" w:pos="1701"/>
          <w:tab w:val="left" w:pos="2268"/>
          <w:tab w:val="left" w:pos="2835"/>
          <w:tab w:val="left" w:pos="3402"/>
          <w:tab w:val="left" w:pos="3969"/>
          <w:tab w:val="left" w:pos="4536"/>
        </w:tabs>
        <w:rPr>
          <w:b/>
          <w:bCs/>
          <w:i/>
          <w:iCs/>
          <w:color w:val="000000"/>
        </w:rPr>
      </w:pPr>
      <w:r w:rsidRPr="009C4779">
        <w:rPr>
          <w:b/>
          <w:bCs/>
          <w:i/>
          <w:iCs/>
          <w:color w:val="000000"/>
        </w:rPr>
        <w:t>Underskrift och/eller stämpel:</w:t>
      </w:r>
    </w:p>
    <w:p w:rsidR="0071109D" w:rsidRPr="009C4779" w:rsidRDefault="0071109D" w:rsidP="0071109D">
      <w:pPr>
        <w:tabs>
          <w:tab w:val="left" w:pos="567"/>
          <w:tab w:val="left" w:pos="1134"/>
          <w:tab w:val="left" w:pos="1701"/>
          <w:tab w:val="left" w:pos="2268"/>
          <w:tab w:val="left" w:pos="2835"/>
          <w:tab w:val="left" w:pos="3402"/>
          <w:tab w:val="left" w:pos="3969"/>
          <w:tab w:val="left" w:pos="4536"/>
        </w:tabs>
        <w:rPr>
          <w:b/>
          <w:bCs/>
          <w:i/>
          <w:iCs/>
          <w:color w:val="000000"/>
        </w:rPr>
      </w:pPr>
    </w:p>
    <w:p w:rsidR="0071109D" w:rsidRPr="009C4779" w:rsidRDefault="0071109D" w:rsidP="0071109D">
      <w:pPr>
        <w:tabs>
          <w:tab w:val="left" w:pos="567"/>
          <w:tab w:val="left" w:pos="1134"/>
          <w:tab w:val="left" w:pos="1701"/>
          <w:tab w:val="left" w:pos="2268"/>
          <w:tab w:val="left" w:pos="2835"/>
          <w:tab w:val="left" w:pos="3402"/>
          <w:tab w:val="left" w:pos="3969"/>
          <w:tab w:val="left" w:pos="4536"/>
        </w:tabs>
        <w:jc w:val="center"/>
        <w:rPr>
          <w:b/>
          <w:bCs/>
          <w:color w:val="000000"/>
        </w:rPr>
      </w:pPr>
      <w:r w:rsidRPr="009C4779">
        <w:rPr>
          <w:b/>
          <w:bCs/>
          <w:color w:val="000000"/>
        </w:rPr>
        <w:br w:type="page"/>
      </w:r>
    </w:p>
    <w:p w:rsidR="0071109D" w:rsidRPr="009C4779" w:rsidRDefault="0071109D" w:rsidP="0071109D">
      <w:pPr>
        <w:rPr>
          <w:color w:val="000000"/>
        </w:rPr>
      </w:pPr>
    </w:p>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single" w:sz="4" w:space="0" w:color="auto"/>
              <w:right w:val="nil"/>
            </w:tcBorders>
          </w:tcPr>
          <w:p w:rsidR="0071109D" w:rsidRPr="009C4779" w:rsidRDefault="0071109D" w:rsidP="000B4AE8">
            <w:pPr>
              <w:autoSpaceDE w:val="0"/>
              <w:autoSpaceDN w:val="0"/>
              <w:adjustRightInd w:val="0"/>
              <w:spacing w:before="120" w:after="120"/>
              <w:jc w:val="both"/>
              <w:rPr>
                <w:color w:val="000000"/>
              </w:rPr>
            </w:pPr>
          </w:p>
        </w:tc>
      </w:tr>
      <w:tr w:rsidR="0071109D" w:rsidRPr="009C4779">
        <w:tc>
          <w:tcPr>
            <w:tcW w:w="9289" w:type="dxa"/>
            <w:tcBorders>
              <w:top w:val="single" w:sz="4" w:space="0" w:color="auto"/>
              <w:left w:val="single" w:sz="4" w:space="0" w:color="auto"/>
              <w:bottom w:val="single" w:sz="4" w:space="0" w:color="auto"/>
              <w:right w:val="single" w:sz="4" w:space="0" w:color="auto"/>
            </w:tcBorders>
          </w:tcPr>
          <w:p w:rsidR="0071109D" w:rsidRPr="009C4779" w:rsidRDefault="0071109D" w:rsidP="000B4AE8">
            <w:pPr>
              <w:autoSpaceDE w:val="0"/>
              <w:autoSpaceDN w:val="0"/>
              <w:adjustRightInd w:val="0"/>
              <w:spacing w:before="120" w:after="120"/>
              <w:jc w:val="both"/>
              <w:rPr>
                <w:color w:val="000000"/>
              </w:rPr>
            </w:pPr>
            <w:r w:rsidRPr="009C4779">
              <w:rPr>
                <w:color w:val="000000"/>
              </w:rPr>
              <w:t>FR: …</w:t>
            </w:r>
          </w:p>
        </w:tc>
      </w:tr>
      <w:tr w:rsidR="0071109D" w:rsidRPr="009C4779">
        <w:tc>
          <w:tcPr>
            <w:tcW w:w="9289" w:type="dxa"/>
            <w:tcBorders>
              <w:top w:val="nil"/>
              <w:left w:val="nil"/>
              <w:bottom w:val="single" w:sz="4" w:space="0" w:color="auto"/>
              <w:right w:val="nil"/>
            </w:tcBorders>
          </w:tcPr>
          <w:p w:rsidR="0071109D" w:rsidRPr="009C4779" w:rsidRDefault="0071109D" w:rsidP="000B4AE8">
            <w:pPr>
              <w:autoSpaceDE w:val="0"/>
              <w:autoSpaceDN w:val="0"/>
              <w:adjustRightInd w:val="0"/>
              <w:spacing w:before="120" w:after="120"/>
              <w:jc w:val="both"/>
              <w:rPr>
                <w:color w:val="000000"/>
              </w:rPr>
            </w:pPr>
          </w:p>
        </w:tc>
      </w:tr>
      <w:tr w:rsidR="0071109D" w:rsidRPr="009C4779">
        <w:tc>
          <w:tcPr>
            <w:tcW w:w="9289" w:type="dxa"/>
            <w:tcBorders>
              <w:top w:val="single" w:sz="4" w:space="0" w:color="auto"/>
              <w:left w:val="single" w:sz="4" w:space="0" w:color="auto"/>
              <w:bottom w:val="single" w:sz="4" w:space="0" w:color="auto"/>
              <w:right w:val="single" w:sz="4" w:space="0" w:color="auto"/>
            </w:tcBorders>
          </w:tcPr>
          <w:p w:rsidR="0071109D" w:rsidRPr="009C4779" w:rsidRDefault="0071109D" w:rsidP="000B4AE8">
            <w:pPr>
              <w:autoSpaceDE w:val="0"/>
              <w:autoSpaceDN w:val="0"/>
              <w:adjustRightInd w:val="0"/>
              <w:spacing w:before="120" w:after="120"/>
              <w:jc w:val="both"/>
              <w:rPr>
                <w:color w:val="000000"/>
              </w:rPr>
            </w:pPr>
            <w:r w:rsidRPr="009C4779">
              <w:rPr>
                <w:color w:val="000000"/>
              </w:rPr>
              <w:t>IT: …</w:t>
            </w:r>
          </w:p>
        </w:tc>
      </w:tr>
      <w:tr w:rsidR="0071109D" w:rsidRPr="009C4779">
        <w:tc>
          <w:tcPr>
            <w:tcW w:w="9289" w:type="dxa"/>
            <w:tcBorders>
              <w:top w:val="single" w:sz="4" w:space="0" w:color="auto"/>
              <w:left w:val="nil"/>
              <w:bottom w:val="single" w:sz="4" w:space="0" w:color="auto"/>
              <w:right w:val="nil"/>
            </w:tcBorders>
          </w:tcPr>
          <w:p w:rsidR="0071109D" w:rsidRPr="009C4779" w:rsidRDefault="0071109D" w:rsidP="000B4AE8">
            <w:pPr>
              <w:autoSpaceDE w:val="0"/>
              <w:autoSpaceDN w:val="0"/>
              <w:adjustRightInd w:val="0"/>
              <w:spacing w:before="120" w:after="120"/>
              <w:jc w:val="both"/>
              <w:rPr>
                <w:color w:val="000000"/>
              </w:rPr>
            </w:pPr>
          </w:p>
        </w:tc>
      </w:tr>
      <w:tr w:rsidR="0071109D" w:rsidRPr="009C4779">
        <w:tc>
          <w:tcPr>
            <w:tcW w:w="9289" w:type="dxa"/>
            <w:tcBorders>
              <w:top w:val="single" w:sz="4" w:space="0" w:color="auto"/>
              <w:left w:val="single" w:sz="4" w:space="0" w:color="auto"/>
              <w:bottom w:val="single" w:sz="4" w:space="0" w:color="auto"/>
              <w:right w:val="single" w:sz="4" w:space="0" w:color="auto"/>
            </w:tcBorders>
          </w:tcPr>
          <w:p w:rsidR="0071109D" w:rsidRPr="009C4779" w:rsidRDefault="0071109D" w:rsidP="000B4AE8">
            <w:pPr>
              <w:autoSpaceDE w:val="0"/>
              <w:autoSpaceDN w:val="0"/>
              <w:adjustRightInd w:val="0"/>
              <w:spacing w:before="120" w:after="120"/>
              <w:jc w:val="both"/>
              <w:rPr>
                <w:color w:val="000000"/>
              </w:rPr>
            </w:pPr>
            <w:r w:rsidRPr="009C4779">
              <w:rPr>
                <w:color w:val="000000"/>
              </w:rPr>
              <w:t>LV: …</w:t>
            </w:r>
          </w:p>
        </w:tc>
      </w:tr>
      <w:tr w:rsidR="0071109D" w:rsidRPr="009C4779">
        <w:tc>
          <w:tcPr>
            <w:tcW w:w="9289" w:type="dxa"/>
            <w:tcBorders>
              <w:top w:val="single" w:sz="4" w:space="0" w:color="auto"/>
              <w:left w:val="nil"/>
              <w:bottom w:val="single" w:sz="4" w:space="0" w:color="auto"/>
              <w:right w:val="nil"/>
            </w:tcBorders>
          </w:tcPr>
          <w:p w:rsidR="0071109D" w:rsidRPr="009C4779" w:rsidRDefault="0071109D" w:rsidP="000B4AE8">
            <w:pPr>
              <w:autoSpaceDE w:val="0"/>
              <w:autoSpaceDN w:val="0"/>
              <w:adjustRightInd w:val="0"/>
              <w:spacing w:before="120" w:after="120"/>
              <w:jc w:val="both"/>
              <w:rPr>
                <w:color w:val="000000"/>
              </w:rPr>
            </w:pPr>
          </w:p>
        </w:tc>
      </w:tr>
      <w:tr w:rsidR="0071109D" w:rsidRPr="009C4779">
        <w:tc>
          <w:tcPr>
            <w:tcW w:w="9289" w:type="dxa"/>
            <w:tcBorders>
              <w:top w:val="single" w:sz="4" w:space="0" w:color="auto"/>
              <w:left w:val="single" w:sz="4" w:space="0" w:color="auto"/>
              <w:bottom w:val="single" w:sz="4" w:space="0" w:color="auto"/>
              <w:right w:val="single" w:sz="4" w:space="0" w:color="auto"/>
            </w:tcBorders>
          </w:tcPr>
          <w:p w:rsidR="0071109D" w:rsidRPr="009C4779" w:rsidRDefault="0071109D" w:rsidP="000B4AE8">
            <w:pPr>
              <w:autoSpaceDE w:val="0"/>
              <w:autoSpaceDN w:val="0"/>
              <w:adjustRightInd w:val="0"/>
              <w:spacing w:before="120" w:after="120"/>
              <w:jc w:val="both"/>
              <w:rPr>
                <w:color w:val="000000"/>
              </w:rPr>
            </w:pPr>
            <w:r w:rsidRPr="009C4779">
              <w:rPr>
                <w:color w:val="000000"/>
              </w:rPr>
              <w:t>LT: …</w:t>
            </w:r>
          </w:p>
        </w:tc>
      </w:tr>
      <w:tr w:rsidR="0071109D" w:rsidRPr="009C4779">
        <w:tc>
          <w:tcPr>
            <w:tcW w:w="9289" w:type="dxa"/>
            <w:tcBorders>
              <w:top w:val="single" w:sz="4" w:space="0" w:color="auto"/>
              <w:left w:val="nil"/>
              <w:bottom w:val="nil"/>
              <w:right w:val="nil"/>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HU: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nil"/>
              <w:right w:val="nil"/>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MT: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nil"/>
              <w:right w:val="nil"/>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NL: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nil"/>
              <w:right w:val="nil"/>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PL: …</w:t>
      </w:r>
    </w:p>
    <w:tbl>
      <w:tblPr>
        <w:tblW w:w="0" w:type="auto"/>
        <w:tblBorders>
          <w:right w:val="single" w:sz="4" w:space="0" w:color="auto"/>
        </w:tblBorders>
        <w:tblLayout w:type="fixed"/>
        <w:tblLook w:val="01E0" w:firstRow="1" w:lastRow="1" w:firstColumn="1" w:lastColumn="1" w:noHBand="0" w:noVBand="0"/>
      </w:tblPr>
      <w:tblGrid>
        <w:gridCol w:w="9213"/>
      </w:tblGrid>
      <w:tr w:rsidR="0071109D" w:rsidRPr="009C4779">
        <w:tc>
          <w:tcPr>
            <w:tcW w:w="9213" w:type="dxa"/>
            <w:tcBorders>
              <w:right w:val="single" w:sz="4" w:space="0" w:color="auto"/>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PT: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nil"/>
              <w:right w:val="nil"/>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SK: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nil"/>
              <w:right w:val="nil"/>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SL: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nil"/>
              <w:right w:val="nil"/>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FI: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9"/>
      </w:tblGrid>
      <w:tr w:rsidR="0071109D" w:rsidRPr="009C4779">
        <w:tc>
          <w:tcPr>
            <w:tcW w:w="9289" w:type="dxa"/>
            <w:tcBorders>
              <w:top w:val="nil"/>
              <w:left w:val="nil"/>
              <w:bottom w:val="nil"/>
              <w:right w:val="nil"/>
            </w:tcBorders>
          </w:tcPr>
          <w:p w:rsidR="0071109D" w:rsidRPr="009C4779" w:rsidRDefault="0071109D" w:rsidP="000B4AE8">
            <w:pPr>
              <w:autoSpaceDE w:val="0"/>
              <w:autoSpaceDN w:val="0"/>
              <w:adjustRightInd w:val="0"/>
              <w:spacing w:before="120" w:after="120"/>
              <w:jc w:val="both"/>
              <w:rPr>
                <w:color w:val="000000"/>
              </w:rPr>
            </w:pPr>
          </w:p>
        </w:tc>
      </w:tr>
    </w:tbl>
    <w:p w:rsidR="0071109D" w:rsidRPr="009C4779" w:rsidRDefault="0071109D" w:rsidP="0071109D">
      <w:pPr>
        <w:pBdr>
          <w:top w:val="single" w:sz="4" w:space="1" w:color="auto"/>
          <w:left w:val="single" w:sz="4" w:space="4" w:color="auto"/>
          <w:bottom w:val="single" w:sz="4" w:space="1" w:color="auto"/>
          <w:right w:val="single" w:sz="4" w:space="4" w:color="auto"/>
        </w:pBdr>
        <w:autoSpaceDE w:val="0"/>
        <w:autoSpaceDN w:val="0"/>
        <w:adjustRightInd w:val="0"/>
        <w:rPr>
          <w:color w:val="000000"/>
        </w:rPr>
      </w:pPr>
      <w:r w:rsidRPr="009C4779">
        <w:rPr>
          <w:color w:val="000000"/>
        </w:rPr>
        <w:t>SV: …</w:t>
      </w:r>
    </w:p>
    <w:p w:rsidR="0071109D" w:rsidRPr="009C4779" w:rsidRDefault="0071109D" w:rsidP="0071109D">
      <w:pPr>
        <w:rPr>
          <w:color w:val="000000"/>
        </w:rPr>
      </w:pPr>
    </w:p>
    <w:p w:rsidR="0071109D" w:rsidRPr="009C4779" w:rsidRDefault="0071109D" w:rsidP="0071109D">
      <w:pPr>
        <w:jc w:val="center"/>
        <w:rPr>
          <w:color w:val="000000"/>
        </w:rPr>
      </w:pPr>
    </w:p>
    <w:p w:rsidR="0071109D" w:rsidRPr="009C4779" w:rsidRDefault="0071109D" w:rsidP="0071109D">
      <w:pPr>
        <w:jc w:val="center"/>
        <w:rPr>
          <w:color w:val="000000"/>
        </w:rPr>
      </w:pPr>
    </w:p>
    <w:p w:rsidR="0071109D" w:rsidRPr="009C4779" w:rsidRDefault="0071109D" w:rsidP="0071109D">
      <w:pPr>
        <w:jc w:val="center"/>
        <w:rPr>
          <w:color w:val="000000"/>
        </w:rPr>
      </w:pPr>
    </w:p>
    <w:p w:rsidR="0071109D" w:rsidRPr="009C4779" w:rsidRDefault="0071109D" w:rsidP="0071109D">
      <w:pPr>
        <w:jc w:val="center"/>
        <w:rPr>
          <w:color w:val="000000"/>
        </w:rPr>
      </w:pPr>
      <w:r w:rsidRPr="009C4779">
        <w:rPr>
          <w:color w:val="000000"/>
        </w:rPr>
        <w:t>________________________</w:t>
      </w:r>
    </w:p>
    <w:p w:rsidR="0071109D" w:rsidRPr="009C4779" w:rsidRDefault="0071109D" w:rsidP="0071109D">
      <w:pPr>
        <w:rPr>
          <w:color w:val="000000"/>
        </w:rPr>
      </w:pPr>
    </w:p>
    <w:sectPr w:rsidR="0071109D" w:rsidRPr="009C4779">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F6C" w:rsidRPr="009C4779" w:rsidRDefault="000B7F6C">
      <w:r w:rsidRPr="009C4779">
        <w:separator/>
      </w:r>
    </w:p>
  </w:endnote>
  <w:endnote w:type="continuationSeparator" w:id="0">
    <w:p w:rsidR="000B7F6C" w:rsidRPr="009C4779" w:rsidRDefault="000B7F6C">
      <w:r w:rsidRPr="009C4779">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Regu">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09D" w:rsidRPr="009C4779" w:rsidRDefault="0071109D">
    <w:pPr>
      <w:pStyle w:val="Sidfot"/>
      <w:pBdr>
        <w:bottom w:val="single" w:sz="4" w:space="1" w:color="auto"/>
      </w:pBdr>
      <w:spacing w:after="60"/>
    </w:pPr>
  </w:p>
  <w:p w:rsidR="0071109D" w:rsidRPr="009C4779" w:rsidRDefault="0071109D">
    <w:pPr>
      <w:pStyle w:val="Sidfot"/>
    </w:pPr>
    <w:r w:rsidRPr="009C4779">
      <w:t>8787/06</w:t>
    </w:r>
    <w:r w:rsidRPr="009C4779">
      <w:tab/>
    </w:r>
    <w:r w:rsidRPr="009C4779">
      <w:tab/>
      <w:t>bas/BL/na</w:t>
    </w:r>
    <w:r w:rsidRPr="009C4779">
      <w:tab/>
    </w:r>
    <w:r w:rsidRPr="009C4779">
      <w:rPr>
        <w:rStyle w:val="Sidnummer"/>
      </w:rPr>
      <w:fldChar w:fldCharType="begin" w:fldLock="1"/>
    </w:r>
    <w:r w:rsidRPr="009C4779">
      <w:rPr>
        <w:rStyle w:val="Sidnummer"/>
      </w:rPr>
      <w:instrText xml:space="preserve"> PAGE </w:instrText>
    </w:r>
    <w:r w:rsidRPr="009C4779">
      <w:rPr>
        <w:rStyle w:val="Sidnummer"/>
      </w:rPr>
      <w:fldChar w:fldCharType="separate"/>
    </w:r>
    <w:r w:rsidR="00487CE6" w:rsidRPr="009C4779">
      <w:rPr>
        <w:rStyle w:val="Sidnummer"/>
      </w:rPr>
      <w:t>1</w:t>
    </w:r>
    <w:r w:rsidRPr="009C4779">
      <w:rPr>
        <w:rStyle w:val="Sidnummer"/>
      </w:rPr>
      <w:fldChar w:fldCharType="end"/>
    </w:r>
  </w:p>
  <w:p w:rsidR="0071109D" w:rsidRPr="009C4779" w:rsidRDefault="0071109D">
    <w:pPr>
      <w:pStyle w:val="Sidfot"/>
      <w:tabs>
        <w:tab w:val="clear" w:pos="7371"/>
      </w:tabs>
      <w:spacing w:line="280" w:lineRule="exact"/>
    </w:pPr>
    <w:r w:rsidRPr="009C4779">
      <w:tab/>
      <w:t>DG H III</w:t>
    </w:r>
    <w:r w:rsidRPr="009C4779">
      <w:tab/>
    </w:r>
    <w:r w:rsidRPr="009C4779">
      <w:rPr>
        <w:b/>
        <w:bCs/>
        <w:position w:val="-4"/>
        <w:sz w:val="36"/>
        <w:szCs w:val="36"/>
      </w:rPr>
      <w:t xml:space="preserve"> LIMITE</w:t>
    </w:r>
    <w:r w:rsidRPr="009C4779">
      <w:rPr>
        <w:b/>
        <w:bCs/>
        <w:position w:val="-4"/>
        <w:sz w:val="36"/>
        <w:szCs w:val="36"/>
      </w:rPr>
      <w:t> </w:t>
    </w:r>
    <w:r w:rsidRPr="009C4779">
      <w:rPr>
        <w:b/>
        <w:bCs/>
        <w:position w:val="-4"/>
        <w:sz w:val="36"/>
        <w:szCs w:val="36"/>
      </w:rPr>
      <w:t>SV</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109D" w:rsidRPr="009C4779" w:rsidRDefault="0071109D">
    <w:pPr>
      <w:pStyle w:val="Sidfot"/>
      <w:pBdr>
        <w:bottom w:val="single" w:sz="4" w:space="1" w:color="auto"/>
      </w:pBdr>
      <w:tabs>
        <w:tab w:val="clear" w:pos="9639"/>
        <w:tab w:val="right" w:pos="9072"/>
      </w:tabs>
      <w:spacing w:after="60"/>
    </w:pPr>
  </w:p>
  <w:p w:rsidR="0071109D" w:rsidRPr="009C4779" w:rsidRDefault="0071109D">
    <w:pPr>
      <w:pStyle w:val="Sidfot"/>
      <w:tabs>
        <w:tab w:val="clear" w:pos="9639"/>
        <w:tab w:val="right" w:pos="9072"/>
      </w:tabs>
    </w:pPr>
    <w:r w:rsidRPr="009C4779">
      <w:t>8787/06</w:t>
    </w:r>
    <w:r w:rsidRPr="009C4779">
      <w:tab/>
    </w:r>
    <w:r w:rsidRPr="009C4779">
      <w:tab/>
      <w:t>bas/BL/na</w:t>
    </w:r>
    <w:r w:rsidRPr="009C4779">
      <w:tab/>
    </w:r>
    <w:r w:rsidRPr="009C4779">
      <w:rPr>
        <w:rStyle w:val="Sidnummer"/>
      </w:rPr>
      <w:fldChar w:fldCharType="begin" w:fldLock="1"/>
    </w:r>
    <w:r w:rsidRPr="009C4779">
      <w:rPr>
        <w:rStyle w:val="Sidnummer"/>
      </w:rPr>
      <w:instrText xml:space="preserve"> PAGE </w:instrText>
    </w:r>
    <w:r w:rsidRPr="009C4779">
      <w:rPr>
        <w:rStyle w:val="Sidnummer"/>
      </w:rPr>
      <w:fldChar w:fldCharType="separate"/>
    </w:r>
    <w:r w:rsidR="00487CE6" w:rsidRPr="009C4779">
      <w:rPr>
        <w:rStyle w:val="Sidnummer"/>
      </w:rPr>
      <w:t>24</w:t>
    </w:r>
    <w:r w:rsidRPr="009C4779">
      <w:rPr>
        <w:rStyle w:val="Sidnummer"/>
      </w:rPr>
      <w:fldChar w:fldCharType="end"/>
    </w:r>
  </w:p>
  <w:p w:rsidR="0071109D" w:rsidRPr="009C4779" w:rsidRDefault="0071109D">
    <w:pPr>
      <w:pStyle w:val="Sidfot"/>
      <w:tabs>
        <w:tab w:val="clear" w:pos="7371"/>
        <w:tab w:val="clear" w:pos="9639"/>
        <w:tab w:val="right" w:pos="9072"/>
      </w:tabs>
      <w:spacing w:line="280" w:lineRule="exact"/>
    </w:pPr>
    <w:r w:rsidRPr="009C4779">
      <w:t>BILAGA I</w:t>
    </w:r>
    <w:r w:rsidRPr="009C4779">
      <w:tab/>
      <w:t>DG H III</w:t>
    </w:r>
    <w:r w:rsidRPr="009C4779">
      <w:tab/>
    </w:r>
    <w:r w:rsidRPr="009C4779">
      <w:rPr>
        <w:b/>
        <w:bCs/>
        <w:position w:val="-4"/>
        <w:sz w:val="36"/>
        <w:szCs w:val="36"/>
      </w:rPr>
      <w:t xml:space="preserve"> LIMITE</w:t>
    </w:r>
    <w:r w:rsidRPr="009C4779">
      <w:rPr>
        <w:b/>
        <w:bCs/>
        <w:position w:val="-4"/>
        <w:sz w:val="36"/>
        <w:szCs w:val="36"/>
      </w:rPr>
      <w:t> </w:t>
    </w:r>
    <w:r w:rsidRPr="009C4779">
      <w:rPr>
        <w:b/>
        <w:bCs/>
        <w:position w:val="-4"/>
        <w:sz w:val="36"/>
        <w:szCs w:val="36"/>
      </w:rPr>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BC5" w:rsidRDefault="00997BC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BC5" w:rsidRPr="009C4779" w:rsidRDefault="00997BC5">
    <w:pPr>
      <w:pStyle w:val="Sidfot"/>
      <w:pBdr>
        <w:bottom w:val="single" w:sz="4" w:space="1" w:color="auto"/>
      </w:pBdr>
      <w:spacing w:after="60"/>
    </w:pPr>
  </w:p>
  <w:p w:rsidR="00997BC5" w:rsidRPr="009C4779" w:rsidRDefault="00997BC5">
    <w:pPr>
      <w:pStyle w:val="Sidfot"/>
    </w:pPr>
    <w:bookmarkStart w:id="20" w:name="CoteFooter"/>
    <w:bookmarkEnd w:id="20"/>
    <w:r w:rsidRPr="009C4779">
      <w:t>8787/06</w:t>
    </w:r>
    <w:r w:rsidRPr="009C4779">
      <w:tab/>
    </w:r>
    <w:bookmarkStart w:id="21" w:name="SuplCote"/>
    <w:bookmarkEnd w:id="21"/>
    <w:r w:rsidRPr="009C4779">
      <w:tab/>
    </w:r>
    <w:bookmarkStart w:id="22" w:name="Init"/>
    <w:bookmarkEnd w:id="22"/>
    <w:r w:rsidRPr="009C4779">
      <w:t>bas/BL/na</w:t>
    </w:r>
    <w:r w:rsidRPr="009C4779">
      <w:tab/>
    </w:r>
    <w:r w:rsidRPr="009C4779">
      <w:rPr>
        <w:rStyle w:val="Sidnummer"/>
      </w:rPr>
      <w:fldChar w:fldCharType="begin" w:fldLock="1"/>
    </w:r>
    <w:r w:rsidRPr="009C4779">
      <w:rPr>
        <w:rStyle w:val="Sidnummer"/>
      </w:rPr>
      <w:instrText xml:space="preserve"> PAGE </w:instrText>
    </w:r>
    <w:r w:rsidRPr="009C4779">
      <w:rPr>
        <w:rStyle w:val="Sidnummer"/>
      </w:rPr>
      <w:fldChar w:fldCharType="separate"/>
    </w:r>
    <w:r w:rsidR="00487CE6" w:rsidRPr="009C4779">
      <w:rPr>
        <w:rStyle w:val="Sidnummer"/>
      </w:rPr>
      <w:t>29</w:t>
    </w:r>
    <w:r w:rsidRPr="009C4779">
      <w:rPr>
        <w:rStyle w:val="Sidnummer"/>
      </w:rPr>
      <w:fldChar w:fldCharType="end"/>
    </w:r>
  </w:p>
  <w:p w:rsidR="00997BC5" w:rsidRPr="009C4779" w:rsidRDefault="00997BC5">
    <w:pPr>
      <w:pStyle w:val="Sidfot"/>
      <w:tabs>
        <w:tab w:val="clear" w:pos="7371"/>
      </w:tabs>
      <w:spacing w:line="280" w:lineRule="exact"/>
    </w:pPr>
    <w:r w:rsidRPr="009C4779">
      <w:tab/>
    </w:r>
    <w:bookmarkStart w:id="23" w:name="DG"/>
    <w:bookmarkEnd w:id="23"/>
    <w:r w:rsidRPr="009C4779">
      <w:t>DG H III</w:t>
    </w:r>
    <w:r w:rsidRPr="009C4779">
      <w:tab/>
    </w:r>
    <w:bookmarkStart w:id="24" w:name="FooterCoteSec"/>
    <w:r w:rsidRPr="009C4779">
      <w:rPr>
        <w:b/>
        <w:position w:val="-4"/>
        <w:sz w:val="36"/>
      </w:rPr>
      <w:t xml:space="preserve"> </w:t>
    </w:r>
    <w:bookmarkEnd w:id="24"/>
    <w:r w:rsidRPr="009C4779">
      <w:rPr>
        <w:b/>
        <w:position w:val="-4"/>
        <w:sz w:val="36"/>
      </w:rPr>
      <w:t> </w:t>
    </w:r>
    <w:r w:rsidRPr="009C4779">
      <w:rPr>
        <w:b/>
        <w:position w:val="-4"/>
        <w:sz w:val="36"/>
      </w:rPr>
      <w:t>SV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BC5" w:rsidRDefault="00997B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F6C" w:rsidRPr="009C4779" w:rsidRDefault="000B7F6C">
      <w:pPr>
        <w:pStyle w:val="Fotnotstext"/>
      </w:pPr>
      <w:r w:rsidRPr="009C4779">
        <w:separator/>
      </w:r>
    </w:p>
  </w:footnote>
  <w:footnote w:type="continuationSeparator" w:id="0">
    <w:p w:rsidR="000B7F6C" w:rsidRPr="009C4779" w:rsidRDefault="000B7F6C">
      <w:pPr>
        <w:pStyle w:val="Fotnotstext"/>
      </w:pPr>
      <w:r w:rsidRPr="009C4779">
        <w:separator/>
      </w:r>
    </w:p>
  </w:footnote>
  <w:footnote w:id="1">
    <w:p w:rsidR="0071109D" w:rsidRPr="009C4779" w:rsidRDefault="007F3B45" w:rsidP="0071109D">
      <w:pPr>
        <w:pStyle w:val="Fotnotstext"/>
      </w:pPr>
      <w:r w:rsidRPr="009C4779">
        <w:rPr>
          <w:rStyle w:val="Fotnotsreferens"/>
        </w:rPr>
        <w:footnoteRef/>
      </w:r>
      <w:r w:rsidR="0071109D" w:rsidRPr="009C4779">
        <w:t xml:space="preserve"> </w:t>
      </w:r>
      <w:r w:rsidR="0071109D" w:rsidRPr="009C4779">
        <w:tab/>
        <w:t>Se också skriftliga kommentarer från delegationerna</w:t>
      </w:r>
      <w:r w:rsidR="00704A09" w:rsidRPr="009C4779">
        <w:t xml:space="preserve"> </w:t>
      </w:r>
      <w:r w:rsidR="0071109D" w:rsidRPr="009C4779">
        <w:t>i dok. 14265/95 JUSTCIV 204 CODEC 1004 + ADD.</w:t>
      </w:r>
    </w:p>
  </w:footnote>
  <w:footnote w:id="2">
    <w:p w:rsidR="0071109D" w:rsidRPr="009C4779" w:rsidRDefault="0071109D" w:rsidP="0071109D">
      <w:pPr>
        <w:pStyle w:val="Fotnotstext"/>
      </w:pPr>
      <w:r w:rsidRPr="009C4779">
        <w:rPr>
          <w:rStyle w:val="Fotnotsreferens"/>
        </w:rPr>
        <w:footnoteRef/>
      </w:r>
      <w:r w:rsidRPr="009C4779">
        <w:t xml:space="preserve"> </w:t>
      </w:r>
      <w:r w:rsidRPr="009C4779">
        <w:tab/>
        <w:t>Ordförandeskapet föreslår en kodifiering av texten när man enats om förslaget. För delegationerna bifogas därför en ny artikel 24a. Som ett resultat av kodifieringen måste förordningens rubrik ändras något genom tillägg av orden "om upphävande av förordning (EG) nr 1348/2000".</w:t>
      </w:r>
    </w:p>
  </w:footnote>
  <w:footnote w:id="3">
    <w:p w:rsidR="0071109D" w:rsidRPr="009C4779" w:rsidRDefault="0071109D" w:rsidP="0071109D">
      <w:pPr>
        <w:pStyle w:val="Fotnotstext"/>
        <w:rPr>
          <w:b/>
        </w:rPr>
      </w:pPr>
      <w:r w:rsidRPr="009C4779">
        <w:rPr>
          <w:rStyle w:val="Fotnotsreferens"/>
          <w:bCs/>
        </w:rPr>
        <w:footnoteRef/>
      </w:r>
      <w:r w:rsidRPr="009C4779">
        <w:rPr>
          <w:b/>
          <w:bCs/>
        </w:rPr>
        <w:t xml:space="preserve"> </w:t>
      </w:r>
      <w:r w:rsidRPr="009C4779">
        <w:tab/>
      </w:r>
      <w:r w:rsidRPr="009C4779">
        <w:rPr>
          <w:b/>
        </w:rPr>
        <w:t xml:space="preserve">I standardformuläret för framställning om delgivning av handlingar skall det anges att det översändande organet får ange ett datum </w:t>
      </w:r>
      <w:r w:rsidRPr="009C4779">
        <w:rPr>
          <w:b/>
          <w:i/>
          <w:iCs/>
        </w:rPr>
        <w:t>efter vilket delgivning av handlingen inte längre krävs (se punkt 6.2 i bilaga I)</w:t>
      </w:r>
      <w:r w:rsidRPr="009C4779">
        <w:rPr>
          <w:b/>
        </w:rPr>
        <w:t xml:space="preserve">. </w:t>
      </w:r>
    </w:p>
  </w:footnote>
  <w:footnote w:id="4">
    <w:p w:rsidR="0071109D" w:rsidRPr="009C4779" w:rsidRDefault="0071109D" w:rsidP="0071109D">
      <w:pPr>
        <w:pStyle w:val="Fotnotstext"/>
        <w:rPr>
          <w:b/>
        </w:rPr>
      </w:pPr>
      <w:r w:rsidRPr="009C4779">
        <w:rPr>
          <w:rStyle w:val="Fotnotsreferens"/>
        </w:rPr>
        <w:footnoteRef/>
      </w:r>
      <w:r w:rsidRPr="009C4779">
        <w:rPr>
          <w:b/>
        </w:rPr>
        <w:t xml:space="preserve"> </w:t>
      </w:r>
      <w:r w:rsidRPr="009C4779">
        <w:rPr>
          <w:b/>
        </w:rPr>
        <w:tab/>
      </w:r>
      <w:r w:rsidRPr="009C4779">
        <w:rPr>
          <w:b/>
          <w:i/>
          <w:iCs/>
        </w:rPr>
        <w:t>Det bör förklaras i ett skäl att denna punkt bör omfatta situationer då delgivning inte kunnat ske inom en månad, exempelvis på grund av att den tilltalade varit borta på semester borta från sitt hem eller på tjänsteresa borta från sitt kontor</w:t>
      </w:r>
      <w:r w:rsidRPr="009C4779">
        <w:rPr>
          <w:b/>
        </w:rPr>
        <w:t>.</w:t>
      </w:r>
      <w:r w:rsidRPr="009C4779">
        <w:rPr>
          <w:rStyle w:val="Fotnotsreferens"/>
          <w:i/>
          <w:iCs/>
        </w:rPr>
        <w:t xml:space="preserve"> </w:t>
      </w:r>
      <w:r w:rsidRPr="009C4779">
        <w:rPr>
          <w:b/>
          <w:i/>
          <w:iCs/>
        </w:rPr>
        <w:t>Vidare bör det anges i skälet att det avsändande organet får ange en tidsfrist efter vilken delgivning inte lägre krävs</w:t>
      </w:r>
      <w:r w:rsidRPr="009C4779">
        <w:rPr>
          <w:b/>
        </w:rPr>
        <w:t>.</w:t>
      </w:r>
      <w:r w:rsidR="00704A09" w:rsidRPr="009C4779">
        <w:rPr>
          <w:b/>
        </w:rPr>
        <w:t xml:space="preserve"> </w:t>
      </w:r>
    </w:p>
  </w:footnote>
  <w:footnote w:id="5">
    <w:p w:rsidR="0071109D" w:rsidRPr="009C4779" w:rsidRDefault="0071109D" w:rsidP="0071109D">
      <w:pPr>
        <w:pStyle w:val="Fotnotstext"/>
      </w:pPr>
      <w:r w:rsidRPr="009C4779">
        <w:rPr>
          <w:rStyle w:val="Fotnotsreferens"/>
          <w:bCs/>
        </w:rPr>
        <w:footnoteRef/>
      </w:r>
      <w:r w:rsidRPr="009C4779">
        <w:rPr>
          <w:b/>
          <w:bCs/>
        </w:rPr>
        <w:t xml:space="preserve"> </w:t>
      </w:r>
      <w:r w:rsidRPr="009C4779">
        <w:rPr>
          <w:b/>
          <w:bCs/>
        </w:rPr>
        <w:tab/>
        <w:t>Det erinras om att datumet för delgivningen redan är angivet på delgivningsbeviset.</w:t>
      </w:r>
      <w:r w:rsidR="00704A09" w:rsidRPr="009C4779">
        <w:rPr>
          <w:b/>
          <w:bCs/>
        </w:rPr>
        <w:t xml:space="preserve"> </w:t>
      </w:r>
      <w:r w:rsidRPr="009C4779">
        <w:rPr>
          <w:b/>
          <w:bCs/>
        </w:rPr>
        <w:t>Det berörda organet kommer att beakta den lämpliga tidsperioden, för att mottagarnas vägran att ta emot handlingen skall hinna anlända.</w:t>
      </w:r>
    </w:p>
  </w:footnote>
  <w:footnote w:id="6">
    <w:p w:rsidR="0071109D" w:rsidRPr="009C4779" w:rsidRDefault="0071109D" w:rsidP="0071109D">
      <w:pPr>
        <w:pStyle w:val="Fotnotstext"/>
        <w:rPr>
          <w:b/>
        </w:rPr>
      </w:pPr>
      <w:r w:rsidRPr="009C4779">
        <w:rPr>
          <w:rStyle w:val="Fotnotsreferens"/>
          <w:bCs/>
        </w:rPr>
        <w:footnoteRef/>
      </w:r>
      <w:r w:rsidRPr="009C4779">
        <w:rPr>
          <w:b/>
          <w:bCs/>
        </w:rPr>
        <w:t xml:space="preserve"> </w:t>
      </w:r>
      <w:r w:rsidRPr="009C4779">
        <w:tab/>
      </w:r>
      <w:r w:rsidRPr="009C4779">
        <w:rPr>
          <w:b/>
        </w:rPr>
        <w:t>Det kommer att anges i ett skäl att systemet här och i artikel 9.2 är tillämpligt i ett begränsat antal medlemsstater.</w:t>
      </w:r>
      <w:r w:rsidR="00704A09" w:rsidRPr="009C4779">
        <w:rPr>
          <w:b/>
        </w:rPr>
        <w:t xml:space="preserve"> </w:t>
      </w:r>
      <w:r w:rsidRPr="009C4779">
        <w:rPr>
          <w:b/>
        </w:rPr>
        <w:t>De medlemsstater i vilka en handling skall delges inom en sådan viss tidsperiod skall dessutom meddela kommissionen detta.</w:t>
      </w:r>
    </w:p>
  </w:footnote>
  <w:footnote w:id="7">
    <w:p w:rsidR="0071109D" w:rsidRPr="009C4779" w:rsidRDefault="0071109D" w:rsidP="0071109D">
      <w:pPr>
        <w:pStyle w:val="Fotnotstext"/>
        <w:rPr>
          <w:b/>
        </w:rPr>
      </w:pPr>
      <w:r w:rsidRPr="009C4779">
        <w:rPr>
          <w:rStyle w:val="Fotnotsreferens"/>
        </w:rPr>
        <w:footnoteRef/>
      </w:r>
      <w:r w:rsidRPr="009C4779">
        <w:rPr>
          <w:b/>
        </w:rPr>
        <w:t xml:space="preserve"> </w:t>
      </w:r>
      <w:r w:rsidRPr="009C4779">
        <w:rPr>
          <w:b/>
        </w:rPr>
        <w:tab/>
        <w:t>I skäl 11 kommer det också att anges att det i några medlemsstaters lagstiftning föreskrivs att det datum som skall beaktas avseende den sökande kan vara ett annat än det datum då handlingen delgavs adressaten, för att den sökandes rättigheter skall kunna tillvaratas då handlingen måste delges inom en viss tidsperiod, exempelvis för att avbryta eller begränsa preskriptionstiderna.</w:t>
      </w:r>
    </w:p>
  </w:footnote>
  <w:footnote w:id="8">
    <w:p w:rsidR="0071109D" w:rsidRPr="009C4779" w:rsidRDefault="0071109D" w:rsidP="0071109D">
      <w:pPr>
        <w:pStyle w:val="Fotnotstext"/>
      </w:pPr>
      <w:r w:rsidRPr="009C4779">
        <w:rPr>
          <w:rStyle w:val="Fotnotsreferens"/>
        </w:rPr>
        <w:footnoteRef/>
      </w:r>
      <w:r w:rsidRPr="009C4779">
        <w:t xml:space="preserve"> </w:t>
      </w:r>
      <w:r w:rsidRPr="009C4779">
        <w:tab/>
      </w:r>
      <w:r w:rsidRPr="009C4779">
        <w:rPr>
          <w:b/>
          <w:bCs/>
          <w:i/>
          <w:iCs/>
        </w:rPr>
        <w:t>Ordförandeskapet anser att det inte är nödvändigt med en särskild punkt om situationer när delgivning sker i enlighet med artikel 15 eftersom den allmänna regeln i artikel 15a.1 gäller.</w:t>
      </w:r>
    </w:p>
  </w:footnote>
  <w:footnote w:id="9">
    <w:p w:rsidR="0071109D" w:rsidRPr="009C4779" w:rsidRDefault="0071109D" w:rsidP="0071109D">
      <w:pPr>
        <w:pStyle w:val="Fotnotstext"/>
      </w:pPr>
      <w:r w:rsidRPr="009C4779">
        <w:rPr>
          <w:rStyle w:val="Fotnotsreferens"/>
        </w:rPr>
        <w:footnoteRef/>
      </w:r>
      <w:r w:rsidR="00CE7E6C" w:rsidRPr="009C4779">
        <w:tab/>
      </w:r>
      <w:r w:rsidRPr="009C4779">
        <w:rPr>
          <w:b/>
          <w:bCs/>
          <w:i/>
          <w:iCs/>
        </w:rPr>
        <w:t>Nio</w:t>
      </w:r>
      <w:r w:rsidRPr="009C4779">
        <w:t xml:space="preserve"> månader efter antagandet av denna förordning.</w:t>
      </w:r>
    </w:p>
  </w:footnote>
  <w:footnote w:id="10">
    <w:p w:rsidR="0071109D" w:rsidRPr="009C4779" w:rsidRDefault="0071109D" w:rsidP="0071109D">
      <w:pPr>
        <w:pStyle w:val="Fotnotstext"/>
      </w:pPr>
      <w:r w:rsidRPr="009C4779">
        <w:rPr>
          <w:rStyle w:val="Fotnotsreferens"/>
        </w:rPr>
        <w:footnoteRef/>
      </w:r>
      <w:r w:rsidR="00CE7E6C" w:rsidRPr="009C4779">
        <w:tab/>
      </w:r>
      <w:r w:rsidRPr="009C4779">
        <w:rPr>
          <w:b/>
          <w:bCs/>
          <w:i/>
          <w:iCs/>
        </w:rPr>
        <w:t xml:space="preserve">Tolv </w:t>
      </w:r>
      <w:r w:rsidRPr="009C4779">
        <w:t>månader efter antagandet av denna förordning.</w:t>
      </w:r>
    </w:p>
  </w:footnote>
  <w:footnote w:id="11">
    <w:p w:rsidR="0071109D" w:rsidRPr="009C4779" w:rsidRDefault="0071109D" w:rsidP="0071109D">
      <w:pPr>
        <w:pStyle w:val="Fotnotstext"/>
      </w:pPr>
      <w:r w:rsidRPr="009C4779">
        <w:rPr>
          <w:rStyle w:val="Fotnotsreferens"/>
        </w:rPr>
        <w:footnoteRef/>
      </w:r>
      <w:r w:rsidR="00CE7E6C" w:rsidRPr="009C4779">
        <w:tab/>
      </w:r>
      <w:r w:rsidRPr="009C4779">
        <w:rPr>
          <w:b/>
          <w:bCs/>
          <w:i/>
          <w:iCs/>
        </w:rPr>
        <w:t>Nio</w:t>
      </w:r>
      <w:r w:rsidRPr="009C4779">
        <w:t xml:space="preserve"> månader efter antagandet av denna förordning.</w:t>
      </w:r>
    </w:p>
    <w:p w:rsidR="0071109D" w:rsidRPr="009C4779" w:rsidRDefault="0071109D" w:rsidP="0071109D">
      <w:pPr>
        <w:pStyle w:val="Fotnotstext"/>
      </w:pPr>
    </w:p>
  </w:footnote>
  <w:footnote w:id="12">
    <w:p w:rsidR="0071109D" w:rsidRPr="009C4779" w:rsidRDefault="0071109D" w:rsidP="0071109D">
      <w:pPr>
        <w:pStyle w:val="Fotnotstext"/>
        <w:ind w:left="1134" w:hanging="1134"/>
      </w:pPr>
      <w:r w:rsidRPr="009C4779">
        <w:rPr>
          <w:rStyle w:val="Fotnotsreferens"/>
        </w:rPr>
        <w:footnoteRef/>
      </w:r>
      <w:r w:rsidRPr="009C4779">
        <w:t xml:space="preserve"> </w:t>
      </w:r>
      <w:r w:rsidRPr="009C4779">
        <w:tab/>
      </w:r>
      <w:r w:rsidRPr="009C4779">
        <w:rPr>
          <w:b/>
          <w:bCs/>
          <w:i/>
          <w:iCs/>
        </w:rPr>
        <w:t>Adressaten kommer att få tillgång till denna text i EU-institutionernas samtliga versioner.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BC5" w:rsidRDefault="00997BC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BC5" w:rsidRDefault="00997BC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7BC5" w:rsidRDefault="00997B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8858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847D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8EA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BA290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6E80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FE8D0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D46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2"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C34E21"/>
    <w:multiLevelType w:val="multilevel"/>
    <w:tmpl w:val="A1D260E6"/>
    <w:lvl w:ilvl="0">
      <w:start w:val="1"/>
      <w:numFmt w:val="upperRoman"/>
      <w:lvlText w:val="%1."/>
      <w:lvlJc w:val="left"/>
      <w:pPr>
        <w:tabs>
          <w:tab w:val="num" w:pos="567"/>
        </w:tabs>
        <w:ind w:left="567" w:hanging="567"/>
      </w:pPr>
      <w:rPr>
        <w:rFonts w:ascii="Times New Roman" w:hAnsi="Times New Roman" w:hint="default"/>
        <w:u w:val="none"/>
      </w:rPr>
    </w:lvl>
    <w:lvl w:ilvl="1">
      <w:start w:val="1"/>
      <w:numFmt w:val="upperLetter"/>
      <w:lvlText w:val="%2."/>
      <w:lvlJc w:val="left"/>
      <w:pPr>
        <w:tabs>
          <w:tab w:val="num" w:pos="1134"/>
        </w:tabs>
        <w:ind w:left="1134" w:hanging="567"/>
      </w:pPr>
      <w:rPr>
        <w:rFonts w:ascii="Times New Roman" w:hAnsi="Times New Roman" w:hint="default"/>
        <w:u w:val="none"/>
      </w:rPr>
    </w:lvl>
    <w:lvl w:ilvl="2">
      <w:start w:val="1"/>
      <w:numFmt w:val="decimal"/>
      <w:lvlText w:val="%3."/>
      <w:lvlJc w:val="left"/>
      <w:pPr>
        <w:tabs>
          <w:tab w:val="num" w:pos="1701"/>
        </w:tabs>
        <w:ind w:left="1701" w:hanging="567"/>
      </w:pPr>
      <w:rPr>
        <w:rFonts w:ascii="Times New Roman" w:hAnsi="Times New Roman" w:hint="default"/>
        <w:b w:val="0"/>
        <w:i w:val="0"/>
        <w:sz w:val="24"/>
        <w:u w:val="none"/>
      </w:rPr>
    </w:lvl>
    <w:lvl w:ilvl="3">
      <w:start w:val="1"/>
      <w:numFmt w:val="lowerLetter"/>
      <w:lvlText w:val="(%4)"/>
      <w:lvlJc w:val="left"/>
      <w:pPr>
        <w:tabs>
          <w:tab w:val="num" w:pos="2268"/>
        </w:tabs>
        <w:ind w:left="2268" w:hanging="567"/>
      </w:pPr>
      <w:rPr>
        <w:rFonts w:ascii="Times New Roman" w:hAnsi="Times New Roman" w:hint="default"/>
        <w:u w:val="none"/>
      </w:rPr>
    </w:lvl>
    <w:lvl w:ilvl="4">
      <w:start w:val="1"/>
      <w:numFmt w:val="lowerRoman"/>
      <w:lvlText w:val="(%5)"/>
      <w:lvlJc w:val="left"/>
      <w:pPr>
        <w:tabs>
          <w:tab w:val="num" w:pos="2988"/>
        </w:tabs>
        <w:ind w:left="2835" w:hanging="567"/>
      </w:pPr>
      <w:rPr>
        <w:rFonts w:ascii="Times New Roman" w:hAnsi="Times New Roman"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decimal"/>
      <w:lvlText w:val="%8)"/>
      <w:lvlJc w:val="left"/>
      <w:pPr>
        <w:tabs>
          <w:tab w:val="num" w:pos="4536"/>
        </w:tabs>
        <w:ind w:left="4536" w:hanging="567"/>
      </w:pPr>
      <w:rPr>
        <w:rFonts w:ascii="Times New Roman" w:hAnsi="Times New Roman" w:hint="default"/>
      </w:rPr>
    </w:lvl>
    <w:lvl w:ilvl="8">
      <w:start w:val="1"/>
      <w:numFmt w:val="bullet"/>
      <w:lvlText w:val=""/>
      <w:lvlJc w:val="left"/>
      <w:pPr>
        <w:tabs>
          <w:tab w:val="num" w:pos="5103"/>
        </w:tabs>
        <w:ind w:left="5103" w:hanging="567"/>
      </w:pPr>
      <w:rPr>
        <w:rFonts w:ascii="Symbol" w:hAnsi="Symbol" w:hint="default"/>
      </w:rPr>
    </w:lvl>
  </w:abstractNum>
  <w:abstractNum w:abstractNumId="15"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6"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7"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19"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20"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21" w15:restartNumberingAfterBreak="0">
    <w:nsid w:val="2E6F1447"/>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23"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24"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27"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8"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9" w15:restartNumberingAfterBreak="0">
    <w:nsid w:val="4321140B"/>
    <w:multiLevelType w:val="singleLevel"/>
    <w:tmpl w:val="DAA0E942"/>
    <w:lvl w:ilvl="0">
      <w:start w:val="1"/>
      <w:numFmt w:val="decimal"/>
      <w:lvlText w:val="(%1)"/>
      <w:lvlJc w:val="left"/>
      <w:pPr>
        <w:tabs>
          <w:tab w:val="num" w:pos="709"/>
        </w:tabs>
        <w:ind w:left="709" w:hanging="709"/>
      </w:pPr>
    </w:lvl>
  </w:abstractNum>
  <w:abstractNum w:abstractNumId="3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31"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34"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35"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36" w15:restartNumberingAfterBreak="0">
    <w:nsid w:val="5BA22167"/>
    <w:multiLevelType w:val="singleLevel"/>
    <w:tmpl w:val="8E909FBE"/>
    <w:lvl w:ilvl="0">
      <w:start w:val="1"/>
      <w:numFmt w:val="lowerLetter"/>
      <w:lvlText w:val="(%1)"/>
      <w:lvlJc w:val="left"/>
      <w:pPr>
        <w:tabs>
          <w:tab w:val="num" w:pos="567"/>
        </w:tabs>
        <w:ind w:left="567" w:hanging="567"/>
      </w:pPr>
    </w:lvl>
  </w:abstractNum>
  <w:abstractNum w:abstractNumId="37"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40"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41"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42"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43"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4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968387641">
    <w:abstractNumId w:val="9"/>
  </w:num>
  <w:num w:numId="2" w16cid:durableId="1915623792">
    <w:abstractNumId w:val="7"/>
  </w:num>
  <w:num w:numId="3" w16cid:durableId="193228851">
    <w:abstractNumId w:val="6"/>
  </w:num>
  <w:num w:numId="4" w16cid:durableId="763572196">
    <w:abstractNumId w:val="5"/>
  </w:num>
  <w:num w:numId="5" w16cid:durableId="4140692">
    <w:abstractNumId w:val="4"/>
  </w:num>
  <w:num w:numId="6" w16cid:durableId="526213596">
    <w:abstractNumId w:val="8"/>
  </w:num>
  <w:num w:numId="7" w16cid:durableId="1920947312">
    <w:abstractNumId w:val="3"/>
  </w:num>
  <w:num w:numId="8" w16cid:durableId="195048588">
    <w:abstractNumId w:val="2"/>
  </w:num>
  <w:num w:numId="9" w16cid:durableId="501090116">
    <w:abstractNumId w:val="1"/>
  </w:num>
  <w:num w:numId="10" w16cid:durableId="1906408680">
    <w:abstractNumId w:val="0"/>
  </w:num>
  <w:num w:numId="11" w16cid:durableId="559949221">
    <w:abstractNumId w:val="25"/>
  </w:num>
  <w:num w:numId="12" w16cid:durableId="1847358969">
    <w:abstractNumId w:val="42"/>
  </w:num>
  <w:num w:numId="13" w16cid:durableId="305356325">
    <w:abstractNumId w:val="40"/>
  </w:num>
  <w:num w:numId="14" w16cid:durableId="1803888076">
    <w:abstractNumId w:val="31"/>
  </w:num>
  <w:num w:numId="15" w16cid:durableId="919947984">
    <w:abstractNumId w:val="13"/>
  </w:num>
  <w:num w:numId="16" w16cid:durableId="1646349867">
    <w:abstractNumId w:val="33"/>
  </w:num>
  <w:num w:numId="17" w16cid:durableId="181943674">
    <w:abstractNumId w:val="21"/>
  </w:num>
  <w:num w:numId="18" w16cid:durableId="1140151689">
    <w:abstractNumId w:val="15"/>
  </w:num>
  <w:num w:numId="19" w16cid:durableId="674307844">
    <w:abstractNumId w:val="14"/>
  </w:num>
  <w:num w:numId="20" w16cid:durableId="14116959">
    <w:abstractNumId w:val="14"/>
  </w:num>
  <w:num w:numId="21" w16cid:durableId="1352950046">
    <w:abstractNumId w:val="14"/>
  </w:num>
  <w:num w:numId="22" w16cid:durableId="84038835">
    <w:abstractNumId w:val="14"/>
  </w:num>
  <w:num w:numId="23" w16cid:durableId="262496179">
    <w:abstractNumId w:val="14"/>
  </w:num>
  <w:num w:numId="24" w16cid:durableId="304819224">
    <w:abstractNumId w:val="14"/>
  </w:num>
  <w:num w:numId="25" w16cid:durableId="1359815016">
    <w:abstractNumId w:val="14"/>
  </w:num>
  <w:num w:numId="26" w16cid:durableId="942420854">
    <w:abstractNumId w:val="14"/>
  </w:num>
  <w:num w:numId="27" w16cid:durableId="1814063161">
    <w:abstractNumId w:val="14"/>
  </w:num>
  <w:num w:numId="28" w16cid:durableId="531462839">
    <w:abstractNumId w:val="14"/>
  </w:num>
  <w:num w:numId="29" w16cid:durableId="2124572562">
    <w:abstractNumId w:val="14"/>
  </w:num>
  <w:num w:numId="30" w16cid:durableId="222520337">
    <w:abstractNumId w:val="14"/>
  </w:num>
  <w:num w:numId="31" w16cid:durableId="1001815753">
    <w:abstractNumId w:val="14"/>
  </w:num>
  <w:num w:numId="32" w16cid:durableId="828012450">
    <w:abstractNumId w:val="14"/>
  </w:num>
  <w:num w:numId="33" w16cid:durableId="1679574655">
    <w:abstractNumId w:val="14"/>
  </w:num>
  <w:num w:numId="34" w16cid:durableId="1023434415">
    <w:abstractNumId w:val="14"/>
  </w:num>
  <w:num w:numId="35" w16cid:durableId="409276444">
    <w:abstractNumId w:val="14"/>
  </w:num>
  <w:num w:numId="36" w16cid:durableId="806363803">
    <w:abstractNumId w:val="14"/>
  </w:num>
  <w:num w:numId="37" w16cid:durableId="1132090026">
    <w:abstractNumId w:val="37"/>
  </w:num>
  <w:num w:numId="38" w16cid:durableId="98913326">
    <w:abstractNumId w:val="39"/>
  </w:num>
  <w:num w:numId="39" w16cid:durableId="952639368">
    <w:abstractNumId w:val="32"/>
  </w:num>
  <w:num w:numId="40" w16cid:durableId="1538858788">
    <w:abstractNumId w:val="35"/>
  </w:num>
  <w:num w:numId="41" w16cid:durableId="1925146141">
    <w:abstractNumId w:val="24"/>
  </w:num>
  <w:num w:numId="42" w16cid:durableId="766733376">
    <w:abstractNumId w:val="44"/>
  </w:num>
  <w:num w:numId="43" w16cid:durableId="523785280">
    <w:abstractNumId w:val="30"/>
  </w:num>
  <w:num w:numId="44" w16cid:durableId="1503348511">
    <w:abstractNumId w:val="23"/>
  </w:num>
  <w:num w:numId="45" w16cid:durableId="606891274">
    <w:abstractNumId w:val="26"/>
  </w:num>
  <w:num w:numId="46" w16cid:durableId="1699694106">
    <w:abstractNumId w:val="43"/>
  </w:num>
  <w:num w:numId="47" w16cid:durableId="576937723">
    <w:abstractNumId w:val="11"/>
  </w:num>
  <w:num w:numId="48" w16cid:durableId="538973075">
    <w:abstractNumId w:val="16"/>
  </w:num>
  <w:num w:numId="49" w16cid:durableId="685329626">
    <w:abstractNumId w:val="14"/>
  </w:num>
  <w:num w:numId="50" w16cid:durableId="2131045826">
    <w:abstractNumId w:val="14"/>
  </w:num>
  <w:num w:numId="51" w16cid:durableId="850677418">
    <w:abstractNumId w:val="14"/>
  </w:num>
  <w:num w:numId="52" w16cid:durableId="675377298">
    <w:abstractNumId w:val="14"/>
  </w:num>
  <w:num w:numId="53" w16cid:durableId="1859930973">
    <w:abstractNumId w:val="14"/>
  </w:num>
  <w:num w:numId="54" w16cid:durableId="1681620105">
    <w:abstractNumId w:val="14"/>
  </w:num>
  <w:num w:numId="55" w16cid:durableId="1513106461">
    <w:abstractNumId w:val="14"/>
  </w:num>
  <w:num w:numId="56" w16cid:durableId="246154377">
    <w:abstractNumId w:val="14"/>
  </w:num>
  <w:num w:numId="57" w16cid:durableId="982739414">
    <w:abstractNumId w:val="14"/>
  </w:num>
  <w:num w:numId="58" w16cid:durableId="62022929">
    <w:abstractNumId w:val="44"/>
  </w:num>
  <w:num w:numId="59" w16cid:durableId="370032653">
    <w:abstractNumId w:val="30"/>
  </w:num>
  <w:num w:numId="60" w16cid:durableId="1663852522">
    <w:abstractNumId w:val="23"/>
  </w:num>
  <w:num w:numId="61" w16cid:durableId="1794253995">
    <w:abstractNumId w:val="26"/>
  </w:num>
  <w:num w:numId="62" w16cid:durableId="1622761297">
    <w:abstractNumId w:val="43"/>
  </w:num>
  <w:num w:numId="63" w16cid:durableId="2082174004">
    <w:abstractNumId w:val="11"/>
  </w:num>
  <w:num w:numId="64" w16cid:durableId="1266695147">
    <w:abstractNumId w:val="16"/>
  </w:num>
  <w:num w:numId="65" w16cid:durableId="1691301063">
    <w:abstractNumId w:val="22"/>
  </w:num>
  <w:num w:numId="66" w16cid:durableId="2035957858">
    <w:abstractNumId w:val="12"/>
  </w:num>
  <w:num w:numId="67" w16cid:durableId="513766100">
    <w:abstractNumId w:val="21"/>
  </w:num>
  <w:num w:numId="68" w16cid:durableId="43916086">
    <w:abstractNumId w:val="28"/>
  </w:num>
  <w:num w:numId="69" w16cid:durableId="359355361">
    <w:abstractNumId w:val="19"/>
  </w:num>
  <w:num w:numId="70" w16cid:durableId="392893629">
    <w:abstractNumId w:val="20"/>
  </w:num>
  <w:num w:numId="71" w16cid:durableId="967056164">
    <w:abstractNumId w:val="19"/>
  </w:num>
  <w:num w:numId="72" w16cid:durableId="1549418030">
    <w:abstractNumId w:val="14"/>
  </w:num>
  <w:num w:numId="73" w16cid:durableId="894464862">
    <w:abstractNumId w:val="14"/>
  </w:num>
  <w:num w:numId="74" w16cid:durableId="764036507">
    <w:abstractNumId w:val="14"/>
  </w:num>
  <w:num w:numId="75" w16cid:durableId="86852444">
    <w:abstractNumId w:val="14"/>
  </w:num>
  <w:num w:numId="76" w16cid:durableId="1955167712">
    <w:abstractNumId w:val="14"/>
  </w:num>
  <w:num w:numId="77" w16cid:durableId="1595822460">
    <w:abstractNumId w:val="14"/>
  </w:num>
  <w:num w:numId="78" w16cid:durableId="1194688475">
    <w:abstractNumId w:val="14"/>
  </w:num>
  <w:num w:numId="79" w16cid:durableId="1184628738">
    <w:abstractNumId w:val="14"/>
  </w:num>
  <w:num w:numId="80" w16cid:durableId="1883781315">
    <w:abstractNumId w:val="14"/>
  </w:num>
  <w:num w:numId="81" w16cid:durableId="1152329474">
    <w:abstractNumId w:val="44"/>
  </w:num>
  <w:num w:numId="82" w16cid:durableId="1025180009">
    <w:abstractNumId w:val="16"/>
  </w:num>
  <w:num w:numId="83" w16cid:durableId="1518108524">
    <w:abstractNumId w:val="30"/>
  </w:num>
  <w:num w:numId="84" w16cid:durableId="546651228">
    <w:abstractNumId w:val="23"/>
  </w:num>
  <w:num w:numId="85" w16cid:durableId="1253785392">
    <w:abstractNumId w:val="19"/>
  </w:num>
  <w:num w:numId="86" w16cid:durableId="1690402483">
    <w:abstractNumId w:val="20"/>
  </w:num>
  <w:num w:numId="87" w16cid:durableId="1978534510">
    <w:abstractNumId w:val="19"/>
  </w:num>
  <w:num w:numId="88" w16cid:durableId="1505823865">
    <w:abstractNumId w:val="11"/>
  </w:num>
  <w:num w:numId="89" w16cid:durableId="835656892">
    <w:abstractNumId w:val="43"/>
  </w:num>
  <w:num w:numId="90" w16cid:durableId="33700329">
    <w:abstractNumId w:val="27"/>
  </w:num>
  <w:num w:numId="91" w16cid:durableId="1542403602">
    <w:abstractNumId w:val="28"/>
  </w:num>
  <w:num w:numId="92" w16cid:durableId="491141683">
    <w:abstractNumId w:val="20"/>
  </w:num>
  <w:num w:numId="93" w16cid:durableId="2135245691">
    <w:abstractNumId w:val="16"/>
  </w:num>
  <w:num w:numId="94" w16cid:durableId="76948205">
    <w:abstractNumId w:val="30"/>
  </w:num>
  <w:num w:numId="95" w16cid:durableId="69038154">
    <w:abstractNumId w:val="44"/>
  </w:num>
  <w:num w:numId="96" w16cid:durableId="205025580">
    <w:abstractNumId w:val="26"/>
  </w:num>
  <w:num w:numId="97" w16cid:durableId="1868442838">
    <w:abstractNumId w:val="18"/>
  </w:num>
  <w:num w:numId="98" w16cid:durableId="1022166312">
    <w:abstractNumId w:val="18"/>
  </w:num>
  <w:num w:numId="99" w16cid:durableId="67267526">
    <w:abstractNumId w:val="18"/>
  </w:num>
  <w:num w:numId="100" w16cid:durableId="1370568552">
    <w:abstractNumId w:val="18"/>
  </w:num>
  <w:num w:numId="101" w16cid:durableId="1622416305">
    <w:abstractNumId w:val="18"/>
  </w:num>
  <w:num w:numId="102" w16cid:durableId="461654472">
    <w:abstractNumId w:val="18"/>
  </w:num>
  <w:num w:numId="103" w16cid:durableId="845557169">
    <w:abstractNumId w:val="18"/>
  </w:num>
  <w:num w:numId="104" w16cid:durableId="191964106">
    <w:abstractNumId w:val="18"/>
  </w:num>
  <w:num w:numId="105" w16cid:durableId="1073772867">
    <w:abstractNumId w:val="18"/>
  </w:num>
  <w:num w:numId="106" w16cid:durableId="1354766801">
    <w:abstractNumId w:val="18"/>
  </w:num>
  <w:num w:numId="107" w16cid:durableId="800002568">
    <w:abstractNumId w:val="18"/>
  </w:num>
  <w:num w:numId="108" w16cid:durableId="2092583882">
    <w:abstractNumId w:val="18"/>
  </w:num>
  <w:num w:numId="109" w16cid:durableId="1545370066">
    <w:abstractNumId w:val="18"/>
  </w:num>
  <w:num w:numId="110" w16cid:durableId="990208943">
    <w:abstractNumId w:val="14"/>
  </w:num>
  <w:num w:numId="111" w16cid:durableId="175655226">
    <w:abstractNumId w:val="14"/>
  </w:num>
  <w:num w:numId="112" w16cid:durableId="133184458">
    <w:abstractNumId w:val="14"/>
  </w:num>
  <w:num w:numId="113" w16cid:durableId="1635790455">
    <w:abstractNumId w:val="14"/>
  </w:num>
  <w:num w:numId="114" w16cid:durableId="1262446316">
    <w:abstractNumId w:val="14"/>
  </w:num>
  <w:num w:numId="115" w16cid:durableId="683437625">
    <w:abstractNumId w:val="14"/>
  </w:num>
  <w:num w:numId="116" w16cid:durableId="1092124030">
    <w:abstractNumId w:val="14"/>
  </w:num>
  <w:num w:numId="117" w16cid:durableId="631059106">
    <w:abstractNumId w:val="14"/>
  </w:num>
  <w:num w:numId="118" w16cid:durableId="1046293466">
    <w:abstractNumId w:val="14"/>
  </w:num>
  <w:num w:numId="119" w16cid:durableId="268590187">
    <w:abstractNumId w:val="14"/>
  </w:num>
  <w:num w:numId="120" w16cid:durableId="1147824086">
    <w:abstractNumId w:val="14"/>
  </w:num>
  <w:num w:numId="121" w16cid:durableId="959534122">
    <w:abstractNumId w:val="14"/>
  </w:num>
  <w:num w:numId="122" w16cid:durableId="108622066">
    <w:abstractNumId w:val="14"/>
  </w:num>
  <w:num w:numId="123" w16cid:durableId="923219864">
    <w:abstractNumId w:val="14"/>
  </w:num>
  <w:num w:numId="124" w16cid:durableId="2037806175">
    <w:abstractNumId w:val="14"/>
  </w:num>
  <w:num w:numId="125" w16cid:durableId="778062155">
    <w:abstractNumId w:val="14"/>
  </w:num>
  <w:num w:numId="126" w16cid:durableId="160892837">
    <w:abstractNumId w:val="14"/>
  </w:num>
  <w:num w:numId="127" w16cid:durableId="2011834383">
    <w:abstractNumId w:val="14"/>
  </w:num>
  <w:num w:numId="128" w16cid:durableId="31543782">
    <w:abstractNumId w:val="27"/>
  </w:num>
  <w:num w:numId="129" w16cid:durableId="577597993">
    <w:abstractNumId w:val="23"/>
  </w:num>
  <w:num w:numId="130" w16cid:durableId="1284656216">
    <w:abstractNumId w:val="14"/>
  </w:num>
  <w:num w:numId="131" w16cid:durableId="491070139">
    <w:abstractNumId w:val="14"/>
  </w:num>
  <w:num w:numId="132" w16cid:durableId="129909835">
    <w:abstractNumId w:val="14"/>
  </w:num>
  <w:num w:numId="133" w16cid:durableId="664867001">
    <w:abstractNumId w:val="14"/>
  </w:num>
  <w:num w:numId="134" w16cid:durableId="962662035">
    <w:abstractNumId w:val="14"/>
  </w:num>
  <w:num w:numId="135" w16cid:durableId="1033262280">
    <w:abstractNumId w:val="14"/>
  </w:num>
  <w:num w:numId="136" w16cid:durableId="899360438">
    <w:abstractNumId w:val="14"/>
  </w:num>
  <w:num w:numId="137" w16cid:durableId="1424567335">
    <w:abstractNumId w:val="14"/>
  </w:num>
  <w:num w:numId="138" w16cid:durableId="439760109">
    <w:abstractNumId w:val="14"/>
  </w:num>
  <w:num w:numId="139" w16cid:durableId="665402139">
    <w:abstractNumId w:val="44"/>
  </w:num>
  <w:num w:numId="140" w16cid:durableId="1232421144">
    <w:abstractNumId w:val="16"/>
  </w:num>
  <w:num w:numId="141" w16cid:durableId="1813020003">
    <w:abstractNumId w:val="30"/>
  </w:num>
  <w:num w:numId="142" w16cid:durableId="524707153">
    <w:abstractNumId w:val="26"/>
  </w:num>
  <w:num w:numId="143" w16cid:durableId="703287654">
    <w:abstractNumId w:val="28"/>
  </w:num>
  <w:num w:numId="144" w16cid:durableId="2134976628">
    <w:abstractNumId w:val="43"/>
  </w:num>
  <w:num w:numId="145" w16cid:durableId="610942831">
    <w:abstractNumId w:val="27"/>
  </w:num>
  <w:num w:numId="146" w16cid:durableId="1455832230">
    <w:abstractNumId w:val="19"/>
  </w:num>
  <w:num w:numId="147" w16cid:durableId="2096433873">
    <w:abstractNumId w:val="20"/>
  </w:num>
  <w:num w:numId="148" w16cid:durableId="728266567">
    <w:abstractNumId w:val="11"/>
  </w:num>
  <w:num w:numId="149" w16cid:durableId="568728693">
    <w:abstractNumId w:val="14"/>
  </w:num>
  <w:num w:numId="150" w16cid:durableId="1610702518">
    <w:abstractNumId w:val="36"/>
  </w:num>
  <w:num w:numId="151" w16cid:durableId="1126578869">
    <w:abstractNumId w:val="34"/>
  </w:num>
  <w:num w:numId="152" w16cid:durableId="1643538624">
    <w:abstractNumId w:val="20"/>
  </w:num>
  <w:num w:numId="153" w16cid:durableId="1770613295">
    <w:abstractNumId w:val="38"/>
  </w:num>
  <w:num w:numId="154" w16cid:durableId="1314993705">
    <w:abstractNumId w:val="38"/>
  </w:num>
  <w:num w:numId="155" w16cid:durableId="150754272">
    <w:abstractNumId w:val="38"/>
  </w:num>
  <w:num w:numId="156" w16cid:durableId="297303423">
    <w:abstractNumId w:val="38"/>
  </w:num>
  <w:num w:numId="157" w16cid:durableId="837573331">
    <w:abstractNumId w:val="17"/>
  </w:num>
  <w:num w:numId="158" w16cid:durableId="738745711">
    <w:abstractNumId w:val="17"/>
  </w:num>
  <w:num w:numId="159" w16cid:durableId="1182083876">
    <w:abstractNumId w:val="17"/>
  </w:num>
  <w:num w:numId="160" w16cid:durableId="1090782232">
    <w:abstractNumId w:val="17"/>
  </w:num>
  <w:num w:numId="161" w16cid:durableId="958337231">
    <w:abstractNumId w:val="29"/>
  </w:num>
  <w:num w:numId="162" w16cid:durableId="2127429686">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666" w:dllVersion="513" w:checkStyle="1"/>
  <w:activeWritingStyle w:appName="MSWord" w:lang="pt-PT" w:vendorID="13"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_GENSV"/>
  </w:docVars>
  <w:rsids>
    <w:rsidRoot w:val="004D77A5"/>
    <w:rsid w:val="00013FF4"/>
    <w:rsid w:val="00062E76"/>
    <w:rsid w:val="000A5CDF"/>
    <w:rsid w:val="000B4004"/>
    <w:rsid w:val="000B4AE8"/>
    <w:rsid w:val="000B7F6C"/>
    <w:rsid w:val="00292CB2"/>
    <w:rsid w:val="00373BAB"/>
    <w:rsid w:val="003C7456"/>
    <w:rsid w:val="00487CE6"/>
    <w:rsid w:val="004D77A5"/>
    <w:rsid w:val="00704A09"/>
    <w:rsid w:val="007055FF"/>
    <w:rsid w:val="0071109D"/>
    <w:rsid w:val="00790A0E"/>
    <w:rsid w:val="007F3B45"/>
    <w:rsid w:val="00880202"/>
    <w:rsid w:val="00966180"/>
    <w:rsid w:val="00997BC5"/>
    <w:rsid w:val="009C4779"/>
    <w:rsid w:val="009C6FD9"/>
    <w:rsid w:val="00B51806"/>
    <w:rsid w:val="00CE7E6C"/>
    <w:rsid w:val="00D5063E"/>
    <w:rsid w:val="00D65B73"/>
    <w:rsid w:val="00E720D7"/>
    <w:rsid w:val="00FA09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BE5BF7BB-7F03-455E-B666-168830B8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57"/>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58"/>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59"/>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60"/>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0">
    <w:name w:val="Par-number (i)"/>
    <w:basedOn w:val="Normal"/>
    <w:next w:val="Normal"/>
    <w:pPr>
      <w:numPr>
        <w:numId w:val="70"/>
      </w:numPr>
      <w:tabs>
        <w:tab w:val="clear" w:pos="720"/>
        <w:tab w:val="left" w:pos="567"/>
      </w:tabs>
    </w:pPr>
  </w:style>
  <w:style w:type="paragraph" w:customStyle="1" w:styleId="Par-numbera0">
    <w:name w:val="Par-number (a)"/>
    <w:basedOn w:val="Normal"/>
    <w:next w:val="Normal"/>
    <w:pPr>
      <w:numPr>
        <w:numId w:val="90"/>
      </w:numPr>
    </w:pPr>
  </w:style>
  <w:style w:type="character" w:customStyle="1" w:styleId="DontTranslate">
    <w:name w:val="DontTranslate"/>
    <w:basedOn w:val="Standardstycketeckensnitt"/>
  </w:style>
  <w:style w:type="paragraph" w:customStyle="1" w:styleId="AddReference">
    <w:name w:val="Add Reference"/>
    <w:basedOn w:val="Normal"/>
    <w:rsid w:val="004D77A5"/>
    <w:pPr>
      <w:pBdr>
        <w:top w:val="single" w:sz="4" w:space="1" w:color="auto"/>
        <w:left w:val="single" w:sz="4" w:space="4" w:color="auto"/>
        <w:bottom w:val="single" w:sz="4" w:space="1" w:color="auto"/>
        <w:right w:val="single" w:sz="4" w:space="4" w:color="auto"/>
      </w:pBdr>
      <w:spacing w:line="240" w:lineRule="auto"/>
      <w:ind w:left="7655" w:right="-454"/>
    </w:pPr>
    <w:rPr>
      <w:i/>
      <w:sz w:val="20"/>
      <w:lang w:val="en-GB" w:eastAsia="en-US"/>
    </w:rPr>
  </w:style>
  <w:style w:type="paragraph" w:styleId="Dokumentversikt">
    <w:name w:val="Document Map"/>
    <w:basedOn w:val="Normal"/>
    <w:semiHidden/>
    <w:rsid w:val="0071109D"/>
    <w:pPr>
      <w:shd w:val="clear" w:color="auto" w:fill="000080"/>
    </w:pPr>
    <w:rPr>
      <w:rFonts w:ascii="Tahoma" w:hAnsi="Tahoma" w:cs="Tahoma"/>
    </w:rPr>
  </w:style>
  <w:style w:type="paragraph" w:customStyle="1" w:styleId="Text1">
    <w:name w:val="Text 1"/>
    <w:basedOn w:val="Normal"/>
    <w:rsid w:val="0071109D"/>
    <w:pPr>
      <w:widowControl/>
      <w:spacing w:before="120" w:after="120" w:line="240" w:lineRule="auto"/>
      <w:ind w:left="851"/>
      <w:jc w:val="both"/>
    </w:pPr>
    <w:rPr>
      <w:szCs w:val="24"/>
      <w:lang w:val="en-GB"/>
    </w:rPr>
  </w:style>
  <w:style w:type="paragraph" w:customStyle="1" w:styleId="Point0">
    <w:name w:val="Point 0"/>
    <w:basedOn w:val="Normal"/>
    <w:rsid w:val="0071109D"/>
    <w:pPr>
      <w:widowControl/>
      <w:spacing w:before="120" w:after="120" w:line="240" w:lineRule="auto"/>
      <w:ind w:left="851" w:hanging="851"/>
      <w:jc w:val="both"/>
    </w:pPr>
    <w:rPr>
      <w:szCs w:val="24"/>
      <w:lang w:val="en-GB"/>
    </w:rPr>
  </w:style>
  <w:style w:type="paragraph" w:customStyle="1" w:styleId="Point1">
    <w:name w:val="Point 1"/>
    <w:basedOn w:val="Normal"/>
    <w:rsid w:val="0071109D"/>
    <w:pPr>
      <w:widowControl/>
      <w:spacing w:before="120" w:after="120" w:line="240" w:lineRule="auto"/>
      <w:ind w:left="1418" w:hanging="567"/>
      <w:jc w:val="both"/>
    </w:pPr>
    <w:rPr>
      <w:szCs w:val="24"/>
      <w:lang w:val="en-GB"/>
    </w:rPr>
  </w:style>
  <w:style w:type="paragraph" w:customStyle="1" w:styleId="Titrearticle">
    <w:name w:val="Titre article"/>
    <w:basedOn w:val="Normal"/>
    <w:next w:val="Normal"/>
    <w:rsid w:val="0071109D"/>
    <w:pPr>
      <w:keepNext/>
      <w:widowControl/>
      <w:spacing w:before="360" w:after="120" w:line="240" w:lineRule="auto"/>
      <w:jc w:val="center"/>
    </w:pPr>
    <w:rPr>
      <w:i/>
      <w:iCs/>
      <w:szCs w:val="24"/>
      <w:lang w:val="en-GB"/>
    </w:rPr>
  </w:style>
  <w:style w:type="paragraph" w:customStyle="1" w:styleId="Annexetitreglobale">
    <w:name w:val="Annexe titre (globale)"/>
    <w:basedOn w:val="Normal"/>
    <w:next w:val="Normal"/>
    <w:rsid w:val="0071109D"/>
    <w:pPr>
      <w:widowControl/>
      <w:spacing w:before="120" w:after="120" w:line="240" w:lineRule="auto"/>
      <w:jc w:val="center"/>
    </w:pPr>
    <w:rPr>
      <w:b/>
      <w:bCs/>
      <w:szCs w:val="24"/>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_GenSv.dot</Template>
  <TotalTime>0</TotalTime>
  <Pages>2</Pages>
  <Words>2848</Words>
  <Characters>16638</Characters>
  <Application>Microsoft Office Word</Application>
  <DocSecurity>4</DocSecurity>
  <Lines>831</Lines>
  <Paragraphs>389</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19097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2006-05-22T08:36:00Z</cp:lastPrinted>
  <dcterms:created xsi:type="dcterms:W3CDTF">2025-12-16T23:11:00Z</dcterms:created>
  <dcterms:modified xsi:type="dcterms:W3CDTF">2025-12-16T23:11:00Z</dcterms:modified>
</cp:coreProperties>
</file>